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AE2E22">
      <w:pPr>
        <w:tabs>
          <w:tab w:val="left" w:pos="567"/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41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BF2949" w:rsidRDefault="0046786C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 w:rsidR="00720C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5411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определения размера арендной платы за земельные участки, находящиеся в муниципальной собственности Зиминского городского муниципального образования» 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75411C">
        <w:rPr>
          <w:sz w:val="24"/>
          <w:szCs w:val="24"/>
        </w:rPr>
        <w:t xml:space="preserve">10 февраля 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201</w:t>
      </w:r>
      <w:r w:rsidR="003F1B16">
        <w:rPr>
          <w:sz w:val="24"/>
          <w:szCs w:val="24"/>
        </w:rPr>
        <w:t>7</w:t>
      </w:r>
      <w:r w:rsidR="00FF7408"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02D01" w:rsidRPr="00C20FEB" w:rsidRDefault="00482CAC" w:rsidP="00902D01">
      <w:pPr>
        <w:ind w:firstLine="567"/>
        <w:jc w:val="both"/>
        <w:rPr>
          <w:bCs/>
          <w:sz w:val="24"/>
          <w:szCs w:val="24"/>
        </w:rPr>
      </w:pPr>
      <w:r w:rsidRPr="00C20FEB">
        <w:rPr>
          <w:b/>
          <w:sz w:val="24"/>
          <w:szCs w:val="24"/>
        </w:rPr>
        <w:t>Основание для проведения экспертизы:</w:t>
      </w:r>
      <w:r w:rsidRPr="00C20FEB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C20FEB">
        <w:rPr>
          <w:sz w:val="24"/>
          <w:szCs w:val="24"/>
        </w:rPr>
        <w:t>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="00902D01" w:rsidRPr="00C20FEB">
        <w:rPr>
          <w:bCs/>
          <w:sz w:val="24"/>
          <w:szCs w:val="24"/>
        </w:rPr>
        <w:t>).</w:t>
      </w:r>
    </w:p>
    <w:p w:rsidR="00E65544" w:rsidRPr="00C20FEB" w:rsidRDefault="00482CAC" w:rsidP="005239E5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FEB">
        <w:rPr>
          <w:rFonts w:ascii="Times New Roman" w:hAnsi="Times New Roman" w:cs="Times New Roman"/>
          <w:b/>
          <w:sz w:val="24"/>
          <w:szCs w:val="24"/>
        </w:rPr>
        <w:t xml:space="preserve">Предмет экспертизы: </w:t>
      </w:r>
      <w:r w:rsidR="00B127BB" w:rsidRPr="00C20FEB">
        <w:rPr>
          <w:rFonts w:ascii="Times New Roman" w:hAnsi="Times New Roman" w:cs="Times New Roman"/>
          <w:bCs/>
          <w:sz w:val="24"/>
          <w:szCs w:val="24"/>
        </w:rPr>
        <w:t>проект решения Думы Зиминского городского муниципального образования  «Об утверждении положения о порядке определения размера арендной платы за земельные участки, находящиеся в муниципальной собственности Зиминского городского муниципального образования»</w:t>
      </w:r>
      <w:r w:rsidR="004E7645">
        <w:rPr>
          <w:rFonts w:ascii="Times New Roman" w:hAnsi="Times New Roman" w:cs="Times New Roman"/>
          <w:bCs/>
          <w:sz w:val="24"/>
          <w:szCs w:val="24"/>
        </w:rPr>
        <w:t xml:space="preserve">  (далее – Порядок)</w:t>
      </w:r>
      <w:r w:rsidR="00B127BB" w:rsidRPr="00C20F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C80" w:rsidRDefault="00332C80" w:rsidP="00332C80">
      <w:pPr>
        <w:ind w:firstLine="567"/>
        <w:contextualSpacing/>
        <w:jc w:val="both"/>
        <w:outlineLvl w:val="0"/>
        <w:rPr>
          <w:color w:val="000000"/>
          <w:sz w:val="24"/>
          <w:szCs w:val="24"/>
        </w:rPr>
      </w:pPr>
      <w:r w:rsidRPr="001B7109">
        <w:rPr>
          <w:color w:val="000000"/>
          <w:sz w:val="24"/>
          <w:szCs w:val="24"/>
        </w:rPr>
        <w:t xml:space="preserve">Проект предоставлен Думой Зиминского городского муниципального образования в Контрольно-счетную палату Зиминского городского муниципального образования на экспертизу </w:t>
      </w:r>
      <w:r>
        <w:rPr>
          <w:color w:val="000000"/>
          <w:sz w:val="24"/>
          <w:szCs w:val="24"/>
        </w:rPr>
        <w:t>0</w:t>
      </w:r>
      <w:r w:rsidR="00DB3FCF">
        <w:rPr>
          <w:color w:val="000000"/>
          <w:sz w:val="24"/>
          <w:szCs w:val="24"/>
        </w:rPr>
        <w:t>8</w:t>
      </w:r>
      <w:r w:rsidRPr="001B7109">
        <w:rPr>
          <w:color w:val="000000"/>
          <w:sz w:val="24"/>
          <w:szCs w:val="24"/>
        </w:rPr>
        <w:t xml:space="preserve">.02. 2017 года. </w:t>
      </w:r>
    </w:p>
    <w:p w:rsidR="00E147D5" w:rsidRPr="00535743" w:rsidRDefault="00E147D5" w:rsidP="00E147D5">
      <w:pPr>
        <w:jc w:val="center"/>
        <w:rPr>
          <w:rFonts w:eastAsia="Calibri"/>
          <w:b/>
          <w:sz w:val="24"/>
          <w:szCs w:val="24"/>
        </w:rPr>
      </w:pPr>
      <w:r w:rsidRPr="00535743">
        <w:rPr>
          <w:rFonts w:eastAsia="Calibri"/>
          <w:b/>
          <w:sz w:val="24"/>
          <w:szCs w:val="24"/>
        </w:rPr>
        <w:t>В ходе проведения экспертизы установлено:</w:t>
      </w:r>
    </w:p>
    <w:p w:rsidR="00675D06" w:rsidRPr="00C20FEB" w:rsidRDefault="00675D06" w:rsidP="00675D06">
      <w:pPr>
        <w:ind w:firstLine="567"/>
        <w:contextualSpacing/>
        <w:jc w:val="both"/>
        <w:rPr>
          <w:sz w:val="24"/>
          <w:szCs w:val="24"/>
        </w:rPr>
      </w:pPr>
      <w:r w:rsidRPr="00C20FEB">
        <w:rPr>
          <w:sz w:val="24"/>
          <w:szCs w:val="24"/>
        </w:rPr>
        <w:t xml:space="preserve"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E65544" w:rsidRPr="00C20FEB" w:rsidRDefault="00E65544" w:rsidP="00CD265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FE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D2654" w:rsidRPr="00C20FEB">
        <w:rPr>
          <w:rFonts w:ascii="Times New Roman" w:hAnsi="Times New Roman" w:cs="Times New Roman"/>
          <w:bCs/>
          <w:sz w:val="24"/>
          <w:szCs w:val="24"/>
        </w:rPr>
        <w:t>решения Думы Зиминского городского муниципального образования  «Об утверждении положения о порядке определения размера арендной платы за земельные участки, находящиеся в муниципальной собственности Зиминского городского муниципального образования»</w:t>
      </w:r>
      <w:r w:rsidR="007E660C" w:rsidRPr="00C20FEB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</w:t>
      </w:r>
      <w:r w:rsidR="00CD2654" w:rsidRPr="00C20F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2654" w:rsidRPr="00C20FEB">
        <w:rPr>
          <w:rFonts w:ascii="Times New Roman" w:hAnsi="Times New Roman" w:cs="Times New Roman"/>
          <w:sz w:val="24"/>
          <w:szCs w:val="24"/>
        </w:rPr>
        <w:t>р</w:t>
      </w:r>
      <w:r w:rsidRPr="00C20FEB">
        <w:rPr>
          <w:rFonts w:ascii="Times New Roman" w:hAnsi="Times New Roman" w:cs="Times New Roman"/>
          <w:sz w:val="24"/>
          <w:szCs w:val="24"/>
        </w:rPr>
        <w:t>азработан на основании Земельного кодекса Российской Федерации, Федеральн</w:t>
      </w:r>
      <w:r w:rsidR="00675D06" w:rsidRPr="00C20FEB">
        <w:rPr>
          <w:rFonts w:ascii="Times New Roman" w:hAnsi="Times New Roman" w:cs="Times New Roman"/>
          <w:sz w:val="24"/>
          <w:szCs w:val="24"/>
        </w:rPr>
        <w:t>ого</w:t>
      </w:r>
      <w:r w:rsidRPr="00C20F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75D06" w:rsidRPr="00C20FEB">
        <w:rPr>
          <w:rFonts w:ascii="Times New Roman" w:hAnsi="Times New Roman" w:cs="Times New Roman"/>
          <w:sz w:val="24"/>
          <w:szCs w:val="24"/>
        </w:rPr>
        <w:t>а</w:t>
      </w:r>
      <w:r w:rsidRPr="00C20FE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Правительства </w:t>
      </w:r>
      <w:r w:rsidR="00CD2654"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области 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D2654" w:rsidRPr="00C20FEB">
        <w:rPr>
          <w:rFonts w:ascii="Times New Roman" w:hAnsi="Times New Roman" w:cs="Times New Roman"/>
          <w:color w:val="000000"/>
          <w:sz w:val="24"/>
          <w:szCs w:val="24"/>
        </w:rPr>
        <w:t>01.12.2015 года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D2654" w:rsidRPr="00C20FEB">
        <w:rPr>
          <w:rFonts w:ascii="Times New Roman" w:hAnsi="Times New Roman" w:cs="Times New Roman"/>
          <w:color w:val="000000"/>
          <w:sz w:val="24"/>
          <w:szCs w:val="24"/>
        </w:rPr>
        <w:t>601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CD2654" w:rsidRPr="00C20F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7024D3"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</w:t>
      </w:r>
      <w:r w:rsidRPr="00C20FEB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определения размера арендной платы за земельные участки, государственная собственность на которые не разграничена»</w:t>
      </w:r>
      <w:r w:rsidR="00143998" w:rsidRPr="00C20FE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E47C7" w:rsidRPr="00C20FE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7E0459">
        <w:rPr>
          <w:rFonts w:ascii="Times New Roman" w:hAnsi="Times New Roman" w:cs="Times New Roman"/>
          <w:sz w:val="24"/>
          <w:szCs w:val="24"/>
        </w:rPr>
        <w:t xml:space="preserve"> (далее – Постановление от 16.07.2009 № 582)</w:t>
      </w:r>
      <w:r w:rsidRPr="00C20F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544" w:rsidRDefault="00E65544" w:rsidP="00787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решении </w:t>
      </w:r>
      <w:r w:rsidR="007E660C" w:rsidRPr="00C20FEB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порядок определения размера арендной платы за земельные участки, находящиеся в </w:t>
      </w:r>
      <w:r w:rsidR="007E660C"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C20FEB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 w:rsidR="007E660C" w:rsidRPr="00C20FEB">
        <w:rPr>
          <w:rFonts w:ascii="Times New Roman" w:hAnsi="Times New Roman" w:cs="Times New Roman"/>
          <w:color w:val="000000"/>
          <w:sz w:val="24"/>
          <w:szCs w:val="24"/>
        </w:rPr>
        <w:t xml:space="preserve"> Зиминского городского муниципального образования.</w:t>
      </w:r>
    </w:p>
    <w:p w:rsidR="007E0459" w:rsidRDefault="007E0459" w:rsidP="007E0459">
      <w:pPr>
        <w:ind w:firstLine="567"/>
        <w:jc w:val="both"/>
        <w:rPr>
          <w:color w:val="000000"/>
          <w:sz w:val="24"/>
          <w:szCs w:val="24"/>
        </w:rPr>
      </w:pPr>
      <w:r w:rsidRPr="007E0459">
        <w:rPr>
          <w:color w:val="000000"/>
          <w:sz w:val="24"/>
          <w:szCs w:val="24"/>
        </w:rPr>
        <w:t xml:space="preserve">В постановлении от 16.07.2009 N 582 закреплены основные принципы определения арендной платы в отношении земельных участков, находящихся в государственной или </w:t>
      </w:r>
      <w:r w:rsidRPr="007E0459">
        <w:rPr>
          <w:color w:val="000000"/>
          <w:sz w:val="24"/>
          <w:szCs w:val="24"/>
        </w:rPr>
        <w:lastRenderedPageBreak/>
        <w:t xml:space="preserve">муниципальной собственности. К числу таких принципов отнесен 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</w:t>
      </w:r>
      <w:r>
        <w:rPr>
          <w:color w:val="000000"/>
          <w:sz w:val="24"/>
          <w:szCs w:val="24"/>
        </w:rPr>
        <w:t>категории земель и их разрешенного использования.</w:t>
      </w:r>
    </w:p>
    <w:p w:rsidR="00787D8D" w:rsidRPr="00C20FEB" w:rsidRDefault="00B33381" w:rsidP="00787D8D">
      <w:pPr>
        <w:contextualSpacing/>
        <w:jc w:val="both"/>
        <w:rPr>
          <w:sz w:val="24"/>
          <w:szCs w:val="24"/>
        </w:rPr>
      </w:pPr>
      <w:r w:rsidRPr="00C20FEB">
        <w:rPr>
          <w:sz w:val="24"/>
          <w:szCs w:val="24"/>
        </w:rPr>
        <w:t xml:space="preserve">        </w:t>
      </w:r>
      <w:r w:rsidR="00787D8D" w:rsidRPr="00C20FEB">
        <w:rPr>
          <w:sz w:val="24"/>
          <w:szCs w:val="24"/>
        </w:rPr>
        <w:t>Основой для определения размеров арендной платы за землю является её кадастровая стоимость</w:t>
      </w:r>
      <w:r w:rsidR="00412531" w:rsidRPr="00C20FEB">
        <w:rPr>
          <w:sz w:val="24"/>
          <w:szCs w:val="24"/>
        </w:rPr>
        <w:t>.</w:t>
      </w:r>
      <w:r w:rsidR="00787D8D" w:rsidRPr="00C20FEB">
        <w:rPr>
          <w:sz w:val="24"/>
          <w:szCs w:val="24"/>
        </w:rPr>
        <w:t xml:space="preserve"> Размер годовой арендной платы не может быть меньше размера земельного налога соответствующего земельного участка. Размер арендной платы устанавливается из расчета на год за единицу площади. </w:t>
      </w:r>
    </w:p>
    <w:p w:rsidR="00787D8D" w:rsidRDefault="00787D8D" w:rsidP="00787D8D">
      <w:pPr>
        <w:contextualSpacing/>
        <w:jc w:val="both"/>
        <w:rPr>
          <w:sz w:val="24"/>
          <w:szCs w:val="24"/>
        </w:rPr>
      </w:pPr>
      <w:r w:rsidRPr="00C20FEB">
        <w:rPr>
          <w:sz w:val="24"/>
          <w:szCs w:val="24"/>
        </w:rPr>
        <w:t xml:space="preserve">      За землю сельскохозяйственного назначения и за земли других категорий арендная плата определяется из расчета стоимости в рублях за 1 квадратный метр. </w:t>
      </w:r>
    </w:p>
    <w:p w:rsidR="00E66292" w:rsidRPr="00680AD9" w:rsidRDefault="00E66292" w:rsidP="00E66292">
      <w:pPr>
        <w:widowControl/>
        <w:autoSpaceDE/>
        <w:autoSpaceDN/>
        <w:adjustRightInd/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Данными нормами не нарушаются и основные принципы определения размера арендной платы, установленные законодательством, поскольку:</w:t>
      </w:r>
    </w:p>
    <w:p w:rsidR="00E66292" w:rsidRPr="00680AD9" w:rsidRDefault="00E66292" w:rsidP="00E66292">
      <w:pPr>
        <w:widowControl/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 </w:t>
      </w:r>
      <w:r w:rsidR="007E0459">
        <w:rPr>
          <w:sz w:val="24"/>
          <w:szCs w:val="24"/>
        </w:rPr>
        <w:tab/>
        <w:t>-</w:t>
      </w:r>
      <w:r w:rsidRPr="00680AD9">
        <w:rPr>
          <w:sz w:val="24"/>
          <w:szCs w:val="24"/>
        </w:rPr>
        <w:t xml:space="preserve"> размер арендной платы устанавливается с учетом удельного показателя кадастровой стоимости 1 кв.м земельного участка, площади земельного участка и величины (в процентах) от кадастровой стоимости по видам функционального использования земель (п.5 Порядка), что соответствует требованиям принципа экономической обоснованности определени</w:t>
      </w:r>
      <w:r w:rsidR="00F2095F">
        <w:rPr>
          <w:sz w:val="24"/>
          <w:szCs w:val="24"/>
        </w:rPr>
        <w:t>я размера арендной платы земель.</w:t>
      </w:r>
      <w:r w:rsidRPr="00680AD9">
        <w:rPr>
          <w:sz w:val="24"/>
          <w:szCs w:val="24"/>
        </w:rPr>
        <w:t xml:space="preserve"> </w:t>
      </w:r>
    </w:p>
    <w:p w:rsidR="00E66292" w:rsidRPr="00680AD9" w:rsidRDefault="00E66292" w:rsidP="00A62431">
      <w:pPr>
        <w:widowControl/>
        <w:tabs>
          <w:tab w:val="left" w:pos="567"/>
        </w:tabs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 </w:t>
      </w:r>
      <w:r w:rsidR="007E0459">
        <w:rPr>
          <w:sz w:val="24"/>
          <w:szCs w:val="24"/>
        </w:rPr>
        <w:t xml:space="preserve"> </w:t>
      </w:r>
      <w:r w:rsidR="007E0459">
        <w:rPr>
          <w:sz w:val="24"/>
          <w:szCs w:val="24"/>
        </w:rPr>
        <w:tab/>
      </w:r>
      <w:r w:rsidR="00F2095F">
        <w:rPr>
          <w:sz w:val="24"/>
          <w:szCs w:val="24"/>
        </w:rPr>
        <w:t>Р</w:t>
      </w:r>
      <w:r w:rsidRPr="00680AD9">
        <w:rPr>
          <w:sz w:val="24"/>
          <w:szCs w:val="24"/>
        </w:rPr>
        <w:t>азмер арендной  платы устанавливается в соответствии со ставками арендной платы в зависимости от категории земель и (или) вида использования земельного участка (в</w:t>
      </w:r>
      <w:r w:rsidR="00F2095F">
        <w:rPr>
          <w:sz w:val="24"/>
          <w:szCs w:val="24"/>
        </w:rPr>
        <w:t xml:space="preserve"> </w:t>
      </w:r>
      <w:r w:rsidRPr="00680AD9">
        <w:rPr>
          <w:sz w:val="24"/>
          <w:szCs w:val="24"/>
        </w:rPr>
        <w:t>%):</w:t>
      </w:r>
    </w:p>
    <w:p w:rsidR="00E66292" w:rsidRPr="00680AD9" w:rsidRDefault="00E66292" w:rsidP="00A62431">
      <w:pPr>
        <w:widowControl/>
        <w:autoSpaceDE/>
        <w:autoSpaceDN/>
        <w:adjustRightInd/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- 0,3% кадастровой стоимости арендуемых земельных участков из земель сельхозназначения</w:t>
      </w:r>
      <w:r w:rsidR="00F2095F">
        <w:rPr>
          <w:sz w:val="24"/>
          <w:szCs w:val="24"/>
        </w:rPr>
        <w:t>;</w:t>
      </w:r>
    </w:p>
    <w:p w:rsidR="00E66292" w:rsidRPr="00680AD9" w:rsidRDefault="00E66292" w:rsidP="00A62431">
      <w:pPr>
        <w:widowControl/>
        <w:autoSpaceDE/>
        <w:autoSpaceDN/>
        <w:adjustRightInd/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- 1,5%, кадастровой стоимости арендуемых земельных участков, изъятых из оборота или ограниченных в обороте</w:t>
      </w:r>
      <w:r w:rsidR="00F2095F">
        <w:rPr>
          <w:sz w:val="24"/>
          <w:szCs w:val="24"/>
        </w:rPr>
        <w:t>;</w:t>
      </w:r>
    </w:p>
    <w:p w:rsidR="00E66292" w:rsidRPr="00680AD9" w:rsidRDefault="00E66292" w:rsidP="00A62431">
      <w:pPr>
        <w:widowControl/>
        <w:autoSpaceDE/>
        <w:autoSpaceDN/>
        <w:adjustRightInd/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680AD9">
        <w:rPr>
          <w:sz w:val="24"/>
          <w:szCs w:val="24"/>
        </w:rPr>
        <w:t>- 2% кадастровой стоимости арендуемых земельных участков, в отношении прочих арендуемых земельных участков, как того требует принцип недопущения ухудшения экономического состояния землепользователей.</w:t>
      </w:r>
    </w:p>
    <w:p w:rsidR="00A5634F" w:rsidRPr="00A62431" w:rsidRDefault="00A5634F" w:rsidP="00A62431">
      <w:pPr>
        <w:ind w:firstLine="567"/>
        <w:jc w:val="both"/>
        <w:rPr>
          <w:sz w:val="24"/>
          <w:szCs w:val="24"/>
        </w:rPr>
      </w:pPr>
      <w:r w:rsidRPr="00A62431">
        <w:rPr>
          <w:color w:val="000000"/>
          <w:sz w:val="24"/>
          <w:szCs w:val="24"/>
        </w:rPr>
        <w:t xml:space="preserve">В соответствии с </w:t>
      </w:r>
      <w:r w:rsidRPr="00A62431">
        <w:rPr>
          <w:sz w:val="24"/>
          <w:szCs w:val="24"/>
        </w:rPr>
        <w:t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</w:t>
      </w:r>
      <w:r w:rsidRPr="00A62431">
        <w:rPr>
          <w:bCs/>
          <w:sz w:val="24"/>
          <w:szCs w:val="24"/>
        </w:rPr>
        <w:t xml:space="preserve"> и в</w:t>
      </w:r>
      <w:r w:rsidRPr="00A62431">
        <w:rPr>
          <w:sz w:val="24"/>
          <w:szCs w:val="24"/>
        </w:rPr>
        <w:t xml:space="preserve"> целях недопущения снижения доходов </w:t>
      </w:r>
      <w:r w:rsidR="00CE09F6">
        <w:rPr>
          <w:sz w:val="24"/>
          <w:szCs w:val="24"/>
        </w:rPr>
        <w:t xml:space="preserve">местного </w:t>
      </w:r>
      <w:r w:rsidRPr="00A62431">
        <w:rPr>
          <w:sz w:val="24"/>
          <w:szCs w:val="24"/>
        </w:rPr>
        <w:t xml:space="preserve">бюджета от арендной платы за землю </w:t>
      </w:r>
      <w:r w:rsidRPr="00A62431">
        <w:rPr>
          <w:bCs/>
          <w:sz w:val="24"/>
          <w:szCs w:val="24"/>
        </w:rPr>
        <w:t>на 201</w:t>
      </w:r>
      <w:r w:rsidR="00CE09F6">
        <w:rPr>
          <w:bCs/>
          <w:sz w:val="24"/>
          <w:szCs w:val="24"/>
        </w:rPr>
        <w:t>7</w:t>
      </w:r>
      <w:r w:rsidRPr="00A62431">
        <w:rPr>
          <w:bCs/>
          <w:sz w:val="24"/>
          <w:szCs w:val="24"/>
        </w:rPr>
        <w:t xml:space="preserve"> год </w:t>
      </w:r>
      <w:r w:rsidRPr="00A62431">
        <w:rPr>
          <w:sz w:val="24"/>
          <w:szCs w:val="24"/>
        </w:rPr>
        <w:t xml:space="preserve">прогнозируется </w:t>
      </w:r>
      <w:r w:rsidR="00BD672A">
        <w:rPr>
          <w:sz w:val="24"/>
          <w:szCs w:val="24"/>
        </w:rPr>
        <w:t xml:space="preserve">частичное </w:t>
      </w:r>
      <w:r w:rsidRPr="00A62431">
        <w:rPr>
          <w:sz w:val="24"/>
          <w:szCs w:val="24"/>
        </w:rPr>
        <w:t>повышение процентных ставок по земельным участкам.</w:t>
      </w:r>
      <w:r w:rsidR="00BA0202">
        <w:rPr>
          <w:sz w:val="24"/>
          <w:szCs w:val="24"/>
        </w:rPr>
        <w:t xml:space="preserve"> (Сравнительная таблица расчета арендной платы за предоставление земельных участков с применением действующих и предлагаемых экономически обоснованных коэффициентов).</w:t>
      </w:r>
    </w:p>
    <w:p w:rsidR="00AE6B03" w:rsidRPr="00AE6B03" w:rsidRDefault="00AE6B03" w:rsidP="00CE09F6">
      <w:pPr>
        <w:ind w:firstLine="567"/>
        <w:jc w:val="both"/>
        <w:rPr>
          <w:bCs/>
          <w:sz w:val="24"/>
          <w:szCs w:val="24"/>
        </w:rPr>
      </w:pPr>
      <w:r w:rsidRPr="00AE6B03">
        <w:rPr>
          <w:sz w:val="24"/>
          <w:szCs w:val="24"/>
        </w:rPr>
        <w:t>На основании изложенного проект</w:t>
      </w:r>
      <w:r w:rsidR="00CE09F6">
        <w:rPr>
          <w:sz w:val="24"/>
          <w:szCs w:val="24"/>
        </w:rPr>
        <w:t>а</w:t>
      </w:r>
      <w:r w:rsidRPr="00AE6B03">
        <w:rPr>
          <w:sz w:val="24"/>
          <w:szCs w:val="24"/>
        </w:rPr>
        <w:t xml:space="preserve"> решения</w:t>
      </w:r>
      <w:r w:rsidR="00CE09F6" w:rsidRPr="00CE09F6">
        <w:rPr>
          <w:bCs/>
          <w:sz w:val="24"/>
          <w:szCs w:val="24"/>
        </w:rPr>
        <w:t xml:space="preserve"> </w:t>
      </w:r>
      <w:r w:rsidR="00CE09F6" w:rsidRPr="00C20FEB">
        <w:rPr>
          <w:bCs/>
          <w:sz w:val="24"/>
          <w:szCs w:val="24"/>
        </w:rPr>
        <w:t>Думы Зиминского городского муниципального образования «Об утверждении положения о порядке определения размера арендной платы за земельные участки, находящиеся в муниципальной собственности Зиминского городского муниципального образования»</w:t>
      </w:r>
      <w:r w:rsidR="00CE09F6">
        <w:rPr>
          <w:bCs/>
          <w:sz w:val="24"/>
          <w:szCs w:val="24"/>
        </w:rPr>
        <w:t xml:space="preserve">  </w:t>
      </w:r>
      <w:r w:rsidRPr="00AE6B03">
        <w:rPr>
          <w:sz w:val="24"/>
          <w:szCs w:val="24"/>
        </w:rPr>
        <w:t xml:space="preserve"> рекомендуется для вынесения на </w:t>
      </w:r>
      <w:r w:rsidR="00D044A6">
        <w:rPr>
          <w:sz w:val="24"/>
          <w:szCs w:val="24"/>
        </w:rPr>
        <w:t>очередное заседание</w:t>
      </w:r>
      <w:r w:rsidRPr="00AE6B03">
        <w:rPr>
          <w:sz w:val="24"/>
          <w:szCs w:val="24"/>
        </w:rPr>
        <w:t xml:space="preserve"> </w:t>
      </w:r>
      <w:r w:rsidR="00CE09F6">
        <w:rPr>
          <w:sz w:val="24"/>
          <w:szCs w:val="24"/>
        </w:rPr>
        <w:t>Дум</w:t>
      </w:r>
      <w:r w:rsidR="00D044A6">
        <w:rPr>
          <w:sz w:val="24"/>
          <w:szCs w:val="24"/>
        </w:rPr>
        <w:t>ы</w:t>
      </w:r>
      <w:r w:rsidR="00CE09F6">
        <w:rPr>
          <w:sz w:val="24"/>
          <w:szCs w:val="24"/>
        </w:rPr>
        <w:t xml:space="preserve"> Зиминского городского муниципального образования</w:t>
      </w:r>
      <w:r w:rsidR="008900A1">
        <w:rPr>
          <w:sz w:val="24"/>
          <w:szCs w:val="24"/>
        </w:rPr>
        <w:t xml:space="preserve"> 21.02.2017 года.</w:t>
      </w:r>
    </w:p>
    <w:p w:rsidR="00AE6B03" w:rsidRPr="00AE6B03" w:rsidRDefault="00AE6B03" w:rsidP="00AE6B03">
      <w:pPr>
        <w:ind w:firstLine="840"/>
        <w:jc w:val="both"/>
        <w:rPr>
          <w:sz w:val="24"/>
          <w:szCs w:val="24"/>
        </w:rPr>
      </w:pPr>
    </w:p>
    <w:p w:rsidR="00AE6B03" w:rsidRDefault="00AE6B03" w:rsidP="00787D8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581" w:rsidRPr="00AE6B03" w:rsidRDefault="00693581" w:rsidP="00787D8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B3E" w:rsidRPr="00AE6B03" w:rsidRDefault="00C34B3E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Pr="00AE6B03" w:rsidRDefault="00732313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B03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p w:rsidR="004A4897" w:rsidRPr="00AE6B03" w:rsidRDefault="004A4897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AE6B03" w:rsidRDefault="004A4897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AE6B03" w:rsidRDefault="004A4897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AE6B03" w:rsidRDefault="004A4897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C20FEB" w:rsidRDefault="004A4897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C20FEB" w:rsidRDefault="004A4897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A4897" w:rsidRPr="00C20FEB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89" w:rsidRDefault="001E5189" w:rsidP="00555D3A">
      <w:r>
        <w:separator/>
      </w:r>
    </w:p>
  </w:endnote>
  <w:endnote w:type="continuationSeparator" w:id="1">
    <w:p w:rsidR="001E5189" w:rsidRDefault="001E5189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2C42CA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0A1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1E5189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89" w:rsidRDefault="001E5189" w:rsidP="00555D3A">
      <w:r>
        <w:separator/>
      </w:r>
    </w:p>
  </w:footnote>
  <w:footnote w:type="continuationSeparator" w:id="1">
    <w:p w:rsidR="001E5189" w:rsidRDefault="001E5189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9F6"/>
    <w:rsid w:val="00042A47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5727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6647"/>
    <w:rsid w:val="000C6ADE"/>
    <w:rsid w:val="000C6AEE"/>
    <w:rsid w:val="000C6EC3"/>
    <w:rsid w:val="000C73D4"/>
    <w:rsid w:val="000C7BAA"/>
    <w:rsid w:val="000D0049"/>
    <w:rsid w:val="000D0664"/>
    <w:rsid w:val="000D0EA1"/>
    <w:rsid w:val="000D149C"/>
    <w:rsid w:val="000D1622"/>
    <w:rsid w:val="000D1BB8"/>
    <w:rsid w:val="000D2E8C"/>
    <w:rsid w:val="000D4A2C"/>
    <w:rsid w:val="000D4D4D"/>
    <w:rsid w:val="000D57F0"/>
    <w:rsid w:val="000D748C"/>
    <w:rsid w:val="000D779D"/>
    <w:rsid w:val="000D7C64"/>
    <w:rsid w:val="000E2E33"/>
    <w:rsid w:val="000E32E7"/>
    <w:rsid w:val="000E391E"/>
    <w:rsid w:val="000E4A81"/>
    <w:rsid w:val="000E5D29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5FDF"/>
    <w:rsid w:val="0012654E"/>
    <w:rsid w:val="001271F7"/>
    <w:rsid w:val="00130267"/>
    <w:rsid w:val="001315ED"/>
    <w:rsid w:val="001320F3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970"/>
    <w:rsid w:val="00173F03"/>
    <w:rsid w:val="00174161"/>
    <w:rsid w:val="001744BF"/>
    <w:rsid w:val="00174600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2E33"/>
    <w:rsid w:val="00193562"/>
    <w:rsid w:val="00193BA8"/>
    <w:rsid w:val="001941AF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C5C"/>
    <w:rsid w:val="001B5C09"/>
    <w:rsid w:val="001B6E06"/>
    <w:rsid w:val="001B7C4E"/>
    <w:rsid w:val="001B7C5D"/>
    <w:rsid w:val="001C177D"/>
    <w:rsid w:val="001C233E"/>
    <w:rsid w:val="001C300F"/>
    <w:rsid w:val="001C32BF"/>
    <w:rsid w:val="001C3443"/>
    <w:rsid w:val="001C39DB"/>
    <w:rsid w:val="001C61D4"/>
    <w:rsid w:val="001D0BD5"/>
    <w:rsid w:val="001D10B3"/>
    <w:rsid w:val="001D1F95"/>
    <w:rsid w:val="001D3DBB"/>
    <w:rsid w:val="001D4AB2"/>
    <w:rsid w:val="001D4BC4"/>
    <w:rsid w:val="001D634A"/>
    <w:rsid w:val="001D6D8C"/>
    <w:rsid w:val="001D74E0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189"/>
    <w:rsid w:val="001E5E20"/>
    <w:rsid w:val="001F25EB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578"/>
    <w:rsid w:val="00227681"/>
    <w:rsid w:val="0022776F"/>
    <w:rsid w:val="002277B5"/>
    <w:rsid w:val="00227EF8"/>
    <w:rsid w:val="00230AAA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01B3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4171"/>
    <w:rsid w:val="00265910"/>
    <w:rsid w:val="00265D8F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8E3"/>
    <w:rsid w:val="00282AC7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2CA"/>
    <w:rsid w:val="002C444B"/>
    <w:rsid w:val="002C4868"/>
    <w:rsid w:val="002C53C6"/>
    <w:rsid w:val="002C5C45"/>
    <w:rsid w:val="002D0385"/>
    <w:rsid w:val="002D24C0"/>
    <w:rsid w:val="002D3228"/>
    <w:rsid w:val="002D3420"/>
    <w:rsid w:val="002D3F58"/>
    <w:rsid w:val="002D40D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6AB"/>
    <w:rsid w:val="003272AF"/>
    <w:rsid w:val="00327B75"/>
    <w:rsid w:val="00327FC4"/>
    <w:rsid w:val="00330A34"/>
    <w:rsid w:val="003313EF"/>
    <w:rsid w:val="003317C2"/>
    <w:rsid w:val="003319F6"/>
    <w:rsid w:val="00331A10"/>
    <w:rsid w:val="003320A8"/>
    <w:rsid w:val="00332C80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57367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4C41"/>
    <w:rsid w:val="0047557A"/>
    <w:rsid w:val="004765F9"/>
    <w:rsid w:val="00476DB1"/>
    <w:rsid w:val="0047789B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3CE8"/>
    <w:rsid w:val="00494138"/>
    <w:rsid w:val="004942BE"/>
    <w:rsid w:val="004950D0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D7EB0"/>
    <w:rsid w:val="004E0585"/>
    <w:rsid w:val="004E0743"/>
    <w:rsid w:val="004E083A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645"/>
    <w:rsid w:val="004E7D0E"/>
    <w:rsid w:val="004F078A"/>
    <w:rsid w:val="004F351F"/>
    <w:rsid w:val="004F6C44"/>
    <w:rsid w:val="004F7E11"/>
    <w:rsid w:val="004F7E5D"/>
    <w:rsid w:val="005002A5"/>
    <w:rsid w:val="005003BF"/>
    <w:rsid w:val="00501D09"/>
    <w:rsid w:val="0050282F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C4"/>
    <w:rsid w:val="0052145F"/>
    <w:rsid w:val="00522A76"/>
    <w:rsid w:val="00522D31"/>
    <w:rsid w:val="00522ECE"/>
    <w:rsid w:val="005230C0"/>
    <w:rsid w:val="005239E5"/>
    <w:rsid w:val="005246E3"/>
    <w:rsid w:val="00524BE4"/>
    <w:rsid w:val="00525649"/>
    <w:rsid w:val="00526622"/>
    <w:rsid w:val="0052714A"/>
    <w:rsid w:val="00527B64"/>
    <w:rsid w:val="0053014E"/>
    <w:rsid w:val="0053036A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2BAB"/>
    <w:rsid w:val="005836DD"/>
    <w:rsid w:val="005838BE"/>
    <w:rsid w:val="00584CC0"/>
    <w:rsid w:val="0058529D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F57"/>
    <w:rsid w:val="005D481A"/>
    <w:rsid w:val="005E10DB"/>
    <w:rsid w:val="005E150A"/>
    <w:rsid w:val="005E19EC"/>
    <w:rsid w:val="005E1A34"/>
    <w:rsid w:val="005E30C5"/>
    <w:rsid w:val="005E3966"/>
    <w:rsid w:val="005E3D4E"/>
    <w:rsid w:val="005E3DF7"/>
    <w:rsid w:val="005E4635"/>
    <w:rsid w:val="005E5182"/>
    <w:rsid w:val="005E541C"/>
    <w:rsid w:val="005E6C12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768"/>
    <w:rsid w:val="005F794D"/>
    <w:rsid w:val="006000BF"/>
    <w:rsid w:val="0060112C"/>
    <w:rsid w:val="006011EA"/>
    <w:rsid w:val="006012BC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A02"/>
    <w:rsid w:val="00660668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4874"/>
    <w:rsid w:val="00665161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AD9"/>
    <w:rsid w:val="00681211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4D3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AF8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75A"/>
    <w:rsid w:val="00753DC7"/>
    <w:rsid w:val="00753E70"/>
    <w:rsid w:val="0075411C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CF8"/>
    <w:rsid w:val="007C5FD2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459"/>
    <w:rsid w:val="007E0E98"/>
    <w:rsid w:val="007E163C"/>
    <w:rsid w:val="007E1883"/>
    <w:rsid w:val="007E2BCB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671F"/>
    <w:rsid w:val="007F7862"/>
    <w:rsid w:val="007F7BF3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D8A"/>
    <w:rsid w:val="00813498"/>
    <w:rsid w:val="00813EDD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478"/>
    <w:rsid w:val="00826986"/>
    <w:rsid w:val="00826C44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3FD0"/>
    <w:rsid w:val="00864352"/>
    <w:rsid w:val="00867224"/>
    <w:rsid w:val="0087127C"/>
    <w:rsid w:val="00872693"/>
    <w:rsid w:val="00872D7D"/>
    <w:rsid w:val="00873076"/>
    <w:rsid w:val="0087328E"/>
    <w:rsid w:val="00874439"/>
    <w:rsid w:val="00875478"/>
    <w:rsid w:val="008765DC"/>
    <w:rsid w:val="00876F51"/>
    <w:rsid w:val="00877335"/>
    <w:rsid w:val="00877584"/>
    <w:rsid w:val="00877EC4"/>
    <w:rsid w:val="00880477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0A1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697C"/>
    <w:rsid w:val="008F7BD4"/>
    <w:rsid w:val="009002E9"/>
    <w:rsid w:val="00900300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0D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7DC"/>
    <w:rsid w:val="00963ACD"/>
    <w:rsid w:val="00963F1A"/>
    <w:rsid w:val="009646B1"/>
    <w:rsid w:val="00965206"/>
    <w:rsid w:val="00967037"/>
    <w:rsid w:val="0096760D"/>
    <w:rsid w:val="0097058E"/>
    <w:rsid w:val="009721B8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4BA7"/>
    <w:rsid w:val="009A63D3"/>
    <w:rsid w:val="009A6D88"/>
    <w:rsid w:val="009A7373"/>
    <w:rsid w:val="009B005F"/>
    <w:rsid w:val="009B079C"/>
    <w:rsid w:val="009B2622"/>
    <w:rsid w:val="009B26EF"/>
    <w:rsid w:val="009B2AEE"/>
    <w:rsid w:val="009B476C"/>
    <w:rsid w:val="009B4C94"/>
    <w:rsid w:val="009B4F88"/>
    <w:rsid w:val="009B57AC"/>
    <w:rsid w:val="009B63E1"/>
    <w:rsid w:val="009B6CA5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5C29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CC0"/>
    <w:rsid w:val="00A13E3C"/>
    <w:rsid w:val="00A1461A"/>
    <w:rsid w:val="00A1468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1ED"/>
    <w:rsid w:val="00A842E0"/>
    <w:rsid w:val="00A849C6"/>
    <w:rsid w:val="00A85472"/>
    <w:rsid w:val="00A90FEF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2E22"/>
    <w:rsid w:val="00AE3A8B"/>
    <w:rsid w:val="00AE49E1"/>
    <w:rsid w:val="00AE5539"/>
    <w:rsid w:val="00AE5F8C"/>
    <w:rsid w:val="00AE614F"/>
    <w:rsid w:val="00AE6B03"/>
    <w:rsid w:val="00AE71B8"/>
    <w:rsid w:val="00AE7DC2"/>
    <w:rsid w:val="00AF0B84"/>
    <w:rsid w:val="00AF1358"/>
    <w:rsid w:val="00AF1726"/>
    <w:rsid w:val="00AF254B"/>
    <w:rsid w:val="00AF3C12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F80"/>
    <w:rsid w:val="00B127BB"/>
    <w:rsid w:val="00B1342E"/>
    <w:rsid w:val="00B1398C"/>
    <w:rsid w:val="00B13D51"/>
    <w:rsid w:val="00B1462F"/>
    <w:rsid w:val="00B15D17"/>
    <w:rsid w:val="00B17184"/>
    <w:rsid w:val="00B17A38"/>
    <w:rsid w:val="00B17C77"/>
    <w:rsid w:val="00B20137"/>
    <w:rsid w:val="00B220BC"/>
    <w:rsid w:val="00B23402"/>
    <w:rsid w:val="00B23537"/>
    <w:rsid w:val="00B237A3"/>
    <w:rsid w:val="00B245CE"/>
    <w:rsid w:val="00B24ABD"/>
    <w:rsid w:val="00B2542F"/>
    <w:rsid w:val="00B26938"/>
    <w:rsid w:val="00B274C2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0202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B0032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672A"/>
    <w:rsid w:val="00BD702C"/>
    <w:rsid w:val="00BD745B"/>
    <w:rsid w:val="00BD7D25"/>
    <w:rsid w:val="00BD7FCB"/>
    <w:rsid w:val="00BE114F"/>
    <w:rsid w:val="00BE1AA9"/>
    <w:rsid w:val="00BE1D78"/>
    <w:rsid w:val="00BE258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309"/>
    <w:rsid w:val="00C124EA"/>
    <w:rsid w:val="00C13982"/>
    <w:rsid w:val="00C14502"/>
    <w:rsid w:val="00C14FEE"/>
    <w:rsid w:val="00C1519E"/>
    <w:rsid w:val="00C160A9"/>
    <w:rsid w:val="00C17183"/>
    <w:rsid w:val="00C200F3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79"/>
    <w:rsid w:val="00CC2626"/>
    <w:rsid w:val="00CC27CE"/>
    <w:rsid w:val="00CC4C68"/>
    <w:rsid w:val="00CC4D87"/>
    <w:rsid w:val="00CC4E29"/>
    <w:rsid w:val="00CC5251"/>
    <w:rsid w:val="00CC7D45"/>
    <w:rsid w:val="00CC7F20"/>
    <w:rsid w:val="00CD2654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2C03"/>
    <w:rsid w:val="00D044A6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D83"/>
    <w:rsid w:val="00D27008"/>
    <w:rsid w:val="00D300D5"/>
    <w:rsid w:val="00D30206"/>
    <w:rsid w:val="00D30814"/>
    <w:rsid w:val="00D3222F"/>
    <w:rsid w:val="00D33A5C"/>
    <w:rsid w:val="00D33F2E"/>
    <w:rsid w:val="00D3412A"/>
    <w:rsid w:val="00D34ADF"/>
    <w:rsid w:val="00D34FA4"/>
    <w:rsid w:val="00D35BAE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65C"/>
    <w:rsid w:val="00D44889"/>
    <w:rsid w:val="00D4528A"/>
    <w:rsid w:val="00D4569D"/>
    <w:rsid w:val="00D45E0C"/>
    <w:rsid w:val="00D461EA"/>
    <w:rsid w:val="00D46B97"/>
    <w:rsid w:val="00D47A0B"/>
    <w:rsid w:val="00D50482"/>
    <w:rsid w:val="00D51776"/>
    <w:rsid w:val="00D51BB3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3FCF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7D5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24D6"/>
    <w:rsid w:val="00E62EFD"/>
    <w:rsid w:val="00E63524"/>
    <w:rsid w:val="00E63A82"/>
    <w:rsid w:val="00E64DC0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ABA"/>
    <w:rsid w:val="00E822C7"/>
    <w:rsid w:val="00E8383E"/>
    <w:rsid w:val="00E84430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6747"/>
    <w:rsid w:val="00EB6AA6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D7D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7561"/>
    <w:rsid w:val="00F67A31"/>
    <w:rsid w:val="00F67B67"/>
    <w:rsid w:val="00F70EFA"/>
    <w:rsid w:val="00F71868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1E8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2AA2"/>
    <w:rsid w:val="00F935FD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91F"/>
    <w:rsid w:val="00FC7BA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C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187D-D6E7-4CB2-83E6-1EFD2918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775</cp:revision>
  <cp:lastPrinted>2017-02-13T07:58:00Z</cp:lastPrinted>
  <dcterms:created xsi:type="dcterms:W3CDTF">2014-04-14T15:14:00Z</dcterms:created>
  <dcterms:modified xsi:type="dcterms:W3CDTF">2017-02-15T03:34:00Z</dcterms:modified>
</cp:coreProperties>
</file>