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46786C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 xml:space="preserve">Контрольно-счетная палата </w:t>
      </w:r>
      <w:proofErr w:type="spellStart"/>
      <w:r w:rsidRPr="001575A5">
        <w:rPr>
          <w:b/>
          <w:bCs/>
          <w:sz w:val="24"/>
          <w:szCs w:val="24"/>
        </w:rPr>
        <w:t>Зиминского</w:t>
      </w:r>
      <w:proofErr w:type="spellEnd"/>
      <w:r w:rsidRPr="001575A5">
        <w:rPr>
          <w:b/>
          <w:bCs/>
          <w:sz w:val="24"/>
          <w:szCs w:val="24"/>
        </w:rPr>
        <w:t xml:space="preserve"> городского муниципального образования</w:t>
      </w:r>
    </w:p>
    <w:p w:rsidR="0046786C" w:rsidRDefault="0046786C" w:rsidP="0046786C">
      <w:pPr>
        <w:jc w:val="center"/>
      </w:pPr>
    </w:p>
    <w:p w:rsidR="0046786C" w:rsidRPr="00CB2144" w:rsidRDefault="0046786C" w:rsidP="0046786C">
      <w:pPr>
        <w:jc w:val="center"/>
      </w:pPr>
    </w:p>
    <w:p w:rsidR="0046786C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83143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165D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A32B2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840C8E" w:rsidRDefault="00840C8E" w:rsidP="006B3C9F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</w:t>
      </w:r>
      <w:r w:rsidR="00720CE5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 внесении изменений в решение Думы </w:t>
      </w:r>
      <w:proofErr w:type="spellStart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от 2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.12.201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</w:t>
      </w:r>
      <w:r w:rsidR="00DF1CDF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F63CD">
        <w:rPr>
          <w:rFonts w:ascii="Times New Roman" w:hAnsi="Times New Roman" w:cs="Times New Roman"/>
          <w:b/>
          <w:bCs/>
          <w:i/>
          <w:sz w:val="24"/>
          <w:szCs w:val="24"/>
        </w:rPr>
        <w:t>318</w:t>
      </w:r>
      <w:r w:rsidR="00841B44"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201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 w:rsidR="009F63C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6786C"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46786C" w:rsidRPr="006B3C9F" w:rsidRDefault="0046786C" w:rsidP="006B01AF">
      <w:pPr>
        <w:tabs>
          <w:tab w:val="left" w:pos="709"/>
          <w:tab w:val="left" w:pos="1620"/>
        </w:tabs>
        <w:jc w:val="center"/>
        <w:rPr>
          <w:i/>
          <w:sz w:val="26"/>
          <w:szCs w:val="26"/>
        </w:rPr>
      </w:pPr>
    </w:p>
    <w:p w:rsidR="0046786C" w:rsidRPr="00E23B87" w:rsidRDefault="00960B3E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2E373C">
        <w:rPr>
          <w:sz w:val="24"/>
          <w:szCs w:val="24"/>
        </w:rPr>
        <w:t>1</w:t>
      </w:r>
      <w:r w:rsidR="00A04045">
        <w:rPr>
          <w:sz w:val="24"/>
          <w:szCs w:val="24"/>
        </w:rPr>
        <w:t xml:space="preserve"> </w:t>
      </w:r>
      <w:r w:rsidR="00A165D7">
        <w:rPr>
          <w:sz w:val="24"/>
          <w:szCs w:val="24"/>
        </w:rPr>
        <w:t>июня</w:t>
      </w:r>
      <w:r w:rsidR="005B1650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201</w:t>
      </w:r>
      <w:r w:rsidR="0083143F">
        <w:rPr>
          <w:sz w:val="24"/>
          <w:szCs w:val="24"/>
        </w:rPr>
        <w:t>8</w:t>
      </w:r>
      <w:r w:rsidR="00FF7408">
        <w:rPr>
          <w:sz w:val="24"/>
          <w:szCs w:val="24"/>
        </w:rPr>
        <w:t xml:space="preserve"> </w:t>
      </w:r>
      <w:r w:rsidR="0046786C" w:rsidRPr="00E23B87">
        <w:rPr>
          <w:sz w:val="24"/>
          <w:szCs w:val="24"/>
        </w:rPr>
        <w:t>г.</w:t>
      </w:r>
      <w:r w:rsidR="0046786C" w:rsidRPr="00E23B87">
        <w:rPr>
          <w:color w:val="000000"/>
          <w:sz w:val="24"/>
          <w:szCs w:val="24"/>
        </w:rPr>
        <w:t xml:space="preserve">                                                                                                                г. Зима</w:t>
      </w:r>
    </w:p>
    <w:p w:rsidR="00B92D23" w:rsidRDefault="00AC3705" w:rsidP="003A047F">
      <w:pPr>
        <w:ind w:firstLine="567"/>
        <w:jc w:val="both"/>
        <w:rPr>
          <w:sz w:val="24"/>
          <w:szCs w:val="24"/>
        </w:rPr>
      </w:pPr>
      <w:r w:rsidRPr="003A047F">
        <w:rPr>
          <w:sz w:val="24"/>
          <w:szCs w:val="24"/>
        </w:rPr>
        <w:t xml:space="preserve"> </w:t>
      </w:r>
    </w:p>
    <w:p w:rsidR="00902D01" w:rsidRPr="00A44338" w:rsidRDefault="00482CAC" w:rsidP="003A047F">
      <w:pPr>
        <w:ind w:firstLine="567"/>
        <w:jc w:val="both"/>
        <w:rPr>
          <w:bCs/>
          <w:sz w:val="24"/>
          <w:szCs w:val="24"/>
        </w:rPr>
      </w:pPr>
      <w:r w:rsidRPr="00A44338">
        <w:rPr>
          <w:b/>
          <w:sz w:val="24"/>
          <w:szCs w:val="24"/>
        </w:rPr>
        <w:t>Основание для проведения экспертизы:</w:t>
      </w:r>
      <w:r w:rsidRPr="00A44338">
        <w:rPr>
          <w:sz w:val="24"/>
          <w:szCs w:val="24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02D01" w:rsidRPr="00A44338">
        <w:rPr>
          <w:sz w:val="24"/>
          <w:szCs w:val="24"/>
        </w:rPr>
        <w:t xml:space="preserve">Положение Контрольно-счетной палаты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утвержденного решением 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от 26.01.2012  № 281 (с </w:t>
      </w:r>
      <w:proofErr w:type="spellStart"/>
      <w:r w:rsidR="00902D01" w:rsidRPr="00A44338">
        <w:rPr>
          <w:sz w:val="24"/>
          <w:szCs w:val="24"/>
        </w:rPr>
        <w:t>изм</w:t>
      </w:r>
      <w:proofErr w:type="spellEnd"/>
      <w:r w:rsidR="00902D01" w:rsidRPr="00A44338">
        <w:rPr>
          <w:sz w:val="24"/>
          <w:szCs w:val="24"/>
        </w:rPr>
        <w:t>. от 2</w:t>
      </w:r>
      <w:r w:rsidR="00D71AB5">
        <w:rPr>
          <w:sz w:val="24"/>
          <w:szCs w:val="24"/>
        </w:rPr>
        <w:t>8</w:t>
      </w:r>
      <w:r w:rsidR="00902D01" w:rsidRPr="00A44338">
        <w:rPr>
          <w:sz w:val="24"/>
          <w:szCs w:val="24"/>
        </w:rPr>
        <w:t>.0</w:t>
      </w:r>
      <w:r w:rsidR="00D71AB5">
        <w:rPr>
          <w:sz w:val="24"/>
          <w:szCs w:val="24"/>
        </w:rPr>
        <w:t>9</w:t>
      </w:r>
      <w:r w:rsidR="00902D01" w:rsidRPr="00A44338">
        <w:rPr>
          <w:sz w:val="24"/>
          <w:szCs w:val="24"/>
        </w:rPr>
        <w:t>.201</w:t>
      </w:r>
      <w:r w:rsidR="00D71AB5">
        <w:rPr>
          <w:sz w:val="24"/>
          <w:szCs w:val="24"/>
        </w:rPr>
        <w:t>7</w:t>
      </w:r>
      <w:r w:rsidR="00902D01" w:rsidRPr="00A44338">
        <w:rPr>
          <w:sz w:val="24"/>
          <w:szCs w:val="24"/>
        </w:rPr>
        <w:t xml:space="preserve"> № </w:t>
      </w:r>
      <w:r w:rsidR="00D71AB5">
        <w:rPr>
          <w:sz w:val="24"/>
          <w:szCs w:val="24"/>
        </w:rPr>
        <w:t>288</w:t>
      </w:r>
      <w:r w:rsidR="00902D01" w:rsidRPr="00A44338">
        <w:rPr>
          <w:bCs/>
          <w:sz w:val="24"/>
          <w:szCs w:val="24"/>
        </w:rPr>
        <w:t>).</w:t>
      </w:r>
    </w:p>
    <w:p w:rsidR="00482CAC" w:rsidRPr="00A44338" w:rsidRDefault="00482CAC" w:rsidP="003A047F">
      <w:pPr>
        <w:widowControl/>
        <w:tabs>
          <w:tab w:val="left" w:pos="709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A44338">
        <w:rPr>
          <w:b/>
          <w:sz w:val="24"/>
          <w:szCs w:val="24"/>
        </w:rPr>
        <w:t xml:space="preserve">Цель экспертизы: </w:t>
      </w:r>
      <w:r w:rsidRPr="00A44338">
        <w:rPr>
          <w:sz w:val="24"/>
          <w:szCs w:val="24"/>
        </w:rPr>
        <w:t>определение достоверности и обоснованности показателей вносимых изменений</w:t>
      </w:r>
      <w:r w:rsidRPr="00A44338">
        <w:rPr>
          <w:b/>
          <w:sz w:val="24"/>
          <w:szCs w:val="24"/>
        </w:rPr>
        <w:t xml:space="preserve"> </w:t>
      </w:r>
      <w:r w:rsidRPr="00A44338">
        <w:rPr>
          <w:sz w:val="24"/>
          <w:szCs w:val="24"/>
        </w:rPr>
        <w:t xml:space="preserve">в решение </w:t>
      </w:r>
      <w:r w:rsidR="00902D01" w:rsidRPr="00A44338">
        <w:rPr>
          <w:sz w:val="24"/>
          <w:szCs w:val="24"/>
        </w:rPr>
        <w:t xml:space="preserve">Думы </w:t>
      </w:r>
      <w:proofErr w:type="spellStart"/>
      <w:r w:rsidR="00902D01" w:rsidRPr="00A44338">
        <w:rPr>
          <w:sz w:val="24"/>
          <w:szCs w:val="24"/>
        </w:rPr>
        <w:t>Зиминского</w:t>
      </w:r>
      <w:proofErr w:type="spellEnd"/>
      <w:r w:rsidR="00902D01" w:rsidRPr="00A44338">
        <w:rPr>
          <w:sz w:val="24"/>
          <w:szCs w:val="24"/>
        </w:rPr>
        <w:t xml:space="preserve"> городского муниципального образования </w:t>
      </w:r>
      <w:r w:rsidRPr="00A44338">
        <w:rPr>
          <w:bCs/>
          <w:sz w:val="24"/>
          <w:szCs w:val="24"/>
        </w:rPr>
        <w:t xml:space="preserve">«О внесении изменений в решение </w:t>
      </w:r>
      <w:r w:rsidR="006F2126" w:rsidRPr="00A44338">
        <w:rPr>
          <w:sz w:val="24"/>
          <w:szCs w:val="24"/>
        </w:rPr>
        <w:t xml:space="preserve">Думы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</w:t>
      </w:r>
      <w:r w:rsidRPr="00A44338">
        <w:rPr>
          <w:bCs/>
          <w:sz w:val="24"/>
          <w:szCs w:val="24"/>
        </w:rPr>
        <w:t xml:space="preserve"> от </w:t>
      </w:r>
      <w:r w:rsidR="006F2126" w:rsidRPr="00A44338">
        <w:rPr>
          <w:bCs/>
          <w:sz w:val="24"/>
          <w:szCs w:val="24"/>
        </w:rPr>
        <w:t>2</w:t>
      </w:r>
      <w:r w:rsidR="00F71F53">
        <w:rPr>
          <w:bCs/>
          <w:sz w:val="24"/>
          <w:szCs w:val="24"/>
        </w:rPr>
        <w:t>1</w:t>
      </w:r>
      <w:r w:rsidR="006F2126" w:rsidRPr="00A44338">
        <w:rPr>
          <w:bCs/>
          <w:sz w:val="24"/>
          <w:szCs w:val="24"/>
        </w:rPr>
        <w:t>.12.201</w:t>
      </w:r>
      <w:r w:rsidR="00F71F53">
        <w:rPr>
          <w:bCs/>
          <w:sz w:val="24"/>
          <w:szCs w:val="24"/>
        </w:rPr>
        <w:t>7</w:t>
      </w:r>
      <w:r w:rsidR="006F2126" w:rsidRPr="00A44338">
        <w:rPr>
          <w:bCs/>
          <w:sz w:val="24"/>
          <w:szCs w:val="24"/>
        </w:rPr>
        <w:t xml:space="preserve"> </w:t>
      </w:r>
      <w:r w:rsidRPr="00A44338">
        <w:rPr>
          <w:bCs/>
          <w:sz w:val="24"/>
          <w:szCs w:val="24"/>
        </w:rPr>
        <w:t>№</w:t>
      </w:r>
      <w:r w:rsidR="006F2126" w:rsidRPr="00A44338">
        <w:rPr>
          <w:bCs/>
          <w:sz w:val="24"/>
          <w:szCs w:val="24"/>
        </w:rPr>
        <w:t xml:space="preserve"> </w:t>
      </w:r>
      <w:r w:rsidR="00F71F53">
        <w:rPr>
          <w:bCs/>
          <w:sz w:val="24"/>
          <w:szCs w:val="24"/>
        </w:rPr>
        <w:t xml:space="preserve">318 </w:t>
      </w:r>
      <w:r w:rsidRPr="00A44338">
        <w:rPr>
          <w:bCs/>
          <w:sz w:val="24"/>
          <w:szCs w:val="24"/>
        </w:rPr>
        <w:t>«</w:t>
      </w:r>
      <w:r w:rsidR="006F2126" w:rsidRPr="00A44338">
        <w:rPr>
          <w:sz w:val="24"/>
          <w:szCs w:val="24"/>
        </w:rPr>
        <w:t xml:space="preserve">О бюджете </w:t>
      </w:r>
      <w:proofErr w:type="spellStart"/>
      <w:r w:rsidR="006F2126" w:rsidRPr="00A44338">
        <w:rPr>
          <w:sz w:val="24"/>
          <w:szCs w:val="24"/>
        </w:rPr>
        <w:t>Зиминского</w:t>
      </w:r>
      <w:proofErr w:type="spellEnd"/>
      <w:r w:rsidR="006F2126" w:rsidRPr="00A44338">
        <w:rPr>
          <w:sz w:val="24"/>
          <w:szCs w:val="24"/>
        </w:rPr>
        <w:t xml:space="preserve"> городского муниципального образования на 201</w:t>
      </w:r>
      <w:r w:rsidR="00F71F53">
        <w:rPr>
          <w:sz w:val="24"/>
          <w:szCs w:val="24"/>
        </w:rPr>
        <w:t>8</w:t>
      </w:r>
      <w:r w:rsidR="006F2126" w:rsidRPr="00A44338">
        <w:rPr>
          <w:sz w:val="24"/>
          <w:szCs w:val="24"/>
        </w:rPr>
        <w:t xml:space="preserve"> год и плановый период 201</w:t>
      </w:r>
      <w:r w:rsidR="00F71F53">
        <w:rPr>
          <w:sz w:val="24"/>
          <w:szCs w:val="24"/>
        </w:rPr>
        <w:t>9</w:t>
      </w:r>
      <w:r w:rsidR="006F2126" w:rsidRPr="00A44338">
        <w:rPr>
          <w:sz w:val="24"/>
          <w:szCs w:val="24"/>
        </w:rPr>
        <w:t xml:space="preserve"> и 20</w:t>
      </w:r>
      <w:r w:rsidR="00F71F53">
        <w:rPr>
          <w:sz w:val="24"/>
          <w:szCs w:val="24"/>
        </w:rPr>
        <w:t>20</w:t>
      </w:r>
      <w:r w:rsidR="006F2126"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».</w:t>
      </w:r>
    </w:p>
    <w:p w:rsidR="00877335" w:rsidRDefault="00482CAC" w:rsidP="003A047F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A44338">
        <w:rPr>
          <w:b/>
          <w:sz w:val="24"/>
          <w:szCs w:val="24"/>
        </w:rPr>
        <w:t xml:space="preserve">Предмет экспертизы: </w:t>
      </w:r>
      <w:r w:rsidR="00EE5200" w:rsidRPr="00A44338">
        <w:rPr>
          <w:bCs/>
          <w:sz w:val="24"/>
          <w:szCs w:val="24"/>
        </w:rPr>
        <w:t xml:space="preserve">проект решения </w:t>
      </w:r>
      <w:r w:rsidR="00D11095" w:rsidRPr="00A44338">
        <w:rPr>
          <w:sz w:val="24"/>
          <w:szCs w:val="24"/>
        </w:rPr>
        <w:t xml:space="preserve">Думы </w:t>
      </w:r>
      <w:proofErr w:type="spellStart"/>
      <w:r w:rsidR="00D11095" w:rsidRPr="00A44338">
        <w:rPr>
          <w:sz w:val="24"/>
          <w:szCs w:val="24"/>
        </w:rPr>
        <w:t>Зиминского</w:t>
      </w:r>
      <w:proofErr w:type="spellEnd"/>
      <w:r w:rsidR="00D11095" w:rsidRPr="00A44338">
        <w:rPr>
          <w:sz w:val="24"/>
          <w:szCs w:val="24"/>
        </w:rPr>
        <w:t xml:space="preserve"> городского муниципального образования </w:t>
      </w:r>
      <w:r w:rsidR="00D11095" w:rsidRPr="00A44338">
        <w:rPr>
          <w:bCs/>
          <w:sz w:val="24"/>
          <w:szCs w:val="24"/>
        </w:rPr>
        <w:t xml:space="preserve">«О внесении изменений в решение </w:t>
      </w:r>
      <w:r w:rsidR="00D11095" w:rsidRPr="00A44338">
        <w:rPr>
          <w:sz w:val="24"/>
          <w:szCs w:val="24"/>
        </w:rPr>
        <w:t xml:space="preserve">Думы </w:t>
      </w:r>
      <w:proofErr w:type="spellStart"/>
      <w:r w:rsidR="00D11095" w:rsidRPr="00A44338">
        <w:rPr>
          <w:sz w:val="24"/>
          <w:szCs w:val="24"/>
        </w:rPr>
        <w:t>Зиминского</w:t>
      </w:r>
      <w:proofErr w:type="spellEnd"/>
      <w:r w:rsidR="00D11095" w:rsidRPr="00A44338">
        <w:rPr>
          <w:sz w:val="24"/>
          <w:szCs w:val="24"/>
        </w:rPr>
        <w:t xml:space="preserve"> городского муниципального образования</w:t>
      </w:r>
      <w:r w:rsidR="00D11095" w:rsidRPr="00A44338">
        <w:rPr>
          <w:bCs/>
          <w:sz w:val="24"/>
          <w:szCs w:val="24"/>
        </w:rPr>
        <w:t xml:space="preserve"> от 2</w:t>
      </w:r>
      <w:r w:rsidR="00EA0DE7">
        <w:rPr>
          <w:bCs/>
          <w:sz w:val="24"/>
          <w:szCs w:val="24"/>
        </w:rPr>
        <w:t>1</w:t>
      </w:r>
      <w:r w:rsidR="00D11095" w:rsidRPr="00A44338">
        <w:rPr>
          <w:bCs/>
          <w:sz w:val="24"/>
          <w:szCs w:val="24"/>
        </w:rPr>
        <w:t>.12.201</w:t>
      </w:r>
      <w:r w:rsidR="00EA0DE7">
        <w:rPr>
          <w:bCs/>
          <w:sz w:val="24"/>
          <w:szCs w:val="24"/>
        </w:rPr>
        <w:t>7</w:t>
      </w:r>
      <w:r w:rsidR="00D11095" w:rsidRPr="00A44338">
        <w:rPr>
          <w:bCs/>
          <w:sz w:val="24"/>
          <w:szCs w:val="24"/>
        </w:rPr>
        <w:t xml:space="preserve"> № </w:t>
      </w:r>
      <w:r w:rsidR="00EA0DE7">
        <w:rPr>
          <w:bCs/>
          <w:sz w:val="24"/>
          <w:szCs w:val="24"/>
        </w:rPr>
        <w:t>318</w:t>
      </w:r>
      <w:r w:rsidR="00D11095" w:rsidRPr="00A44338">
        <w:rPr>
          <w:bCs/>
          <w:sz w:val="24"/>
          <w:szCs w:val="24"/>
        </w:rPr>
        <w:t xml:space="preserve"> «</w:t>
      </w:r>
      <w:r w:rsidR="00D11095" w:rsidRPr="00A44338">
        <w:rPr>
          <w:sz w:val="24"/>
          <w:szCs w:val="24"/>
        </w:rPr>
        <w:t xml:space="preserve">О бюджете </w:t>
      </w:r>
      <w:proofErr w:type="spellStart"/>
      <w:r w:rsidR="00D11095" w:rsidRPr="00A44338">
        <w:rPr>
          <w:sz w:val="24"/>
          <w:szCs w:val="24"/>
        </w:rPr>
        <w:t>Зиминского</w:t>
      </w:r>
      <w:proofErr w:type="spellEnd"/>
      <w:r w:rsidR="00D11095" w:rsidRPr="00A44338">
        <w:rPr>
          <w:sz w:val="24"/>
          <w:szCs w:val="24"/>
        </w:rPr>
        <w:t xml:space="preserve"> городского муниципального образования на 201</w:t>
      </w:r>
      <w:r w:rsidR="00EA0DE7">
        <w:rPr>
          <w:sz w:val="24"/>
          <w:szCs w:val="24"/>
        </w:rPr>
        <w:t>8</w:t>
      </w:r>
      <w:r w:rsidR="00D11095" w:rsidRPr="00A44338">
        <w:rPr>
          <w:sz w:val="24"/>
          <w:szCs w:val="24"/>
        </w:rPr>
        <w:t xml:space="preserve"> год и плановый период 201</w:t>
      </w:r>
      <w:r w:rsidR="00EA0DE7">
        <w:rPr>
          <w:sz w:val="24"/>
          <w:szCs w:val="24"/>
        </w:rPr>
        <w:t>9</w:t>
      </w:r>
      <w:r w:rsidR="00D11095" w:rsidRPr="00A44338">
        <w:rPr>
          <w:sz w:val="24"/>
          <w:szCs w:val="24"/>
        </w:rPr>
        <w:t xml:space="preserve"> и 20</w:t>
      </w:r>
      <w:r w:rsidR="00EA0DE7">
        <w:rPr>
          <w:sz w:val="24"/>
          <w:szCs w:val="24"/>
        </w:rPr>
        <w:t>20</w:t>
      </w:r>
      <w:r w:rsidR="00D11095" w:rsidRPr="00A44338">
        <w:rPr>
          <w:sz w:val="24"/>
          <w:szCs w:val="24"/>
        </w:rPr>
        <w:t xml:space="preserve"> годов</w:t>
      </w:r>
      <w:r w:rsidR="00D11095" w:rsidRPr="00A44338">
        <w:rPr>
          <w:bCs/>
          <w:sz w:val="24"/>
          <w:szCs w:val="24"/>
        </w:rPr>
        <w:t>»</w:t>
      </w:r>
      <w:r w:rsidR="00B43244" w:rsidRPr="00A44338">
        <w:rPr>
          <w:sz w:val="24"/>
          <w:szCs w:val="24"/>
        </w:rPr>
        <w:t>.</w:t>
      </w:r>
    </w:p>
    <w:p w:rsidR="008615D6" w:rsidRDefault="008615D6" w:rsidP="008615D6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615D6">
        <w:rPr>
          <w:rFonts w:eastAsia="TimesNewRomanPSMT"/>
          <w:sz w:val="24"/>
          <w:szCs w:val="24"/>
          <w:lang w:eastAsia="en-US"/>
        </w:rPr>
        <w:t xml:space="preserve">Рассмотрение предоставленного проекта решения </w:t>
      </w:r>
      <w:r w:rsidRPr="00A44338">
        <w:rPr>
          <w:sz w:val="24"/>
          <w:szCs w:val="24"/>
        </w:rPr>
        <w:t xml:space="preserve">Думы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</w:t>
      </w:r>
      <w:r w:rsidRPr="00A44338">
        <w:rPr>
          <w:bCs/>
          <w:sz w:val="24"/>
          <w:szCs w:val="24"/>
        </w:rPr>
        <w:t xml:space="preserve">«О внесении изменений в решение </w:t>
      </w:r>
      <w:r w:rsidRPr="00A44338">
        <w:rPr>
          <w:sz w:val="24"/>
          <w:szCs w:val="24"/>
        </w:rPr>
        <w:t xml:space="preserve">Думы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</w:t>
      </w:r>
      <w:r w:rsidRPr="00A44338">
        <w:rPr>
          <w:bCs/>
          <w:sz w:val="24"/>
          <w:szCs w:val="24"/>
        </w:rPr>
        <w:t xml:space="preserve"> от 2</w:t>
      </w:r>
      <w:r>
        <w:rPr>
          <w:bCs/>
          <w:sz w:val="24"/>
          <w:szCs w:val="24"/>
        </w:rPr>
        <w:t>1</w:t>
      </w:r>
      <w:r w:rsidRPr="00A44338">
        <w:rPr>
          <w:bCs/>
          <w:sz w:val="24"/>
          <w:szCs w:val="24"/>
        </w:rPr>
        <w:t>.12.201</w:t>
      </w:r>
      <w:r>
        <w:rPr>
          <w:bCs/>
          <w:sz w:val="24"/>
          <w:szCs w:val="24"/>
        </w:rPr>
        <w:t>7</w:t>
      </w:r>
      <w:r w:rsidRPr="00A44338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318</w:t>
      </w:r>
      <w:r w:rsidRPr="00A44338">
        <w:rPr>
          <w:bCs/>
          <w:sz w:val="24"/>
          <w:szCs w:val="24"/>
        </w:rPr>
        <w:t xml:space="preserve"> «</w:t>
      </w:r>
      <w:r w:rsidRPr="00A44338">
        <w:rPr>
          <w:sz w:val="24"/>
          <w:szCs w:val="24"/>
        </w:rPr>
        <w:t xml:space="preserve">О бюджете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на 201</w:t>
      </w:r>
      <w:r>
        <w:rPr>
          <w:sz w:val="24"/>
          <w:szCs w:val="24"/>
        </w:rPr>
        <w:t>8</w:t>
      </w:r>
      <w:r w:rsidRPr="00A44338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</w:t>
      </w:r>
      <w:r w:rsidRPr="00A4433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8615D6">
        <w:rPr>
          <w:rFonts w:eastAsia="TimesNewRomanPSMT"/>
          <w:sz w:val="24"/>
          <w:szCs w:val="24"/>
          <w:lang w:eastAsia="en-US"/>
        </w:rPr>
        <w:t>(далее – проект решения) осуществлялось</w:t>
      </w:r>
      <w:proofErr w:type="gramStart"/>
      <w:r w:rsidRPr="008615D6">
        <w:rPr>
          <w:rFonts w:eastAsia="TimesNewRomanPSMT"/>
          <w:sz w:val="24"/>
          <w:szCs w:val="24"/>
          <w:lang w:eastAsia="en-US"/>
        </w:rPr>
        <w:t xml:space="preserve"> К</w:t>
      </w:r>
      <w:proofErr w:type="gramEnd"/>
      <w:r w:rsidRPr="008615D6">
        <w:rPr>
          <w:rFonts w:eastAsia="TimesNewRomanPSMT"/>
          <w:sz w:val="24"/>
          <w:szCs w:val="24"/>
          <w:lang w:eastAsia="en-US"/>
        </w:rPr>
        <w:t>онтрольно</w:t>
      </w:r>
      <w:r>
        <w:rPr>
          <w:rFonts w:eastAsia="TimesNewRomanPSMT"/>
          <w:sz w:val="24"/>
          <w:szCs w:val="24"/>
          <w:lang w:eastAsia="en-US"/>
        </w:rPr>
        <w:t xml:space="preserve"> – </w:t>
      </w:r>
      <w:r w:rsidRPr="008615D6">
        <w:rPr>
          <w:rFonts w:eastAsia="TimesNewRomanPSMT"/>
          <w:sz w:val="24"/>
          <w:szCs w:val="24"/>
          <w:lang w:eastAsia="en-US"/>
        </w:rPr>
        <w:t>счетной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615D6">
        <w:rPr>
          <w:rFonts w:eastAsia="TimesNewRomanPSMT"/>
          <w:sz w:val="24"/>
          <w:szCs w:val="24"/>
          <w:lang w:eastAsia="en-US"/>
        </w:rPr>
        <w:t xml:space="preserve">палатой  </w:t>
      </w:r>
      <w:proofErr w:type="spellStart"/>
      <w:r w:rsidR="0060698E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60698E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с </w:t>
      </w:r>
      <w:r w:rsidR="00F677FB">
        <w:rPr>
          <w:rFonts w:eastAsia="TimesNewRomanPSMT"/>
          <w:sz w:val="24"/>
          <w:szCs w:val="24"/>
          <w:lang w:eastAsia="en-US"/>
        </w:rPr>
        <w:t>19</w:t>
      </w:r>
      <w:r w:rsidRPr="008615D6">
        <w:rPr>
          <w:rFonts w:eastAsia="TimesNewRomanPSMT"/>
          <w:sz w:val="24"/>
          <w:szCs w:val="24"/>
          <w:lang w:eastAsia="en-US"/>
        </w:rPr>
        <w:t>.0</w:t>
      </w:r>
      <w:r w:rsidR="00A165D7">
        <w:rPr>
          <w:rFonts w:eastAsia="TimesNewRomanPSMT"/>
          <w:sz w:val="24"/>
          <w:szCs w:val="24"/>
          <w:lang w:eastAsia="en-US"/>
        </w:rPr>
        <w:t>6</w:t>
      </w:r>
      <w:r w:rsidRPr="008615D6">
        <w:rPr>
          <w:rFonts w:eastAsia="TimesNewRomanPSMT"/>
          <w:sz w:val="24"/>
          <w:szCs w:val="24"/>
          <w:lang w:eastAsia="en-US"/>
        </w:rPr>
        <w:t>.2018 года</w:t>
      </w:r>
      <w:r w:rsidR="0060698E">
        <w:rPr>
          <w:rFonts w:eastAsia="TimesNewRomanPSMT"/>
          <w:sz w:val="24"/>
          <w:szCs w:val="24"/>
          <w:lang w:eastAsia="en-US"/>
        </w:rPr>
        <w:t xml:space="preserve"> по 21.06.2018года.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60698E">
        <w:rPr>
          <w:rFonts w:eastAsia="TimesNewRomanPSMT"/>
          <w:sz w:val="24"/>
          <w:szCs w:val="24"/>
          <w:lang w:eastAsia="en-US"/>
        </w:rPr>
        <w:t>П</w:t>
      </w:r>
      <w:r w:rsidRPr="008615D6">
        <w:rPr>
          <w:rFonts w:eastAsia="TimesNewRomanPSMT"/>
          <w:sz w:val="24"/>
          <w:szCs w:val="24"/>
          <w:lang w:eastAsia="en-US"/>
        </w:rPr>
        <w:t xml:space="preserve">роект решения предоставлен с </w:t>
      </w:r>
      <w:r w:rsidR="00EF290A">
        <w:rPr>
          <w:rFonts w:eastAsia="TimesNewRomanPSMT"/>
          <w:sz w:val="24"/>
          <w:szCs w:val="24"/>
          <w:lang w:eastAsia="en-US"/>
        </w:rPr>
        <w:t>приложениями</w:t>
      </w:r>
      <w:r w:rsidR="00EF290A" w:rsidRPr="008615D6">
        <w:rPr>
          <w:rFonts w:eastAsia="TimesNewRomanPSMT"/>
          <w:sz w:val="24"/>
          <w:szCs w:val="24"/>
          <w:lang w:eastAsia="en-US"/>
        </w:rPr>
        <w:t xml:space="preserve"> </w:t>
      </w:r>
      <w:r w:rsidR="00EF290A">
        <w:rPr>
          <w:rFonts w:eastAsia="TimesNewRomanPSMT"/>
          <w:sz w:val="24"/>
          <w:szCs w:val="24"/>
          <w:lang w:eastAsia="en-US"/>
        </w:rPr>
        <w:t xml:space="preserve">и </w:t>
      </w:r>
      <w:r w:rsidRPr="008615D6">
        <w:rPr>
          <w:rFonts w:eastAsia="TimesNewRomanPSMT"/>
          <w:sz w:val="24"/>
          <w:szCs w:val="24"/>
          <w:lang w:eastAsia="en-US"/>
        </w:rPr>
        <w:t>пояснительной запиской</w:t>
      </w:r>
      <w:r w:rsidR="00616E8E" w:rsidRPr="00616E8E">
        <w:rPr>
          <w:rFonts w:eastAsia="TimesNewRomanPSMT"/>
          <w:sz w:val="24"/>
          <w:szCs w:val="24"/>
          <w:lang w:eastAsia="en-US"/>
        </w:rPr>
        <w:t xml:space="preserve"> </w:t>
      </w:r>
      <w:r w:rsidR="00616E8E" w:rsidRPr="008615D6">
        <w:rPr>
          <w:rFonts w:eastAsia="TimesNewRomanPSMT"/>
          <w:sz w:val="24"/>
          <w:szCs w:val="24"/>
          <w:lang w:eastAsia="en-US"/>
        </w:rPr>
        <w:t>к проекту решения</w:t>
      </w:r>
      <w:r w:rsidRPr="008615D6">
        <w:rPr>
          <w:rFonts w:eastAsia="TimesNewRomanPSMT"/>
          <w:sz w:val="24"/>
          <w:szCs w:val="24"/>
          <w:lang w:eastAsia="en-US"/>
        </w:rPr>
        <w:t>.</w:t>
      </w:r>
    </w:p>
    <w:p w:rsidR="009C3832" w:rsidRDefault="009C3832" w:rsidP="009C3832">
      <w:pPr>
        <w:tabs>
          <w:tab w:val="left" w:pos="567"/>
        </w:tabs>
        <w:jc w:val="both"/>
        <w:rPr>
          <w:sz w:val="24"/>
          <w:szCs w:val="24"/>
        </w:rPr>
      </w:pPr>
      <w:r>
        <w:rPr>
          <w:rFonts w:eastAsia="TimesNewRomanPSMT-Identity-H"/>
          <w:sz w:val="24"/>
          <w:szCs w:val="24"/>
          <w:lang w:eastAsia="en-US"/>
        </w:rPr>
        <w:tab/>
      </w:r>
      <w:r w:rsidRPr="00A44338">
        <w:rPr>
          <w:rFonts w:eastAsia="TimesNewRomanPSMT-Identity-H"/>
          <w:sz w:val="24"/>
          <w:szCs w:val="24"/>
          <w:lang w:eastAsia="en-US"/>
        </w:rPr>
        <w:t xml:space="preserve">Изменения вносятся в соответствии со ст. 171 Бюджетного кодекса Российской Федерации, ст.ст. 52,53,55 Федерального закона от 06.10.2003г. № 131-ФЗ «Об общих принципах организации местного самоуправления в Российской Федерации», ст. 28 Устава </w:t>
      </w:r>
      <w:proofErr w:type="spellStart"/>
      <w:r w:rsidRPr="00A44338">
        <w:rPr>
          <w:rFonts w:eastAsia="TimesNewRomanPSMT-Identity-H"/>
          <w:sz w:val="24"/>
          <w:szCs w:val="24"/>
          <w:lang w:eastAsia="en-US"/>
        </w:rPr>
        <w:t>Зиминского</w:t>
      </w:r>
      <w:proofErr w:type="spellEnd"/>
      <w:r w:rsidRPr="00A44338">
        <w:rPr>
          <w:rFonts w:eastAsia="TimesNewRomanPSMT-Identity-H"/>
          <w:sz w:val="24"/>
          <w:szCs w:val="24"/>
          <w:lang w:eastAsia="en-US"/>
        </w:rPr>
        <w:t xml:space="preserve"> городского муниципального образования, Положением о бюджетном процессе в </w:t>
      </w:r>
      <w:proofErr w:type="spellStart"/>
      <w:r w:rsidRPr="00A44338">
        <w:rPr>
          <w:rFonts w:eastAsia="TimesNewRomanPSMT-Identity-H"/>
          <w:sz w:val="24"/>
          <w:szCs w:val="24"/>
          <w:lang w:eastAsia="en-US"/>
        </w:rPr>
        <w:t>Зиминском</w:t>
      </w:r>
      <w:proofErr w:type="spellEnd"/>
      <w:r w:rsidRPr="00A44338">
        <w:rPr>
          <w:rFonts w:eastAsia="TimesNewRomanPSMT-Identity-H"/>
          <w:sz w:val="24"/>
          <w:szCs w:val="24"/>
          <w:lang w:eastAsia="en-US"/>
        </w:rPr>
        <w:t xml:space="preserve"> городском муниципальном образовании.</w:t>
      </w:r>
      <w:r w:rsidRPr="00A44338">
        <w:rPr>
          <w:sz w:val="24"/>
          <w:szCs w:val="24"/>
        </w:rPr>
        <w:t xml:space="preserve"> </w:t>
      </w:r>
    </w:p>
    <w:p w:rsidR="008615D6" w:rsidRDefault="005F6B92" w:rsidP="005F6B92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5F6B92">
        <w:rPr>
          <w:rFonts w:eastAsia="TimesNewRomanPSMT"/>
          <w:sz w:val="24"/>
          <w:szCs w:val="24"/>
          <w:lang w:eastAsia="en-US"/>
        </w:rPr>
        <w:t>Представленным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>проектом решения предлагается изменить основные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 xml:space="preserve">характеристики бюджета </w:t>
      </w:r>
      <w:proofErr w:type="spellStart"/>
      <w:r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городского </w:t>
      </w:r>
      <w:r w:rsidRPr="005F6B92">
        <w:rPr>
          <w:rFonts w:eastAsia="TimesNewRomanPSMT"/>
          <w:sz w:val="24"/>
          <w:szCs w:val="24"/>
          <w:lang w:eastAsia="en-US"/>
        </w:rPr>
        <w:t>муниципального образования, утвержденные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 xml:space="preserve">решением Думы </w:t>
      </w:r>
      <w:proofErr w:type="spellStart"/>
      <w:r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5F6B92">
        <w:rPr>
          <w:bCs/>
          <w:sz w:val="24"/>
          <w:szCs w:val="24"/>
        </w:rPr>
        <w:t xml:space="preserve"> </w:t>
      </w:r>
      <w:r w:rsidRPr="00A44338">
        <w:rPr>
          <w:bCs/>
          <w:sz w:val="24"/>
          <w:szCs w:val="24"/>
        </w:rPr>
        <w:t>от 2</w:t>
      </w:r>
      <w:r>
        <w:rPr>
          <w:bCs/>
          <w:sz w:val="24"/>
          <w:szCs w:val="24"/>
        </w:rPr>
        <w:t>1</w:t>
      </w:r>
      <w:r w:rsidRPr="00A44338">
        <w:rPr>
          <w:bCs/>
          <w:sz w:val="24"/>
          <w:szCs w:val="24"/>
        </w:rPr>
        <w:t>.12.201</w:t>
      </w:r>
      <w:r>
        <w:rPr>
          <w:bCs/>
          <w:sz w:val="24"/>
          <w:szCs w:val="24"/>
        </w:rPr>
        <w:t>7</w:t>
      </w:r>
      <w:r w:rsidRPr="00A44338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318</w:t>
      </w:r>
      <w:r w:rsidRPr="00A44338">
        <w:rPr>
          <w:bCs/>
          <w:sz w:val="24"/>
          <w:szCs w:val="24"/>
        </w:rPr>
        <w:t xml:space="preserve"> «</w:t>
      </w:r>
      <w:r w:rsidRPr="00A44338">
        <w:rPr>
          <w:sz w:val="24"/>
          <w:szCs w:val="24"/>
        </w:rPr>
        <w:t xml:space="preserve">О бюджете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на 201</w:t>
      </w:r>
      <w:r>
        <w:rPr>
          <w:sz w:val="24"/>
          <w:szCs w:val="24"/>
        </w:rPr>
        <w:t>8</w:t>
      </w:r>
      <w:r w:rsidRPr="00A44338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>9</w:t>
      </w:r>
      <w:r w:rsidRPr="00A4433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</w:t>
      </w:r>
      <w:r w:rsidRPr="005F6B92">
        <w:rPr>
          <w:rFonts w:eastAsia="TimesNewRomanPSMT"/>
          <w:sz w:val="24"/>
          <w:szCs w:val="24"/>
          <w:lang w:eastAsia="en-US"/>
        </w:rPr>
        <w:t>,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 xml:space="preserve">уточненные решением Думы </w:t>
      </w:r>
      <w:proofErr w:type="spellStart"/>
      <w:r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о</w:t>
      </w:r>
      <w:r w:rsidRPr="005F6B92">
        <w:rPr>
          <w:rFonts w:eastAsia="TimesNewRomanPSMT"/>
          <w:sz w:val="24"/>
          <w:szCs w:val="24"/>
          <w:lang w:eastAsia="en-US"/>
        </w:rPr>
        <w:t xml:space="preserve">т </w:t>
      </w:r>
      <w:r w:rsidR="00966205">
        <w:rPr>
          <w:rFonts w:eastAsia="TimesNewRomanPSMT"/>
          <w:sz w:val="24"/>
          <w:szCs w:val="24"/>
          <w:lang w:eastAsia="en-US"/>
        </w:rPr>
        <w:t>26</w:t>
      </w:r>
      <w:r w:rsidRPr="005F6B92">
        <w:rPr>
          <w:rFonts w:eastAsia="TimesNewRomanPSMT"/>
          <w:sz w:val="24"/>
          <w:szCs w:val="24"/>
          <w:lang w:eastAsia="en-US"/>
        </w:rPr>
        <w:t>.0</w:t>
      </w:r>
      <w:r w:rsidR="00966205">
        <w:rPr>
          <w:rFonts w:eastAsia="TimesNewRomanPSMT"/>
          <w:sz w:val="24"/>
          <w:szCs w:val="24"/>
          <w:lang w:eastAsia="en-US"/>
        </w:rPr>
        <w:t>4</w:t>
      </w:r>
      <w:r w:rsidRPr="005F6B92">
        <w:rPr>
          <w:rFonts w:eastAsia="TimesNewRomanPSMT"/>
          <w:sz w:val="24"/>
          <w:szCs w:val="24"/>
          <w:lang w:eastAsia="en-US"/>
        </w:rPr>
        <w:t>.2018 № 3</w:t>
      </w:r>
      <w:r w:rsidR="00966205">
        <w:rPr>
          <w:rFonts w:eastAsia="TimesNewRomanPSMT"/>
          <w:sz w:val="24"/>
          <w:szCs w:val="24"/>
          <w:lang w:eastAsia="en-US"/>
        </w:rPr>
        <w:t>50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44338">
        <w:rPr>
          <w:bCs/>
          <w:sz w:val="24"/>
          <w:szCs w:val="24"/>
        </w:rPr>
        <w:t>«</w:t>
      </w:r>
      <w:r w:rsidRPr="00A44338">
        <w:rPr>
          <w:sz w:val="24"/>
          <w:szCs w:val="24"/>
        </w:rPr>
        <w:t xml:space="preserve">О бюджете </w:t>
      </w:r>
      <w:proofErr w:type="spellStart"/>
      <w:r w:rsidRPr="00A44338">
        <w:rPr>
          <w:sz w:val="24"/>
          <w:szCs w:val="24"/>
        </w:rPr>
        <w:t>Зиминского</w:t>
      </w:r>
      <w:proofErr w:type="spellEnd"/>
      <w:r w:rsidRPr="00A44338">
        <w:rPr>
          <w:sz w:val="24"/>
          <w:szCs w:val="24"/>
        </w:rPr>
        <w:t xml:space="preserve"> городского муниципального образования на 201</w:t>
      </w:r>
      <w:r>
        <w:rPr>
          <w:sz w:val="24"/>
          <w:szCs w:val="24"/>
        </w:rPr>
        <w:t>8</w:t>
      </w:r>
      <w:r w:rsidRPr="00A44338">
        <w:rPr>
          <w:sz w:val="24"/>
          <w:szCs w:val="24"/>
        </w:rPr>
        <w:t xml:space="preserve"> год и плановый период</w:t>
      </w:r>
      <w:proofErr w:type="gramEnd"/>
      <w:r w:rsidRPr="00A4433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A44338">
        <w:rPr>
          <w:sz w:val="24"/>
          <w:szCs w:val="24"/>
        </w:rPr>
        <w:t xml:space="preserve"> и 20</w:t>
      </w:r>
      <w:r>
        <w:rPr>
          <w:sz w:val="24"/>
          <w:szCs w:val="24"/>
        </w:rPr>
        <w:t>20</w:t>
      </w:r>
      <w:r w:rsidRPr="00A44338">
        <w:rPr>
          <w:sz w:val="24"/>
          <w:szCs w:val="24"/>
        </w:rPr>
        <w:t xml:space="preserve"> годов</w:t>
      </w:r>
      <w:r w:rsidRPr="00A44338">
        <w:rPr>
          <w:bCs/>
          <w:sz w:val="24"/>
          <w:szCs w:val="24"/>
        </w:rPr>
        <w:t>»</w:t>
      </w:r>
      <w:r w:rsidRPr="005F6B92">
        <w:rPr>
          <w:rFonts w:eastAsia="TimesNewRomanPSMT"/>
          <w:sz w:val="24"/>
          <w:szCs w:val="24"/>
          <w:lang w:eastAsia="en-US"/>
        </w:rPr>
        <w:t>, к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>которым, в соответствии с п. 1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>ст. 184.1 Бюджетного кодекса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 xml:space="preserve">Российской </w:t>
      </w:r>
      <w:r w:rsidRPr="005F6B92">
        <w:rPr>
          <w:rFonts w:eastAsia="TimesNewRomanPSMT"/>
          <w:sz w:val="24"/>
          <w:szCs w:val="24"/>
          <w:lang w:eastAsia="en-US"/>
        </w:rPr>
        <w:lastRenderedPageBreak/>
        <w:t>Федерации, относятся общий объем доходов, общий объем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F6B92">
        <w:rPr>
          <w:rFonts w:eastAsia="TimesNewRomanPSMT"/>
          <w:sz w:val="24"/>
          <w:szCs w:val="24"/>
          <w:lang w:eastAsia="en-US"/>
        </w:rPr>
        <w:t>расходов, дефицит (</w:t>
      </w:r>
      <w:proofErr w:type="spellStart"/>
      <w:r w:rsidRPr="005F6B92">
        <w:rPr>
          <w:rFonts w:eastAsia="TimesNewRomanPSMT"/>
          <w:sz w:val="24"/>
          <w:szCs w:val="24"/>
          <w:lang w:eastAsia="en-US"/>
        </w:rPr>
        <w:t>профицит</w:t>
      </w:r>
      <w:proofErr w:type="spellEnd"/>
      <w:r w:rsidRPr="005F6B92">
        <w:rPr>
          <w:rFonts w:eastAsia="TimesNewRomanPSMT"/>
          <w:sz w:val="24"/>
          <w:szCs w:val="24"/>
          <w:lang w:eastAsia="en-US"/>
        </w:rPr>
        <w:t xml:space="preserve">) бюджета и иные </w:t>
      </w:r>
      <w:r>
        <w:rPr>
          <w:rFonts w:eastAsia="TimesNewRomanPSMT"/>
          <w:sz w:val="24"/>
          <w:szCs w:val="24"/>
          <w:lang w:eastAsia="en-US"/>
        </w:rPr>
        <w:t>х</w:t>
      </w:r>
      <w:r w:rsidRPr="005F6B92">
        <w:rPr>
          <w:rFonts w:eastAsia="TimesNewRomanPSMT"/>
          <w:sz w:val="24"/>
          <w:szCs w:val="24"/>
          <w:lang w:eastAsia="en-US"/>
        </w:rPr>
        <w:t>арактеристики.</w:t>
      </w:r>
    </w:p>
    <w:p w:rsidR="00155953" w:rsidRDefault="00155953" w:rsidP="001D1A2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155953">
        <w:rPr>
          <w:rFonts w:eastAsia="TimesNewRomanPSMT"/>
          <w:sz w:val="24"/>
          <w:szCs w:val="24"/>
          <w:lang w:eastAsia="en-US"/>
        </w:rPr>
        <w:t>Согласно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проекту решения, изменяются следующие основные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характеристики </w:t>
      </w:r>
      <w:r w:rsidR="009F04CC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155953">
        <w:rPr>
          <w:rFonts w:eastAsia="TimesNewRomanPSMT"/>
          <w:sz w:val="24"/>
          <w:szCs w:val="24"/>
          <w:lang w:eastAsia="en-US"/>
        </w:rPr>
        <w:t xml:space="preserve">бюджета на 2018 </w:t>
      </w:r>
      <w:r>
        <w:rPr>
          <w:rFonts w:eastAsia="TimesNewRomanPSMT"/>
          <w:sz w:val="24"/>
          <w:szCs w:val="24"/>
          <w:lang w:eastAsia="en-US"/>
        </w:rPr>
        <w:t>г</w:t>
      </w:r>
      <w:r w:rsidRPr="00155953">
        <w:rPr>
          <w:rFonts w:eastAsia="TimesNewRomanPSMT"/>
          <w:sz w:val="24"/>
          <w:szCs w:val="24"/>
          <w:lang w:eastAsia="en-US"/>
        </w:rPr>
        <w:t>од:</w:t>
      </w:r>
    </w:p>
    <w:p w:rsidR="00155953" w:rsidRPr="00155953" w:rsidRDefault="00155953" w:rsidP="0031607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155953">
        <w:rPr>
          <w:rFonts w:eastAsia="TimesNewRomanPSMT"/>
          <w:sz w:val="24"/>
          <w:szCs w:val="24"/>
          <w:lang w:eastAsia="en-US"/>
        </w:rPr>
        <w:t>- доходы</w:t>
      </w:r>
      <w:r w:rsidR="009F04CC">
        <w:rPr>
          <w:rFonts w:eastAsia="TimesNewRomanPSMT"/>
          <w:sz w:val="24"/>
          <w:szCs w:val="24"/>
          <w:lang w:eastAsia="en-US"/>
        </w:rPr>
        <w:t xml:space="preserve"> местного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бюджета в целом увеличиваются на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FA6FC3" w:rsidRPr="00FA6FC3">
        <w:rPr>
          <w:sz w:val="23"/>
          <w:szCs w:val="23"/>
        </w:rPr>
        <w:t>46524,2</w:t>
      </w:r>
      <w:r w:rsidR="00FA6FC3">
        <w:rPr>
          <w:sz w:val="23"/>
          <w:szCs w:val="23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рублей: с</w:t>
      </w:r>
      <w:r w:rsidR="00440E73">
        <w:rPr>
          <w:rFonts w:eastAsia="TimesNewRomanPSMT"/>
          <w:sz w:val="24"/>
          <w:szCs w:val="24"/>
          <w:lang w:eastAsia="en-US"/>
        </w:rPr>
        <w:t xml:space="preserve"> </w:t>
      </w:r>
      <w:r w:rsidR="00FA6FC3">
        <w:rPr>
          <w:rFonts w:eastAsia="TimesNewRomanPSMT"/>
          <w:sz w:val="24"/>
          <w:szCs w:val="24"/>
          <w:lang w:eastAsia="en-US"/>
        </w:rPr>
        <w:t>860790,3</w:t>
      </w:r>
      <w:r w:rsidR="00C7029C"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рублей до </w:t>
      </w:r>
      <w:r w:rsidR="00FA6FC3">
        <w:rPr>
          <w:rFonts w:eastAsia="TimesNewRomanPSMT"/>
          <w:sz w:val="24"/>
          <w:szCs w:val="24"/>
          <w:lang w:eastAsia="en-US"/>
        </w:rPr>
        <w:t>907314,5</w:t>
      </w:r>
      <w:r w:rsidRPr="00155953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рублей в связи с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увеличением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объема </w:t>
      </w:r>
      <w:r w:rsidR="00C7029C">
        <w:rPr>
          <w:rFonts w:eastAsia="TimesNewRomanPSMT"/>
          <w:sz w:val="24"/>
          <w:szCs w:val="24"/>
          <w:lang w:eastAsia="en-US"/>
        </w:rPr>
        <w:t>б</w:t>
      </w:r>
      <w:r w:rsidRPr="00155953">
        <w:rPr>
          <w:rFonts w:eastAsia="TimesNewRomanPSMT"/>
          <w:sz w:val="24"/>
          <w:szCs w:val="24"/>
          <w:lang w:eastAsia="en-US"/>
        </w:rPr>
        <w:t>езвозмездных поступлений из областного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 xml:space="preserve">бюджета на </w:t>
      </w:r>
      <w:r w:rsidR="006E7641">
        <w:rPr>
          <w:rFonts w:eastAsia="TimesNewRomanPSMT"/>
          <w:sz w:val="24"/>
          <w:szCs w:val="24"/>
          <w:lang w:eastAsia="en-US"/>
        </w:rPr>
        <w:t>46524,2</w:t>
      </w:r>
      <w:r w:rsidRPr="00155953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рублей;</w:t>
      </w:r>
    </w:p>
    <w:p w:rsidR="00155953" w:rsidRPr="00155953" w:rsidRDefault="00155953" w:rsidP="0031607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155953">
        <w:rPr>
          <w:rFonts w:eastAsia="TimesNewRomanPSMT"/>
          <w:sz w:val="24"/>
          <w:szCs w:val="24"/>
          <w:lang w:eastAsia="en-US"/>
        </w:rPr>
        <w:t>- расходы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C7029C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155953">
        <w:rPr>
          <w:rFonts w:eastAsia="TimesNewRomanPSMT"/>
          <w:sz w:val="24"/>
          <w:szCs w:val="24"/>
          <w:lang w:eastAsia="en-US"/>
        </w:rPr>
        <w:t xml:space="preserve">бюджета увеличиваются на </w:t>
      </w:r>
      <w:r w:rsidR="006E7641">
        <w:rPr>
          <w:rFonts w:eastAsia="TimesNewRomanPSMT"/>
          <w:sz w:val="24"/>
          <w:szCs w:val="24"/>
          <w:lang w:eastAsia="en-US"/>
        </w:rPr>
        <w:t xml:space="preserve">46524,2 </w:t>
      </w:r>
      <w:r w:rsidRPr="00155953">
        <w:rPr>
          <w:rFonts w:eastAsia="TimesNewRomanPSMT"/>
          <w:sz w:val="24"/>
          <w:szCs w:val="24"/>
          <w:lang w:eastAsia="en-US"/>
        </w:rPr>
        <w:t>тыс</w:t>
      </w:r>
      <w:r>
        <w:rPr>
          <w:rFonts w:eastAsia="TimesNewRomanPSMT"/>
          <w:sz w:val="24"/>
          <w:szCs w:val="24"/>
          <w:lang w:eastAsia="en-US"/>
        </w:rPr>
        <w:t xml:space="preserve">. </w:t>
      </w:r>
      <w:r w:rsidRPr="00155953">
        <w:rPr>
          <w:rFonts w:eastAsia="TimesNewRomanPSMT"/>
          <w:sz w:val="24"/>
          <w:szCs w:val="24"/>
          <w:lang w:eastAsia="en-US"/>
        </w:rPr>
        <w:t xml:space="preserve">рублей: с </w:t>
      </w:r>
      <w:r w:rsidR="001D1A27">
        <w:rPr>
          <w:rFonts w:eastAsia="TimesNewRomanPSMT"/>
          <w:sz w:val="24"/>
          <w:szCs w:val="24"/>
          <w:lang w:eastAsia="en-US"/>
        </w:rPr>
        <w:t xml:space="preserve"> </w:t>
      </w:r>
      <w:r w:rsidR="006E7641">
        <w:rPr>
          <w:rFonts w:eastAsia="TimesNewRomanPSMT"/>
          <w:sz w:val="24"/>
          <w:szCs w:val="24"/>
          <w:lang w:eastAsia="en-US"/>
        </w:rPr>
        <w:t>875244,8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тыс. рублей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до</w:t>
      </w:r>
      <w:r w:rsidR="001D1A27">
        <w:rPr>
          <w:rFonts w:eastAsia="TimesNewRomanPSMT"/>
          <w:sz w:val="24"/>
          <w:szCs w:val="24"/>
          <w:lang w:eastAsia="en-US"/>
        </w:rPr>
        <w:t xml:space="preserve"> </w:t>
      </w:r>
      <w:r w:rsidR="006E7641">
        <w:rPr>
          <w:rFonts w:eastAsia="TimesNewRomanPSMT"/>
          <w:sz w:val="24"/>
          <w:szCs w:val="24"/>
          <w:lang w:eastAsia="en-US"/>
        </w:rPr>
        <w:t>921769,0</w:t>
      </w:r>
      <w:r w:rsidRPr="00155953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155953">
        <w:rPr>
          <w:rFonts w:eastAsia="TimesNewRomanPSMT"/>
          <w:sz w:val="24"/>
          <w:szCs w:val="24"/>
          <w:lang w:eastAsia="en-US"/>
        </w:rPr>
        <w:t>рублей;</w:t>
      </w:r>
    </w:p>
    <w:p w:rsidR="001D1A27" w:rsidRPr="009648BA" w:rsidRDefault="00155953" w:rsidP="00316077">
      <w:pPr>
        <w:widowControl/>
        <w:ind w:firstLine="567"/>
        <w:jc w:val="both"/>
        <w:rPr>
          <w:color w:val="000000" w:themeColor="text1"/>
          <w:sz w:val="24"/>
          <w:szCs w:val="24"/>
        </w:rPr>
      </w:pPr>
      <w:r w:rsidRPr="00155953">
        <w:rPr>
          <w:rFonts w:eastAsia="TimesNewRomanPSMT"/>
          <w:sz w:val="24"/>
          <w:szCs w:val="24"/>
          <w:lang w:eastAsia="en-US"/>
        </w:rPr>
        <w:t xml:space="preserve">- </w:t>
      </w:r>
      <w:r w:rsidR="00024208">
        <w:rPr>
          <w:rFonts w:eastAsia="TimesNewRomanPSMT"/>
          <w:sz w:val="24"/>
          <w:szCs w:val="24"/>
          <w:lang w:eastAsia="en-US"/>
        </w:rPr>
        <w:t>п</w:t>
      </w:r>
      <w:r w:rsidR="00653B31" w:rsidRPr="00653B31">
        <w:rPr>
          <w:rFonts w:eastAsiaTheme="minorHAnsi"/>
          <w:sz w:val="24"/>
          <w:szCs w:val="24"/>
          <w:lang w:eastAsia="en-US"/>
        </w:rPr>
        <w:t xml:space="preserve">рогнозируемый </w:t>
      </w:r>
      <w:r w:rsidR="00653B31">
        <w:rPr>
          <w:rFonts w:eastAsiaTheme="minorHAnsi"/>
          <w:sz w:val="24"/>
          <w:szCs w:val="24"/>
          <w:lang w:eastAsia="en-US"/>
        </w:rPr>
        <w:t>д</w:t>
      </w:r>
      <w:r w:rsidR="001D1A27" w:rsidRPr="00653B31">
        <w:rPr>
          <w:sz w:val="24"/>
          <w:szCs w:val="24"/>
        </w:rPr>
        <w:t>ефицит местного бюджета составит 14454,5 тыс. рублей  или 7,5 процента  утвержденного общего</w:t>
      </w:r>
      <w:r w:rsidR="001D1A27" w:rsidRPr="009648BA">
        <w:rPr>
          <w:sz w:val="24"/>
          <w:szCs w:val="24"/>
        </w:rPr>
        <w:t xml:space="preserve"> годового объема доходов местного бюджета без учета </w:t>
      </w:r>
      <w:r w:rsidR="001D1A27" w:rsidRPr="009648BA">
        <w:rPr>
          <w:color w:val="000000" w:themeColor="text1"/>
          <w:sz w:val="24"/>
          <w:szCs w:val="24"/>
        </w:rPr>
        <w:t>утвержденного объема безвозмездных поступлений</w:t>
      </w:r>
      <w:r w:rsidR="003F4F1F" w:rsidRPr="009648BA">
        <w:rPr>
          <w:color w:val="000000" w:themeColor="text1"/>
          <w:sz w:val="24"/>
          <w:szCs w:val="24"/>
        </w:rPr>
        <w:t xml:space="preserve"> (</w:t>
      </w:r>
      <w:r w:rsidR="003F4F1F" w:rsidRPr="00653B31">
        <w:rPr>
          <w:b/>
          <w:sz w:val="24"/>
          <w:szCs w:val="24"/>
        </w:rPr>
        <w:t>на прежнем уровне</w:t>
      </w:r>
      <w:r w:rsidR="003F4F1F" w:rsidRPr="009648BA">
        <w:rPr>
          <w:sz w:val="24"/>
          <w:szCs w:val="24"/>
        </w:rPr>
        <w:t>)</w:t>
      </w:r>
      <w:r w:rsidR="001D1A27" w:rsidRPr="009648BA">
        <w:rPr>
          <w:color w:val="000000" w:themeColor="text1"/>
          <w:sz w:val="24"/>
          <w:szCs w:val="24"/>
        </w:rPr>
        <w:t>.</w:t>
      </w:r>
    </w:p>
    <w:p w:rsidR="00E94AB3" w:rsidRPr="008C1DEB" w:rsidRDefault="001D1A27" w:rsidP="009648BA">
      <w:pPr>
        <w:widowControl/>
        <w:ind w:firstLine="567"/>
        <w:jc w:val="both"/>
        <w:rPr>
          <w:rFonts w:eastAsia="TimesNewRomanPSMT"/>
          <w:color w:val="000000" w:themeColor="text1"/>
          <w:sz w:val="24"/>
          <w:szCs w:val="24"/>
          <w:lang w:eastAsia="en-US"/>
        </w:rPr>
      </w:pPr>
      <w:proofErr w:type="gramStart"/>
      <w:r w:rsidRPr="008C1DEB">
        <w:rPr>
          <w:rFonts w:eastAsia="TimesNewRomanPSMT"/>
          <w:color w:val="000000" w:themeColor="text1"/>
          <w:sz w:val="24"/>
          <w:szCs w:val="24"/>
          <w:lang w:eastAsia="en-US"/>
        </w:rPr>
        <w:t xml:space="preserve">Предельный объем муниципального долга </w:t>
      </w:r>
      <w:r w:rsidR="006E7641" w:rsidRPr="008C1DEB">
        <w:rPr>
          <w:rFonts w:eastAsia="TimesNewRomanPSMT"/>
          <w:color w:val="000000" w:themeColor="text1"/>
          <w:sz w:val="24"/>
          <w:szCs w:val="24"/>
          <w:lang w:eastAsia="en-US"/>
        </w:rPr>
        <w:t xml:space="preserve">в размере </w:t>
      </w:r>
      <w:r w:rsidR="00C0660C" w:rsidRPr="008C1DEB">
        <w:rPr>
          <w:rFonts w:eastAsia="TimesNewRomanPSMT"/>
          <w:color w:val="000000" w:themeColor="text1"/>
          <w:sz w:val="24"/>
          <w:szCs w:val="24"/>
          <w:lang w:eastAsia="en-US"/>
        </w:rPr>
        <w:t>192726,6</w:t>
      </w:r>
      <w:r w:rsidRPr="008C1DEB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тыс. рублей, верхний предел муниципального внутреннего долга на 1 января 201</w:t>
      </w:r>
      <w:r w:rsidR="000E3B4C">
        <w:rPr>
          <w:rFonts w:eastAsia="TimesNewRomanPSMT"/>
          <w:color w:val="000000" w:themeColor="text1"/>
          <w:sz w:val="24"/>
          <w:szCs w:val="24"/>
          <w:lang w:eastAsia="en-US"/>
        </w:rPr>
        <w:t>9</w:t>
      </w:r>
      <w:r w:rsidRPr="008C1DEB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года</w:t>
      </w:r>
      <w:r w:rsidR="006E7641" w:rsidRPr="008C1DEB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в размере</w:t>
      </w:r>
      <w:r w:rsidRPr="008C1DEB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</w:t>
      </w:r>
      <w:r w:rsidR="000E3B4C">
        <w:rPr>
          <w:rFonts w:eastAsia="TimesNewRomanPSMT"/>
          <w:color w:val="000000" w:themeColor="text1"/>
          <w:sz w:val="24"/>
          <w:szCs w:val="24"/>
          <w:lang w:eastAsia="en-US"/>
        </w:rPr>
        <w:t>104972,1</w:t>
      </w:r>
      <w:r w:rsidRPr="008C1DEB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тыс. рублей, в том числе верхний предел долга по муниципальным гарантиям</w:t>
      </w:r>
      <w:r w:rsidR="006E7641" w:rsidRPr="008C1DEB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-</w:t>
      </w:r>
      <w:r w:rsidRPr="008C1DEB">
        <w:rPr>
          <w:rFonts w:eastAsia="TimesNewRomanPSMT"/>
          <w:color w:val="000000" w:themeColor="text1"/>
          <w:sz w:val="24"/>
          <w:szCs w:val="24"/>
          <w:lang w:eastAsia="en-US"/>
        </w:rPr>
        <w:t xml:space="preserve"> 0,0 тыс. рублей</w:t>
      </w:r>
      <w:r w:rsidR="009648BA" w:rsidRPr="008C1DEB">
        <w:rPr>
          <w:rFonts w:eastAsia="TimesNewRomanPSMT"/>
          <w:color w:val="000000" w:themeColor="text1"/>
          <w:sz w:val="24"/>
          <w:szCs w:val="24"/>
          <w:lang w:eastAsia="en-US"/>
        </w:rPr>
        <w:t xml:space="preserve">, </w:t>
      </w:r>
      <w:r w:rsidR="009648BA" w:rsidRPr="008C1DEB">
        <w:rPr>
          <w:rFonts w:eastAsia="TimesNewRomanPSMT"/>
          <w:sz w:val="24"/>
          <w:szCs w:val="24"/>
          <w:lang w:eastAsia="en-US"/>
        </w:rPr>
        <w:t xml:space="preserve">объем расходов на обслуживание муниципального внутреннего долга </w:t>
      </w:r>
      <w:proofErr w:type="spellStart"/>
      <w:r w:rsidR="009648BA" w:rsidRPr="008C1DEB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9648BA" w:rsidRPr="008C1DEB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="006B0F1E">
        <w:rPr>
          <w:rFonts w:eastAsia="TimesNewRomanPSMT"/>
          <w:sz w:val="24"/>
          <w:szCs w:val="24"/>
          <w:lang w:eastAsia="en-US"/>
        </w:rPr>
        <w:t xml:space="preserve"> на 2018 год в размере 210,6 тыс. рублей</w:t>
      </w:r>
      <w:r w:rsidR="00FA1B6B" w:rsidRPr="008C1DEB">
        <w:rPr>
          <w:rFonts w:eastAsia="TimesNewRomanPSMT"/>
          <w:color w:val="000000" w:themeColor="text1"/>
          <w:sz w:val="24"/>
          <w:szCs w:val="24"/>
          <w:lang w:eastAsia="en-US"/>
        </w:rPr>
        <w:t>.</w:t>
      </w:r>
      <w:proofErr w:type="gramEnd"/>
    </w:p>
    <w:p w:rsidR="001D1A27" w:rsidRPr="008C1DEB" w:rsidRDefault="001D1A27" w:rsidP="007C27E4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C1DEB">
        <w:rPr>
          <w:rFonts w:eastAsia="TimesNewRomanPSMT"/>
          <w:sz w:val="24"/>
          <w:szCs w:val="24"/>
          <w:lang w:eastAsia="en-US"/>
        </w:rPr>
        <w:t xml:space="preserve">Общий анализ изменений основных характеристик </w:t>
      </w:r>
      <w:r w:rsidR="00C851A0" w:rsidRPr="008C1DEB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8C1DEB">
        <w:rPr>
          <w:rFonts w:eastAsia="TimesNewRomanPSMT"/>
          <w:sz w:val="24"/>
          <w:szCs w:val="24"/>
          <w:lang w:eastAsia="en-US"/>
        </w:rPr>
        <w:t xml:space="preserve">бюджета </w:t>
      </w:r>
      <w:r w:rsidR="00C851A0" w:rsidRPr="008C1DEB">
        <w:rPr>
          <w:rFonts w:eastAsia="TimesNewRomanPSMT"/>
          <w:sz w:val="24"/>
          <w:szCs w:val="24"/>
          <w:lang w:eastAsia="en-US"/>
        </w:rPr>
        <w:t>на 2018 год</w:t>
      </w:r>
      <w:r w:rsidR="007C27E4" w:rsidRPr="008C1DEB">
        <w:rPr>
          <w:rFonts w:eastAsiaTheme="minorHAnsi"/>
          <w:sz w:val="24"/>
          <w:szCs w:val="24"/>
          <w:lang w:eastAsia="en-US"/>
        </w:rPr>
        <w:t xml:space="preserve"> приведен в таблице</w:t>
      </w:r>
      <w:r w:rsidR="007C27E4" w:rsidRPr="008C1DEB">
        <w:rPr>
          <w:rFonts w:eastAsia="TimesNewRomanPSMT"/>
          <w:sz w:val="24"/>
          <w:szCs w:val="24"/>
          <w:lang w:eastAsia="en-US"/>
        </w:rPr>
        <w:t>:</w:t>
      </w:r>
    </w:p>
    <w:p w:rsidR="001D1A27" w:rsidRPr="008C1DEB" w:rsidRDefault="007C27E4" w:rsidP="00051915">
      <w:pPr>
        <w:widowControl/>
        <w:ind w:firstLine="567"/>
        <w:jc w:val="right"/>
        <w:rPr>
          <w:rFonts w:eastAsia="TimesNewRomanPSMT"/>
          <w:sz w:val="22"/>
          <w:szCs w:val="22"/>
          <w:lang w:eastAsia="en-US"/>
        </w:rPr>
      </w:pPr>
      <w:r w:rsidRPr="008C1DEB">
        <w:rPr>
          <w:rFonts w:eastAsia="TimesNewRomanPSMT"/>
          <w:sz w:val="22"/>
          <w:szCs w:val="22"/>
          <w:lang w:eastAsia="en-US"/>
        </w:rPr>
        <w:t>(</w:t>
      </w:r>
      <w:r w:rsidR="00051915" w:rsidRPr="008C1DEB">
        <w:rPr>
          <w:rFonts w:eastAsia="TimesNewRomanPSMT"/>
          <w:sz w:val="22"/>
          <w:szCs w:val="22"/>
          <w:lang w:eastAsia="en-US"/>
        </w:rPr>
        <w:t>в тыс. руб.</w:t>
      </w:r>
      <w:r w:rsidRPr="008C1DEB">
        <w:rPr>
          <w:rFonts w:eastAsia="TimesNewRomanPSMT"/>
          <w:sz w:val="22"/>
          <w:szCs w:val="22"/>
          <w:lang w:eastAsia="en-US"/>
        </w:rPr>
        <w:t>)</w:t>
      </w:r>
    </w:p>
    <w:tbl>
      <w:tblPr>
        <w:tblStyle w:val="af0"/>
        <w:tblW w:w="9464" w:type="dxa"/>
        <w:tblLayout w:type="fixed"/>
        <w:tblLook w:val="04A0"/>
      </w:tblPr>
      <w:tblGrid>
        <w:gridCol w:w="2943"/>
        <w:gridCol w:w="1985"/>
        <w:gridCol w:w="1701"/>
        <w:gridCol w:w="1417"/>
        <w:gridCol w:w="1418"/>
      </w:tblGrid>
      <w:tr w:rsidR="00051915" w:rsidTr="002B1CD8">
        <w:trPr>
          <w:trHeight w:val="510"/>
        </w:trPr>
        <w:tc>
          <w:tcPr>
            <w:tcW w:w="2943" w:type="dxa"/>
            <w:vMerge w:val="restart"/>
          </w:tcPr>
          <w:p w:rsidR="00051915" w:rsidRPr="00AD57F1" w:rsidRDefault="00051915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521" w:type="dxa"/>
            <w:gridSpan w:val="4"/>
          </w:tcPr>
          <w:p w:rsidR="00051915" w:rsidRPr="00AD57F1" w:rsidRDefault="00051915" w:rsidP="00051915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 xml:space="preserve"> </w:t>
            </w: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Основные характеристики местного бюджета на 2018 год</w:t>
            </w:r>
          </w:p>
        </w:tc>
      </w:tr>
      <w:tr w:rsidR="002B1CD8" w:rsidRPr="007A429E" w:rsidTr="002679C8">
        <w:trPr>
          <w:trHeight w:val="1120"/>
        </w:trPr>
        <w:tc>
          <w:tcPr>
            <w:tcW w:w="2943" w:type="dxa"/>
            <w:vMerge/>
          </w:tcPr>
          <w:p w:rsidR="00051915" w:rsidRPr="00AD57F1" w:rsidRDefault="00051915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51915" w:rsidRPr="00AD57F1" w:rsidRDefault="00051915" w:rsidP="008D6C88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Утвержденные бюджетные назначения с учетом изменений от 2</w:t>
            </w:r>
            <w:r w:rsidR="008D6C88" w:rsidRPr="00AD57F1">
              <w:rPr>
                <w:sz w:val="22"/>
                <w:szCs w:val="22"/>
              </w:rPr>
              <w:t>6</w:t>
            </w:r>
            <w:r w:rsidRPr="00AD57F1">
              <w:rPr>
                <w:sz w:val="22"/>
                <w:szCs w:val="22"/>
              </w:rPr>
              <w:t>.0</w:t>
            </w:r>
            <w:r w:rsidR="008D6C88" w:rsidRPr="00AD57F1">
              <w:rPr>
                <w:sz w:val="22"/>
                <w:szCs w:val="22"/>
              </w:rPr>
              <w:t>4</w:t>
            </w:r>
            <w:r w:rsidRPr="00AD57F1">
              <w:rPr>
                <w:sz w:val="22"/>
                <w:szCs w:val="22"/>
              </w:rPr>
              <w:t>.</w:t>
            </w:r>
            <w:r w:rsidR="002B1CD8" w:rsidRPr="00AD57F1">
              <w:rPr>
                <w:sz w:val="22"/>
                <w:szCs w:val="22"/>
              </w:rPr>
              <w:t>20</w:t>
            </w:r>
            <w:r w:rsidRPr="00AD57F1">
              <w:rPr>
                <w:sz w:val="22"/>
                <w:szCs w:val="22"/>
              </w:rPr>
              <w:t>18 №3</w:t>
            </w:r>
            <w:r w:rsidR="008D6C88" w:rsidRPr="00AD57F1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</w:tcPr>
          <w:p w:rsidR="00051915" w:rsidRPr="00AD57F1" w:rsidRDefault="00051915" w:rsidP="00051915">
            <w:pPr>
              <w:widowControl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Предусмотрено проектом решения</w:t>
            </w:r>
          </w:p>
        </w:tc>
        <w:tc>
          <w:tcPr>
            <w:tcW w:w="1417" w:type="dxa"/>
          </w:tcPr>
          <w:p w:rsidR="003C7A23" w:rsidRPr="00AD57F1" w:rsidRDefault="00051915" w:rsidP="002B1CD8">
            <w:pPr>
              <w:ind w:right="-1"/>
              <w:contextualSpacing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Отклонение</w:t>
            </w:r>
            <w:r w:rsidR="003C7A23"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</w:p>
          <w:p w:rsidR="00051915" w:rsidRPr="00AD57F1" w:rsidRDefault="003C7A23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(-,+)</w:t>
            </w:r>
          </w:p>
        </w:tc>
        <w:tc>
          <w:tcPr>
            <w:tcW w:w="1418" w:type="dxa"/>
          </w:tcPr>
          <w:p w:rsidR="00051915" w:rsidRPr="00AD57F1" w:rsidRDefault="00051915" w:rsidP="002B1CD8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Темпы </w:t>
            </w:r>
            <w:r w:rsidR="007A429E" w:rsidRPr="00AD57F1">
              <w:rPr>
                <w:rFonts w:eastAsia="TimesNewRomanPSMT"/>
                <w:sz w:val="22"/>
                <w:szCs w:val="22"/>
                <w:lang w:eastAsia="en-US"/>
              </w:rPr>
              <w:t>п</w:t>
            </w: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рироста</w:t>
            </w:r>
          </w:p>
          <w:p w:rsidR="00051915" w:rsidRPr="00AD57F1" w:rsidRDefault="007A429E" w:rsidP="002B1CD8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rFonts w:eastAsia="TimesNewRomanPSMT"/>
                <w:sz w:val="22"/>
                <w:szCs w:val="22"/>
                <w:lang w:eastAsia="en-US"/>
              </w:rPr>
              <w:t>(</w:t>
            </w:r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снижения</w:t>
            </w:r>
            <w:proofErr w:type="gramStart"/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)</w:t>
            </w:r>
            <w:r w:rsidR="002B1CD8" w:rsidRPr="00AD57F1">
              <w:rPr>
                <w:rFonts w:eastAsia="TimesNewRomanPSMT"/>
                <w:sz w:val="22"/>
                <w:szCs w:val="22"/>
                <w:lang w:eastAsia="en-US"/>
              </w:rPr>
              <w:t xml:space="preserve"> (</w:t>
            </w:r>
            <w:r w:rsidR="00051915" w:rsidRPr="00AD57F1">
              <w:rPr>
                <w:rFonts w:eastAsia="TimesNewRomanPSMT"/>
                <w:sz w:val="22"/>
                <w:szCs w:val="22"/>
                <w:lang w:eastAsia="en-US"/>
              </w:rPr>
              <w:t>%)</w:t>
            </w:r>
            <w:proofErr w:type="gramEnd"/>
          </w:p>
        </w:tc>
      </w:tr>
      <w:tr w:rsidR="00051915" w:rsidTr="002679C8">
        <w:tc>
          <w:tcPr>
            <w:tcW w:w="2943" w:type="dxa"/>
          </w:tcPr>
          <w:p w:rsidR="00051915" w:rsidRPr="00AD57F1" w:rsidRDefault="00051915" w:rsidP="001B0682">
            <w:pPr>
              <w:ind w:right="-1"/>
              <w:contextualSpacing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Всего доходов: в том числе</w:t>
            </w:r>
          </w:p>
        </w:tc>
        <w:tc>
          <w:tcPr>
            <w:tcW w:w="1985" w:type="dxa"/>
          </w:tcPr>
          <w:p w:rsidR="00051915" w:rsidRPr="00AD57F1" w:rsidRDefault="008D6C88" w:rsidP="001B0682">
            <w:pPr>
              <w:ind w:right="-1"/>
              <w:contextualSpacing/>
              <w:jc w:val="both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860790,3</w:t>
            </w:r>
          </w:p>
        </w:tc>
        <w:tc>
          <w:tcPr>
            <w:tcW w:w="1701" w:type="dxa"/>
          </w:tcPr>
          <w:p w:rsidR="00051915" w:rsidRPr="00AD57F1" w:rsidRDefault="008D6C88" w:rsidP="001B0682">
            <w:pPr>
              <w:ind w:right="-1"/>
              <w:contextualSpacing/>
              <w:jc w:val="both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907314,5</w:t>
            </w:r>
          </w:p>
        </w:tc>
        <w:tc>
          <w:tcPr>
            <w:tcW w:w="1417" w:type="dxa"/>
          </w:tcPr>
          <w:p w:rsidR="00051915" w:rsidRPr="00AD57F1" w:rsidRDefault="003C7A23" w:rsidP="008D6C88">
            <w:pPr>
              <w:ind w:right="-1"/>
              <w:contextualSpacing/>
              <w:jc w:val="both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 xml:space="preserve">+ </w:t>
            </w:r>
            <w:r w:rsidR="008D6C88" w:rsidRPr="00AD57F1">
              <w:rPr>
                <w:b/>
                <w:sz w:val="22"/>
                <w:szCs w:val="22"/>
              </w:rPr>
              <w:t>46524,2</w:t>
            </w:r>
          </w:p>
        </w:tc>
        <w:tc>
          <w:tcPr>
            <w:tcW w:w="1418" w:type="dxa"/>
          </w:tcPr>
          <w:p w:rsidR="00051915" w:rsidRPr="00AD57F1" w:rsidRDefault="003C7A23" w:rsidP="008D6C88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 xml:space="preserve">+ </w:t>
            </w:r>
            <w:r w:rsidR="008D6C88" w:rsidRPr="00AD57F1">
              <w:rPr>
                <w:b/>
                <w:sz w:val="22"/>
                <w:szCs w:val="22"/>
              </w:rPr>
              <w:t>5,4</w:t>
            </w:r>
          </w:p>
        </w:tc>
      </w:tr>
      <w:tr w:rsidR="00051915" w:rsidTr="002679C8">
        <w:tc>
          <w:tcPr>
            <w:tcW w:w="2943" w:type="dxa"/>
          </w:tcPr>
          <w:p w:rsidR="00051915" w:rsidRPr="00AD57F1" w:rsidRDefault="00051915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Налоговые и неналоговые</w:t>
            </w:r>
          </w:p>
        </w:tc>
        <w:tc>
          <w:tcPr>
            <w:tcW w:w="1985" w:type="dxa"/>
          </w:tcPr>
          <w:p w:rsidR="00051915" w:rsidRPr="00AD57F1" w:rsidRDefault="008D6C88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192726,6</w:t>
            </w:r>
          </w:p>
        </w:tc>
        <w:tc>
          <w:tcPr>
            <w:tcW w:w="1701" w:type="dxa"/>
          </w:tcPr>
          <w:p w:rsidR="00051915" w:rsidRPr="00AD57F1" w:rsidRDefault="008D6C88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192726,6</w:t>
            </w:r>
          </w:p>
        </w:tc>
        <w:tc>
          <w:tcPr>
            <w:tcW w:w="1417" w:type="dxa"/>
          </w:tcPr>
          <w:p w:rsidR="00051915" w:rsidRPr="00AD57F1" w:rsidRDefault="003C7A23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51915" w:rsidRPr="00AD57F1" w:rsidRDefault="003C7A23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0</w:t>
            </w:r>
          </w:p>
        </w:tc>
      </w:tr>
      <w:tr w:rsidR="00051915" w:rsidTr="002679C8">
        <w:tc>
          <w:tcPr>
            <w:tcW w:w="2943" w:type="dxa"/>
          </w:tcPr>
          <w:p w:rsidR="00051915" w:rsidRPr="00AD57F1" w:rsidRDefault="00051915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</w:tcPr>
          <w:p w:rsidR="00051915" w:rsidRPr="00AD57F1" w:rsidRDefault="008D6C88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668063,7</w:t>
            </w:r>
          </w:p>
        </w:tc>
        <w:tc>
          <w:tcPr>
            <w:tcW w:w="1701" w:type="dxa"/>
          </w:tcPr>
          <w:p w:rsidR="00051915" w:rsidRPr="00AD57F1" w:rsidRDefault="008D6C88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714587,9</w:t>
            </w:r>
          </w:p>
        </w:tc>
        <w:tc>
          <w:tcPr>
            <w:tcW w:w="1417" w:type="dxa"/>
          </w:tcPr>
          <w:p w:rsidR="00051915" w:rsidRPr="00AD57F1" w:rsidRDefault="003C7A23" w:rsidP="008D6C88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 xml:space="preserve">+ </w:t>
            </w:r>
            <w:r w:rsidR="008D6C88" w:rsidRPr="00AD57F1">
              <w:rPr>
                <w:sz w:val="22"/>
                <w:szCs w:val="22"/>
              </w:rPr>
              <w:t>46524,2</w:t>
            </w:r>
          </w:p>
        </w:tc>
        <w:tc>
          <w:tcPr>
            <w:tcW w:w="1418" w:type="dxa"/>
          </w:tcPr>
          <w:p w:rsidR="00051915" w:rsidRPr="00AD57F1" w:rsidRDefault="003C7A23" w:rsidP="008D6C88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 xml:space="preserve">+ </w:t>
            </w:r>
            <w:r w:rsidR="008D6C88" w:rsidRPr="00AD57F1">
              <w:rPr>
                <w:sz w:val="22"/>
                <w:szCs w:val="22"/>
              </w:rPr>
              <w:t>7,0</w:t>
            </w:r>
          </w:p>
        </w:tc>
      </w:tr>
      <w:tr w:rsidR="00051915" w:rsidTr="002679C8">
        <w:tc>
          <w:tcPr>
            <w:tcW w:w="2943" w:type="dxa"/>
          </w:tcPr>
          <w:p w:rsidR="00051915" w:rsidRPr="00AD57F1" w:rsidRDefault="00051915" w:rsidP="001B0682">
            <w:pPr>
              <w:ind w:right="-1"/>
              <w:contextualSpacing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Общий объем расходов</w:t>
            </w:r>
          </w:p>
        </w:tc>
        <w:tc>
          <w:tcPr>
            <w:tcW w:w="1985" w:type="dxa"/>
          </w:tcPr>
          <w:p w:rsidR="00051915" w:rsidRPr="00AD57F1" w:rsidRDefault="008D6C88" w:rsidP="001B0682">
            <w:pPr>
              <w:ind w:right="-1"/>
              <w:contextualSpacing/>
              <w:jc w:val="both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875244,8</w:t>
            </w:r>
          </w:p>
        </w:tc>
        <w:tc>
          <w:tcPr>
            <w:tcW w:w="1701" w:type="dxa"/>
          </w:tcPr>
          <w:p w:rsidR="00051915" w:rsidRPr="00AD57F1" w:rsidRDefault="008D6C88" w:rsidP="001B0682">
            <w:pPr>
              <w:ind w:right="-1"/>
              <w:contextualSpacing/>
              <w:jc w:val="both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>921769,0</w:t>
            </w:r>
          </w:p>
        </w:tc>
        <w:tc>
          <w:tcPr>
            <w:tcW w:w="1417" w:type="dxa"/>
          </w:tcPr>
          <w:p w:rsidR="00051915" w:rsidRPr="00AD57F1" w:rsidRDefault="003C7A23" w:rsidP="008D6C88">
            <w:pPr>
              <w:ind w:right="-1"/>
              <w:contextualSpacing/>
              <w:jc w:val="both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 xml:space="preserve"> + </w:t>
            </w:r>
            <w:r w:rsidR="008D6C88" w:rsidRPr="00AD57F1">
              <w:rPr>
                <w:b/>
                <w:sz w:val="22"/>
                <w:szCs w:val="22"/>
              </w:rPr>
              <w:t>46524,2</w:t>
            </w:r>
          </w:p>
        </w:tc>
        <w:tc>
          <w:tcPr>
            <w:tcW w:w="1418" w:type="dxa"/>
          </w:tcPr>
          <w:p w:rsidR="00051915" w:rsidRPr="00AD57F1" w:rsidRDefault="003C7A23" w:rsidP="008D6C88">
            <w:pPr>
              <w:ind w:right="-1"/>
              <w:contextualSpacing/>
              <w:jc w:val="center"/>
              <w:rPr>
                <w:b/>
                <w:sz w:val="22"/>
                <w:szCs w:val="22"/>
              </w:rPr>
            </w:pPr>
            <w:r w:rsidRPr="00AD57F1">
              <w:rPr>
                <w:b/>
                <w:sz w:val="22"/>
                <w:szCs w:val="22"/>
              </w:rPr>
              <w:t xml:space="preserve">+ </w:t>
            </w:r>
            <w:r w:rsidR="008D6C88" w:rsidRPr="00AD57F1">
              <w:rPr>
                <w:b/>
                <w:sz w:val="22"/>
                <w:szCs w:val="22"/>
              </w:rPr>
              <w:t>5,3</w:t>
            </w:r>
          </w:p>
        </w:tc>
      </w:tr>
      <w:tr w:rsidR="00051915" w:rsidTr="002679C8">
        <w:tc>
          <w:tcPr>
            <w:tcW w:w="2943" w:type="dxa"/>
          </w:tcPr>
          <w:p w:rsidR="00051915" w:rsidRPr="00AD57F1" w:rsidRDefault="00051915" w:rsidP="001B0682">
            <w:pPr>
              <w:ind w:right="-1"/>
              <w:contextualSpacing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Дефицит</w:t>
            </w:r>
            <w:proofErr w:type="gramStart"/>
            <w:r w:rsidRPr="00AD57F1">
              <w:rPr>
                <w:sz w:val="22"/>
                <w:szCs w:val="22"/>
              </w:rPr>
              <w:t xml:space="preserve"> -, </w:t>
            </w:r>
            <w:proofErr w:type="spellStart"/>
            <w:proofErr w:type="gramEnd"/>
            <w:r w:rsidRPr="00AD57F1">
              <w:rPr>
                <w:sz w:val="22"/>
                <w:szCs w:val="22"/>
              </w:rPr>
              <w:t>профицит</w:t>
            </w:r>
            <w:proofErr w:type="spellEnd"/>
            <w:r w:rsidRPr="00AD57F1">
              <w:rPr>
                <w:sz w:val="22"/>
                <w:szCs w:val="22"/>
              </w:rPr>
              <w:t xml:space="preserve"> +</w:t>
            </w:r>
          </w:p>
        </w:tc>
        <w:tc>
          <w:tcPr>
            <w:tcW w:w="1985" w:type="dxa"/>
          </w:tcPr>
          <w:p w:rsidR="00051915" w:rsidRPr="00AD57F1" w:rsidRDefault="00FD451D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- 14454,5</w:t>
            </w:r>
          </w:p>
        </w:tc>
        <w:tc>
          <w:tcPr>
            <w:tcW w:w="1701" w:type="dxa"/>
          </w:tcPr>
          <w:p w:rsidR="00051915" w:rsidRPr="00AD57F1" w:rsidRDefault="003C7A23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-14454,5</w:t>
            </w:r>
          </w:p>
        </w:tc>
        <w:tc>
          <w:tcPr>
            <w:tcW w:w="1417" w:type="dxa"/>
          </w:tcPr>
          <w:p w:rsidR="00051915" w:rsidRPr="00AD57F1" w:rsidRDefault="003C7A23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51915" w:rsidRPr="00AD57F1" w:rsidRDefault="003C7A23" w:rsidP="003C7A23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0</w:t>
            </w:r>
          </w:p>
        </w:tc>
      </w:tr>
    </w:tbl>
    <w:p w:rsidR="00534E5A" w:rsidRDefault="00534E5A" w:rsidP="00534E5A">
      <w:pPr>
        <w:widowControl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534E5A" w:rsidRPr="00217158" w:rsidRDefault="00534E5A" w:rsidP="00534E5A">
      <w:pPr>
        <w:widowControl/>
        <w:ind w:firstLine="539"/>
        <w:jc w:val="both"/>
        <w:rPr>
          <w:sz w:val="24"/>
          <w:szCs w:val="24"/>
        </w:rPr>
      </w:pPr>
      <w:proofErr w:type="gramStart"/>
      <w:r w:rsidRPr="00217158">
        <w:rPr>
          <w:rFonts w:eastAsiaTheme="minorHAnsi"/>
          <w:sz w:val="24"/>
          <w:szCs w:val="24"/>
          <w:lang w:eastAsia="en-US"/>
        </w:rPr>
        <w:t xml:space="preserve">Прогнозируемый общий объем доходов </w:t>
      </w:r>
      <w:r>
        <w:rPr>
          <w:rFonts w:eastAsiaTheme="minorHAnsi"/>
          <w:sz w:val="24"/>
          <w:szCs w:val="24"/>
          <w:lang w:eastAsia="en-US"/>
        </w:rPr>
        <w:t xml:space="preserve">местного </w:t>
      </w:r>
      <w:r w:rsidRPr="00217158">
        <w:rPr>
          <w:rFonts w:eastAsiaTheme="minorHAnsi"/>
          <w:sz w:val="24"/>
          <w:szCs w:val="24"/>
          <w:lang w:eastAsia="en-US"/>
        </w:rPr>
        <w:t>бюджета на 2019 год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17158">
        <w:rPr>
          <w:rFonts w:eastAsiaTheme="minorHAnsi"/>
          <w:sz w:val="24"/>
          <w:szCs w:val="24"/>
          <w:lang w:eastAsia="en-US"/>
        </w:rPr>
        <w:t>(</w:t>
      </w:r>
      <w:r>
        <w:rPr>
          <w:rFonts w:eastAsiaTheme="minorHAnsi"/>
          <w:sz w:val="24"/>
          <w:szCs w:val="24"/>
          <w:lang w:eastAsia="en-US"/>
        </w:rPr>
        <w:t xml:space="preserve">756701,1 </w:t>
      </w:r>
      <w:r w:rsidRPr="00217158">
        <w:rPr>
          <w:rFonts w:eastAsiaTheme="minorHAnsi"/>
          <w:sz w:val="24"/>
          <w:szCs w:val="24"/>
          <w:lang w:eastAsia="en-US"/>
        </w:rPr>
        <w:t>тыс. рублей) на 2020 год (</w:t>
      </w:r>
      <w:r w:rsidRPr="0006395A">
        <w:rPr>
          <w:color w:val="000000"/>
          <w:sz w:val="24"/>
          <w:szCs w:val="24"/>
        </w:rPr>
        <w:t xml:space="preserve">643100,6 </w:t>
      </w:r>
      <w:r w:rsidRPr="00217158">
        <w:rPr>
          <w:rFonts w:eastAsiaTheme="minorHAnsi"/>
          <w:sz w:val="24"/>
          <w:szCs w:val="24"/>
          <w:lang w:eastAsia="en-US"/>
        </w:rPr>
        <w:t>тыс. рублей), общий объем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17158">
        <w:rPr>
          <w:rFonts w:eastAsiaTheme="minorHAnsi"/>
          <w:sz w:val="24"/>
          <w:szCs w:val="24"/>
          <w:lang w:eastAsia="en-US"/>
        </w:rPr>
        <w:t>расходов бюджета на 2019 год (</w:t>
      </w:r>
      <w:r>
        <w:rPr>
          <w:rFonts w:eastAsiaTheme="minorHAnsi"/>
          <w:sz w:val="24"/>
          <w:szCs w:val="24"/>
          <w:lang w:eastAsia="en-US"/>
        </w:rPr>
        <w:t>771316,8</w:t>
      </w:r>
      <w:r w:rsidRPr="00217158">
        <w:rPr>
          <w:rFonts w:eastAsiaTheme="minorHAnsi"/>
          <w:sz w:val="24"/>
          <w:szCs w:val="24"/>
          <w:lang w:eastAsia="en-US"/>
        </w:rPr>
        <w:t xml:space="preserve"> тыс. рублей) на 2020 год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17158">
        <w:rPr>
          <w:rFonts w:eastAsiaTheme="minorHAnsi"/>
          <w:sz w:val="24"/>
          <w:szCs w:val="24"/>
          <w:lang w:eastAsia="en-US"/>
        </w:rPr>
        <w:t>(</w:t>
      </w:r>
      <w:r w:rsidRPr="0006395A">
        <w:rPr>
          <w:color w:val="000000"/>
          <w:sz w:val="24"/>
          <w:szCs w:val="24"/>
        </w:rPr>
        <w:t xml:space="preserve">657880,8 </w:t>
      </w:r>
      <w:r w:rsidRPr="00217158">
        <w:rPr>
          <w:rFonts w:eastAsiaTheme="minorHAnsi"/>
          <w:sz w:val="24"/>
          <w:szCs w:val="24"/>
          <w:lang w:eastAsia="en-US"/>
        </w:rPr>
        <w:t>тыс. рублей), предельный объем муниципального долга на 2019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17158">
        <w:rPr>
          <w:rFonts w:eastAsiaTheme="minorHAnsi"/>
          <w:sz w:val="24"/>
          <w:szCs w:val="24"/>
          <w:lang w:eastAsia="en-US"/>
        </w:rPr>
        <w:t>год (</w:t>
      </w:r>
      <w:r>
        <w:rPr>
          <w:rFonts w:eastAsiaTheme="minorHAnsi"/>
          <w:sz w:val="24"/>
          <w:szCs w:val="24"/>
          <w:lang w:eastAsia="en-US"/>
        </w:rPr>
        <w:t>194876,9</w:t>
      </w:r>
      <w:r w:rsidRPr="00217158">
        <w:rPr>
          <w:rFonts w:eastAsiaTheme="minorHAnsi"/>
          <w:sz w:val="24"/>
          <w:szCs w:val="24"/>
          <w:lang w:eastAsia="en-US"/>
        </w:rPr>
        <w:t xml:space="preserve"> тыс. рублей), на 2020 год (</w:t>
      </w:r>
      <w:r>
        <w:rPr>
          <w:rFonts w:eastAsiaTheme="minorHAnsi"/>
          <w:sz w:val="24"/>
          <w:szCs w:val="24"/>
          <w:lang w:eastAsia="en-US"/>
        </w:rPr>
        <w:t>197069,3</w:t>
      </w:r>
      <w:r w:rsidRPr="00217158">
        <w:rPr>
          <w:rFonts w:eastAsiaTheme="minorHAnsi"/>
          <w:sz w:val="24"/>
          <w:szCs w:val="24"/>
          <w:lang w:eastAsia="en-US"/>
        </w:rPr>
        <w:t xml:space="preserve"> тыс. рублей)</w:t>
      </w:r>
      <w:r>
        <w:rPr>
          <w:rFonts w:eastAsiaTheme="minorHAnsi"/>
          <w:sz w:val="24"/>
          <w:szCs w:val="24"/>
          <w:lang w:eastAsia="en-US"/>
        </w:rPr>
        <w:t xml:space="preserve"> на прежнем уровне</w:t>
      </w:r>
      <w:r w:rsidRPr="00217158">
        <w:rPr>
          <w:rFonts w:eastAsiaTheme="minorHAnsi"/>
          <w:sz w:val="24"/>
          <w:szCs w:val="24"/>
          <w:lang w:eastAsia="en-US"/>
        </w:rPr>
        <w:t>, объем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17158">
        <w:rPr>
          <w:rFonts w:eastAsiaTheme="minorHAnsi"/>
          <w:sz w:val="24"/>
          <w:szCs w:val="24"/>
          <w:lang w:eastAsia="en-US"/>
        </w:rPr>
        <w:t xml:space="preserve">расходов на обслуживание муниципального </w:t>
      </w:r>
      <w:r>
        <w:rPr>
          <w:rFonts w:eastAsiaTheme="minorHAnsi"/>
          <w:sz w:val="24"/>
          <w:szCs w:val="24"/>
          <w:lang w:eastAsia="en-US"/>
        </w:rPr>
        <w:t xml:space="preserve">внутреннего </w:t>
      </w:r>
      <w:r w:rsidRPr="00217158">
        <w:rPr>
          <w:rFonts w:eastAsiaTheme="minorHAnsi"/>
          <w:sz w:val="24"/>
          <w:szCs w:val="24"/>
          <w:lang w:eastAsia="en-US"/>
        </w:rPr>
        <w:t>долга</w:t>
      </w:r>
      <w:proofErr w:type="gramEnd"/>
      <w:r w:rsidRPr="00217158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Зиминского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городского </w:t>
      </w:r>
      <w:r w:rsidRPr="00217158">
        <w:rPr>
          <w:rFonts w:eastAsiaTheme="minorHAnsi"/>
          <w:sz w:val="24"/>
          <w:szCs w:val="24"/>
          <w:lang w:eastAsia="en-US"/>
        </w:rPr>
        <w:t>муниципального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17158">
        <w:rPr>
          <w:rFonts w:eastAsiaTheme="minorHAnsi"/>
          <w:sz w:val="24"/>
          <w:szCs w:val="24"/>
          <w:lang w:eastAsia="en-US"/>
        </w:rPr>
        <w:t>образования на 2019 год (</w:t>
      </w:r>
      <w:r>
        <w:rPr>
          <w:rFonts w:eastAsiaTheme="minorHAnsi"/>
          <w:sz w:val="24"/>
          <w:szCs w:val="24"/>
          <w:lang w:eastAsia="en-US"/>
        </w:rPr>
        <w:t>55,8</w:t>
      </w:r>
      <w:r w:rsidRPr="00217158">
        <w:rPr>
          <w:rFonts w:eastAsiaTheme="minorHAnsi"/>
          <w:sz w:val="24"/>
          <w:szCs w:val="24"/>
          <w:lang w:eastAsia="en-US"/>
        </w:rPr>
        <w:t xml:space="preserve"> тыс. рублей), на 2020 год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17158">
        <w:rPr>
          <w:rFonts w:eastAsiaTheme="minorHAnsi"/>
          <w:sz w:val="24"/>
          <w:szCs w:val="24"/>
          <w:lang w:eastAsia="en-US"/>
        </w:rPr>
        <w:t>(</w:t>
      </w:r>
      <w:r>
        <w:rPr>
          <w:rFonts w:eastAsiaTheme="minorHAnsi"/>
          <w:sz w:val="24"/>
          <w:szCs w:val="24"/>
          <w:lang w:eastAsia="en-US"/>
        </w:rPr>
        <w:t>51,4</w:t>
      </w:r>
      <w:r w:rsidRPr="00217158">
        <w:rPr>
          <w:rFonts w:eastAsiaTheme="minorHAnsi"/>
          <w:sz w:val="24"/>
          <w:szCs w:val="24"/>
          <w:lang w:eastAsia="en-US"/>
        </w:rPr>
        <w:t xml:space="preserve"> тыс. рублей), прогнозируемый </w:t>
      </w:r>
      <w:r>
        <w:rPr>
          <w:rFonts w:eastAsiaTheme="minorHAnsi"/>
          <w:sz w:val="24"/>
          <w:szCs w:val="24"/>
          <w:lang w:eastAsia="en-US"/>
        </w:rPr>
        <w:t>дефицит местного</w:t>
      </w:r>
      <w:r w:rsidRPr="00217158">
        <w:rPr>
          <w:rFonts w:eastAsiaTheme="minorHAnsi"/>
          <w:sz w:val="24"/>
          <w:szCs w:val="24"/>
          <w:lang w:eastAsia="en-US"/>
        </w:rPr>
        <w:t xml:space="preserve"> бюджета на 2019 год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17158">
        <w:rPr>
          <w:rFonts w:eastAsiaTheme="minorHAnsi"/>
          <w:sz w:val="24"/>
          <w:szCs w:val="24"/>
          <w:lang w:eastAsia="en-US"/>
        </w:rPr>
        <w:t>(</w:t>
      </w:r>
      <w:r>
        <w:rPr>
          <w:rFonts w:eastAsiaTheme="minorHAnsi"/>
          <w:sz w:val="24"/>
          <w:szCs w:val="24"/>
          <w:lang w:eastAsia="en-US"/>
        </w:rPr>
        <w:t>14615,7</w:t>
      </w:r>
      <w:r w:rsidRPr="00217158">
        <w:rPr>
          <w:rFonts w:eastAsiaTheme="minorHAnsi"/>
          <w:sz w:val="24"/>
          <w:szCs w:val="24"/>
          <w:lang w:eastAsia="en-US"/>
        </w:rPr>
        <w:t xml:space="preserve"> тыс. рублей</w:t>
      </w:r>
      <w:r w:rsidRPr="008D2F3A">
        <w:rPr>
          <w:sz w:val="24"/>
          <w:szCs w:val="24"/>
        </w:rPr>
        <w:t xml:space="preserve"> </w:t>
      </w:r>
      <w:r w:rsidRPr="00653B31">
        <w:rPr>
          <w:sz w:val="24"/>
          <w:szCs w:val="24"/>
        </w:rPr>
        <w:t>или 7,5 процента  утвержденного общего</w:t>
      </w:r>
      <w:r w:rsidRPr="009648BA">
        <w:rPr>
          <w:sz w:val="24"/>
          <w:szCs w:val="24"/>
        </w:rPr>
        <w:t xml:space="preserve"> годового объема доходов местного бюджета без учета </w:t>
      </w:r>
      <w:r w:rsidRPr="009648BA">
        <w:rPr>
          <w:color w:val="000000" w:themeColor="text1"/>
          <w:sz w:val="24"/>
          <w:szCs w:val="24"/>
        </w:rPr>
        <w:t>утвержденного объема безвозмездных поступлений (</w:t>
      </w:r>
      <w:r w:rsidRPr="00653B31">
        <w:rPr>
          <w:b/>
          <w:sz w:val="24"/>
          <w:szCs w:val="24"/>
        </w:rPr>
        <w:t>на прежнем уровне</w:t>
      </w:r>
      <w:r w:rsidRPr="009648BA">
        <w:rPr>
          <w:sz w:val="24"/>
          <w:szCs w:val="24"/>
        </w:rPr>
        <w:t>)</w:t>
      </w:r>
      <w:r>
        <w:rPr>
          <w:sz w:val="24"/>
          <w:szCs w:val="24"/>
        </w:rPr>
        <w:t>)</w:t>
      </w:r>
      <w:r w:rsidRPr="00217158">
        <w:rPr>
          <w:rFonts w:eastAsiaTheme="minorHAnsi"/>
          <w:sz w:val="24"/>
          <w:szCs w:val="24"/>
          <w:lang w:eastAsia="en-US"/>
        </w:rPr>
        <w:t xml:space="preserve">, дефицит </w:t>
      </w:r>
      <w:r>
        <w:rPr>
          <w:rFonts w:eastAsiaTheme="minorHAnsi"/>
          <w:sz w:val="24"/>
          <w:szCs w:val="24"/>
          <w:lang w:eastAsia="en-US"/>
        </w:rPr>
        <w:t xml:space="preserve">местного </w:t>
      </w:r>
      <w:r w:rsidRPr="00217158">
        <w:rPr>
          <w:rFonts w:eastAsiaTheme="minorHAnsi"/>
          <w:sz w:val="24"/>
          <w:szCs w:val="24"/>
          <w:lang w:eastAsia="en-US"/>
        </w:rPr>
        <w:t>бюджета на 2020 год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17158">
        <w:rPr>
          <w:rFonts w:eastAsiaTheme="minorHAnsi"/>
          <w:sz w:val="24"/>
          <w:szCs w:val="24"/>
          <w:lang w:eastAsia="en-US"/>
        </w:rPr>
        <w:t>(</w:t>
      </w:r>
      <w:r>
        <w:rPr>
          <w:rFonts w:eastAsiaTheme="minorHAnsi"/>
          <w:sz w:val="24"/>
          <w:szCs w:val="24"/>
          <w:lang w:eastAsia="en-US"/>
        </w:rPr>
        <w:t>14780,2</w:t>
      </w:r>
      <w:r w:rsidRPr="00217158">
        <w:rPr>
          <w:rFonts w:eastAsiaTheme="minorHAnsi"/>
          <w:sz w:val="24"/>
          <w:szCs w:val="24"/>
          <w:lang w:eastAsia="en-US"/>
        </w:rPr>
        <w:t xml:space="preserve"> тыс. рублей</w:t>
      </w:r>
      <w:r w:rsidRPr="008D2F3A">
        <w:rPr>
          <w:sz w:val="24"/>
          <w:szCs w:val="24"/>
        </w:rPr>
        <w:t xml:space="preserve"> </w:t>
      </w:r>
      <w:r w:rsidRPr="00653B31">
        <w:rPr>
          <w:sz w:val="24"/>
          <w:szCs w:val="24"/>
        </w:rPr>
        <w:t>или 7,5 процента утвержденного общего</w:t>
      </w:r>
      <w:r w:rsidRPr="009648BA">
        <w:rPr>
          <w:sz w:val="24"/>
          <w:szCs w:val="24"/>
        </w:rPr>
        <w:t xml:space="preserve"> годового</w:t>
      </w:r>
      <w:proofErr w:type="gramEnd"/>
      <w:r w:rsidRPr="009648BA">
        <w:rPr>
          <w:sz w:val="24"/>
          <w:szCs w:val="24"/>
        </w:rPr>
        <w:t xml:space="preserve"> объема доходов местного бюджета без учета </w:t>
      </w:r>
      <w:r w:rsidRPr="009648BA">
        <w:rPr>
          <w:color w:val="000000" w:themeColor="text1"/>
          <w:sz w:val="24"/>
          <w:szCs w:val="24"/>
        </w:rPr>
        <w:t>утвержденного объема безвозмездных поступлений (</w:t>
      </w:r>
      <w:r w:rsidRPr="00653B31">
        <w:rPr>
          <w:b/>
          <w:sz w:val="24"/>
          <w:szCs w:val="24"/>
        </w:rPr>
        <w:t>на прежнем уровне</w:t>
      </w:r>
      <w:r w:rsidRPr="009648BA">
        <w:rPr>
          <w:sz w:val="24"/>
          <w:szCs w:val="24"/>
        </w:rPr>
        <w:t>)</w:t>
      </w:r>
      <w:r w:rsidRPr="00217158">
        <w:rPr>
          <w:rFonts w:eastAsiaTheme="minorHAnsi"/>
          <w:sz w:val="24"/>
          <w:szCs w:val="24"/>
          <w:lang w:eastAsia="en-US"/>
        </w:rPr>
        <w:t>), верхний предел муниципального внутреннего долга на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17158">
        <w:rPr>
          <w:rFonts w:eastAsiaTheme="minorHAnsi"/>
          <w:sz w:val="24"/>
          <w:szCs w:val="24"/>
          <w:lang w:eastAsia="en-US"/>
        </w:rPr>
        <w:t>1 января 2020 года (</w:t>
      </w:r>
      <w:r>
        <w:rPr>
          <w:rFonts w:eastAsiaTheme="minorHAnsi"/>
          <w:sz w:val="24"/>
          <w:szCs w:val="24"/>
          <w:lang w:eastAsia="en-US"/>
        </w:rPr>
        <w:t xml:space="preserve">119587,8 </w:t>
      </w:r>
      <w:r w:rsidRPr="00217158">
        <w:rPr>
          <w:rFonts w:eastAsiaTheme="minorHAnsi"/>
          <w:sz w:val="24"/>
          <w:szCs w:val="24"/>
          <w:lang w:eastAsia="en-US"/>
        </w:rPr>
        <w:t>тыс. рублей), на 1 января 2021 года (</w:t>
      </w:r>
      <w:r>
        <w:rPr>
          <w:rFonts w:eastAsiaTheme="minorHAnsi"/>
          <w:sz w:val="24"/>
          <w:szCs w:val="24"/>
          <w:lang w:eastAsia="en-US"/>
        </w:rPr>
        <w:t xml:space="preserve">134368 </w:t>
      </w:r>
      <w:r w:rsidRPr="00217158">
        <w:rPr>
          <w:rFonts w:eastAsiaTheme="minorHAnsi"/>
          <w:sz w:val="24"/>
          <w:szCs w:val="24"/>
          <w:lang w:eastAsia="en-US"/>
        </w:rPr>
        <w:t>тыс. рублей), в том числе верхний предел долга по муниципальным гарантиям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17158">
        <w:rPr>
          <w:rFonts w:eastAsiaTheme="minorHAnsi"/>
          <w:sz w:val="24"/>
          <w:szCs w:val="24"/>
          <w:lang w:eastAsia="en-US"/>
        </w:rPr>
        <w:t>(0,0 тыс. рублей) -</w:t>
      </w:r>
      <w:r w:rsidRPr="00CA50A1">
        <w:rPr>
          <w:rFonts w:eastAsiaTheme="minorHAnsi"/>
          <w:sz w:val="24"/>
          <w:szCs w:val="24"/>
          <w:lang w:eastAsia="en-US"/>
        </w:rPr>
        <w:t xml:space="preserve"> </w:t>
      </w:r>
      <w:r w:rsidRPr="00217158">
        <w:rPr>
          <w:rFonts w:eastAsiaTheme="minorHAnsi"/>
          <w:sz w:val="24"/>
          <w:szCs w:val="24"/>
          <w:lang w:eastAsia="en-US"/>
        </w:rPr>
        <w:t>останутся без изменений.</w:t>
      </w:r>
    </w:p>
    <w:p w:rsidR="0035213B" w:rsidRDefault="00534E5A" w:rsidP="00BD2687">
      <w:pPr>
        <w:widowControl/>
        <w:ind w:firstLine="567"/>
        <w:jc w:val="both"/>
        <w:rPr>
          <w:rFonts w:eastAsiaTheme="minorHAnsi"/>
          <w:b/>
          <w:bCs/>
          <w:i/>
          <w:sz w:val="24"/>
          <w:szCs w:val="24"/>
          <w:lang w:eastAsia="en-US"/>
        </w:rPr>
      </w:pPr>
      <w:r w:rsidRPr="00534E5A">
        <w:rPr>
          <w:rFonts w:eastAsiaTheme="minorHAnsi"/>
          <w:b/>
          <w:bCs/>
          <w:i/>
          <w:sz w:val="24"/>
          <w:szCs w:val="24"/>
          <w:lang w:eastAsia="en-US"/>
        </w:rPr>
        <w:t xml:space="preserve">Предлагаемые изменения в доходную часть 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 xml:space="preserve">местного </w:t>
      </w:r>
      <w:r w:rsidRPr="00534E5A">
        <w:rPr>
          <w:rFonts w:eastAsiaTheme="minorHAnsi"/>
          <w:b/>
          <w:bCs/>
          <w:i/>
          <w:sz w:val="24"/>
          <w:szCs w:val="24"/>
          <w:lang w:eastAsia="en-US"/>
        </w:rPr>
        <w:t>бюджета</w:t>
      </w:r>
      <w:r>
        <w:rPr>
          <w:rFonts w:eastAsiaTheme="minorHAnsi"/>
          <w:b/>
          <w:bCs/>
          <w:i/>
          <w:sz w:val="24"/>
          <w:szCs w:val="24"/>
          <w:lang w:eastAsia="en-US"/>
        </w:rPr>
        <w:t>.</w:t>
      </w:r>
    </w:p>
    <w:p w:rsidR="00534E5A" w:rsidRDefault="009D4291" w:rsidP="00BD2687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9D4291">
        <w:rPr>
          <w:rFonts w:eastAsia="TimesNewRomanPSMT"/>
          <w:sz w:val="24"/>
          <w:szCs w:val="24"/>
          <w:lang w:eastAsia="en-US"/>
        </w:rPr>
        <w:t xml:space="preserve">В проекте 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9D4291">
        <w:rPr>
          <w:rFonts w:eastAsia="TimesNewRomanPSMT"/>
          <w:sz w:val="24"/>
          <w:szCs w:val="24"/>
          <w:lang w:eastAsia="en-US"/>
        </w:rPr>
        <w:t>решения предусмотрено увеличение доходной части на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9D4291">
        <w:rPr>
          <w:rFonts w:eastAsia="TimesNewRomanPSMT"/>
          <w:sz w:val="24"/>
          <w:szCs w:val="24"/>
          <w:lang w:eastAsia="en-US"/>
        </w:rPr>
        <w:t xml:space="preserve">2018 год 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9D4291">
        <w:rPr>
          <w:rFonts w:eastAsia="TimesNewRomanPSMT"/>
          <w:sz w:val="24"/>
          <w:szCs w:val="24"/>
          <w:lang w:eastAsia="en-US"/>
        </w:rPr>
        <w:t xml:space="preserve">на </w:t>
      </w:r>
      <w:r>
        <w:rPr>
          <w:rFonts w:eastAsia="TimesNewRomanPSMT"/>
          <w:sz w:val="24"/>
          <w:szCs w:val="24"/>
          <w:lang w:eastAsia="en-US"/>
        </w:rPr>
        <w:t xml:space="preserve">46524,2 </w:t>
      </w:r>
      <w:r w:rsidRPr="009D4291">
        <w:rPr>
          <w:rFonts w:eastAsia="TimesNewRomanPSMT"/>
          <w:sz w:val="24"/>
          <w:szCs w:val="24"/>
          <w:lang w:eastAsia="en-US"/>
        </w:rPr>
        <w:t xml:space="preserve"> тыс.</w:t>
      </w:r>
      <w:r w:rsidR="00EF290A">
        <w:rPr>
          <w:rFonts w:eastAsia="TimesNewRomanPSMT"/>
          <w:sz w:val="24"/>
          <w:szCs w:val="24"/>
          <w:lang w:eastAsia="en-US"/>
        </w:rPr>
        <w:t xml:space="preserve"> </w:t>
      </w:r>
      <w:r w:rsidRPr="009D4291">
        <w:rPr>
          <w:rFonts w:eastAsia="TimesNewRomanPSMT"/>
          <w:sz w:val="24"/>
          <w:szCs w:val="24"/>
          <w:lang w:eastAsia="en-US"/>
        </w:rPr>
        <w:t>рублей, за счет увеличения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9D4291">
        <w:rPr>
          <w:rFonts w:eastAsia="TimesNewRomanPSMT"/>
          <w:sz w:val="24"/>
          <w:szCs w:val="24"/>
          <w:lang w:eastAsia="en-US"/>
        </w:rPr>
        <w:t>безвозмездных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9D4291">
        <w:rPr>
          <w:rFonts w:eastAsia="TimesNewRomanPSMT"/>
          <w:sz w:val="24"/>
          <w:szCs w:val="24"/>
          <w:lang w:eastAsia="en-US"/>
        </w:rPr>
        <w:t xml:space="preserve">поступлений </w:t>
      </w:r>
      <w:r>
        <w:rPr>
          <w:rFonts w:eastAsia="TimesNewRomanPSMT"/>
          <w:sz w:val="24"/>
          <w:szCs w:val="24"/>
          <w:lang w:eastAsia="en-US"/>
        </w:rPr>
        <w:t xml:space="preserve">от других бюджетов бюджетной системы Российской Федерации </w:t>
      </w:r>
      <w:r w:rsidRPr="009D4291">
        <w:rPr>
          <w:rFonts w:eastAsia="TimesNewRomanPSMT"/>
          <w:sz w:val="24"/>
          <w:szCs w:val="24"/>
          <w:lang w:eastAsia="en-US"/>
        </w:rPr>
        <w:t xml:space="preserve">на </w:t>
      </w:r>
      <w:r>
        <w:rPr>
          <w:rFonts w:eastAsia="TimesNewRomanPSMT"/>
          <w:sz w:val="24"/>
          <w:szCs w:val="24"/>
          <w:lang w:eastAsia="en-US"/>
        </w:rPr>
        <w:t>7</w:t>
      </w:r>
      <w:r w:rsidRPr="009D4291">
        <w:rPr>
          <w:rFonts w:eastAsia="TimesNewRomanPSMT"/>
          <w:sz w:val="24"/>
          <w:szCs w:val="24"/>
          <w:lang w:eastAsia="en-US"/>
        </w:rPr>
        <w:t>,0%.</w:t>
      </w:r>
    </w:p>
    <w:p w:rsidR="00534E5A" w:rsidRDefault="00534E5A" w:rsidP="00534E5A">
      <w:pPr>
        <w:widowControl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lastRenderedPageBreak/>
        <w:t>И</w:t>
      </w:r>
      <w:r w:rsidRPr="008E1880">
        <w:rPr>
          <w:rFonts w:eastAsia="TimesNewRomanPSMT"/>
          <w:sz w:val="24"/>
          <w:szCs w:val="24"/>
          <w:lang w:eastAsia="en-US"/>
        </w:rPr>
        <w:t>зменени</w:t>
      </w:r>
      <w:r>
        <w:rPr>
          <w:rFonts w:eastAsia="TimesNewRomanPSMT"/>
          <w:sz w:val="24"/>
          <w:szCs w:val="24"/>
          <w:lang w:eastAsia="en-US"/>
        </w:rPr>
        <w:t>е</w:t>
      </w:r>
      <w:r w:rsidRPr="008E1880">
        <w:rPr>
          <w:rFonts w:eastAsia="TimesNewRomanPSMT"/>
          <w:sz w:val="24"/>
          <w:szCs w:val="24"/>
          <w:lang w:eastAsia="en-US"/>
        </w:rPr>
        <w:t xml:space="preserve"> структуры доходов</w:t>
      </w:r>
      <w:r>
        <w:rPr>
          <w:rFonts w:eastAsia="TimesNewRomanPSMT"/>
          <w:sz w:val="24"/>
          <w:szCs w:val="24"/>
          <w:lang w:eastAsia="en-US"/>
        </w:rPr>
        <w:t xml:space="preserve"> местного </w:t>
      </w:r>
      <w:r w:rsidRPr="008E1880">
        <w:rPr>
          <w:rFonts w:eastAsia="TimesNewRomanPSMT"/>
          <w:sz w:val="24"/>
          <w:szCs w:val="24"/>
          <w:lang w:eastAsia="en-US"/>
        </w:rPr>
        <w:t xml:space="preserve">бюджета 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E1880">
        <w:rPr>
          <w:rFonts w:eastAsia="TimesNewRomanPSMT"/>
          <w:sz w:val="24"/>
          <w:szCs w:val="24"/>
          <w:lang w:eastAsia="en-US"/>
        </w:rPr>
        <w:t>на 2018 год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E1880">
        <w:rPr>
          <w:rFonts w:eastAsia="TimesNewRomanPSMT"/>
          <w:sz w:val="24"/>
          <w:szCs w:val="24"/>
          <w:lang w:eastAsia="en-US"/>
        </w:rPr>
        <w:t>приведен</w:t>
      </w:r>
      <w:r>
        <w:rPr>
          <w:rFonts w:eastAsia="TimesNewRomanPSMT"/>
          <w:sz w:val="24"/>
          <w:szCs w:val="24"/>
          <w:lang w:eastAsia="en-US"/>
        </w:rPr>
        <w:t>ы</w:t>
      </w:r>
      <w:r w:rsidRPr="008E1880">
        <w:rPr>
          <w:rFonts w:eastAsia="TimesNewRomanPSMT"/>
          <w:sz w:val="24"/>
          <w:szCs w:val="24"/>
          <w:lang w:eastAsia="en-US"/>
        </w:rPr>
        <w:t xml:space="preserve"> в </w:t>
      </w:r>
      <w:r>
        <w:rPr>
          <w:rFonts w:eastAsia="TimesNewRomanPSMT"/>
          <w:sz w:val="24"/>
          <w:szCs w:val="24"/>
          <w:lang w:eastAsia="en-US"/>
        </w:rPr>
        <w:t>таблице</w:t>
      </w:r>
      <w:r w:rsidR="00502143">
        <w:rPr>
          <w:rFonts w:eastAsia="TimesNewRomanPSMT"/>
          <w:sz w:val="24"/>
          <w:szCs w:val="24"/>
          <w:lang w:eastAsia="en-US"/>
        </w:rPr>
        <w:t>:</w:t>
      </w:r>
    </w:p>
    <w:p w:rsidR="00534E5A" w:rsidRDefault="00502143" w:rsidP="00534E5A">
      <w:pPr>
        <w:widowControl/>
        <w:jc w:val="right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(</w:t>
      </w:r>
      <w:r w:rsidR="00534E5A">
        <w:rPr>
          <w:rFonts w:eastAsia="TimesNewRomanPSMT"/>
          <w:sz w:val="24"/>
          <w:szCs w:val="24"/>
          <w:lang w:eastAsia="en-US"/>
        </w:rPr>
        <w:t>тыс. руб.</w:t>
      </w:r>
      <w:r>
        <w:rPr>
          <w:rFonts w:eastAsia="TimesNewRomanPSMT"/>
          <w:sz w:val="24"/>
          <w:szCs w:val="24"/>
          <w:lang w:eastAsia="en-US"/>
        </w:rPr>
        <w:t>)</w:t>
      </w:r>
    </w:p>
    <w:tbl>
      <w:tblPr>
        <w:tblStyle w:val="af0"/>
        <w:tblW w:w="9747" w:type="dxa"/>
        <w:tblLayout w:type="fixed"/>
        <w:tblLook w:val="04A0"/>
      </w:tblPr>
      <w:tblGrid>
        <w:gridCol w:w="3510"/>
        <w:gridCol w:w="1701"/>
        <w:gridCol w:w="1560"/>
        <w:gridCol w:w="1701"/>
        <w:gridCol w:w="1275"/>
      </w:tblGrid>
      <w:tr w:rsidR="00534E5A" w:rsidTr="001B0682">
        <w:trPr>
          <w:trHeight w:val="150"/>
        </w:trPr>
        <w:tc>
          <w:tcPr>
            <w:tcW w:w="3510" w:type="dxa"/>
            <w:vMerge w:val="restart"/>
          </w:tcPr>
          <w:p w:rsidR="00534E5A" w:rsidRPr="007F629F" w:rsidRDefault="00534E5A" w:rsidP="001B0682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7F629F">
              <w:rPr>
                <w:rFonts w:eastAsia="TimesNewRomanPSMT"/>
                <w:sz w:val="24"/>
                <w:szCs w:val="24"/>
                <w:lang w:eastAsia="en-US"/>
              </w:rPr>
              <w:t>Наименование статьи доходов</w:t>
            </w:r>
          </w:p>
        </w:tc>
        <w:tc>
          <w:tcPr>
            <w:tcW w:w="6237" w:type="dxa"/>
            <w:gridSpan w:val="4"/>
          </w:tcPr>
          <w:p w:rsidR="00534E5A" w:rsidRDefault="00534E5A" w:rsidP="001B0682">
            <w:pPr>
              <w:widowControl/>
              <w:jc w:val="center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2018 год</w:t>
            </w:r>
          </w:p>
        </w:tc>
      </w:tr>
      <w:tr w:rsidR="00534E5A" w:rsidTr="001B0682">
        <w:trPr>
          <w:trHeight w:val="138"/>
        </w:trPr>
        <w:tc>
          <w:tcPr>
            <w:tcW w:w="3510" w:type="dxa"/>
            <w:vMerge/>
          </w:tcPr>
          <w:p w:rsidR="00534E5A" w:rsidRPr="00416120" w:rsidRDefault="00534E5A" w:rsidP="001B0682">
            <w:pPr>
              <w:widowControl/>
              <w:rPr>
                <w:rFonts w:eastAsia="TimesNewRomanPSMT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34E5A" w:rsidRPr="002679C8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 w:rsidRPr="002679C8">
              <w:t>Утвержденные бюджетные назначения с учетом изменений от 26.04.2018 №350</w:t>
            </w:r>
          </w:p>
        </w:tc>
        <w:tc>
          <w:tcPr>
            <w:tcW w:w="1560" w:type="dxa"/>
          </w:tcPr>
          <w:p w:rsidR="00534E5A" w:rsidRPr="002679C8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 w:rsidRPr="002679C8">
              <w:rPr>
                <w:rFonts w:eastAsia="TimesNewRomanPSMT"/>
                <w:lang w:eastAsia="en-US"/>
              </w:rPr>
              <w:t>Предусмотрено проектом решения</w:t>
            </w:r>
          </w:p>
        </w:tc>
        <w:tc>
          <w:tcPr>
            <w:tcW w:w="1701" w:type="dxa"/>
          </w:tcPr>
          <w:p w:rsidR="00534E5A" w:rsidRPr="002679C8" w:rsidRDefault="00534E5A" w:rsidP="001B0682">
            <w:pPr>
              <w:widowControl/>
              <w:contextualSpacing/>
              <w:rPr>
                <w:rFonts w:eastAsia="TimesNewRomanPSMT"/>
                <w:lang w:eastAsia="en-US"/>
              </w:rPr>
            </w:pPr>
            <w:r w:rsidRPr="002679C8">
              <w:rPr>
                <w:rFonts w:eastAsia="TimesNewRomanPSMT"/>
                <w:lang w:eastAsia="en-US"/>
              </w:rPr>
              <w:t xml:space="preserve">Отклонения:   </w:t>
            </w:r>
          </w:p>
          <w:p w:rsidR="00534E5A" w:rsidRPr="002679C8" w:rsidRDefault="00534E5A" w:rsidP="001B0682">
            <w:pPr>
              <w:widowControl/>
              <w:contextualSpacing/>
              <w:rPr>
                <w:rFonts w:eastAsia="TimesNewRomanPSMT"/>
                <w:lang w:eastAsia="en-US"/>
              </w:rPr>
            </w:pPr>
            <w:r w:rsidRPr="002679C8">
              <w:rPr>
                <w:rFonts w:eastAsia="TimesNewRomanPSMT"/>
                <w:lang w:eastAsia="en-US"/>
              </w:rPr>
              <w:t>(-) уменьшение,</w:t>
            </w:r>
          </w:p>
          <w:p w:rsidR="00534E5A" w:rsidRPr="002679C8" w:rsidRDefault="00534E5A" w:rsidP="001B0682">
            <w:pPr>
              <w:widowControl/>
              <w:contextualSpacing/>
              <w:rPr>
                <w:rFonts w:eastAsia="TimesNewRomanPSMT"/>
                <w:lang w:eastAsia="en-US"/>
              </w:rPr>
            </w:pPr>
            <w:r w:rsidRPr="002679C8">
              <w:rPr>
                <w:rFonts w:eastAsia="TimesNewRomanPSMT"/>
                <w:lang w:eastAsia="en-US"/>
              </w:rPr>
              <w:t>(+) увеличение</w:t>
            </w:r>
          </w:p>
        </w:tc>
        <w:tc>
          <w:tcPr>
            <w:tcW w:w="1275" w:type="dxa"/>
          </w:tcPr>
          <w:p w:rsidR="00534E5A" w:rsidRPr="002679C8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 w:rsidRPr="002679C8">
              <w:rPr>
                <w:rFonts w:eastAsia="TimesNewRomanPSMT"/>
                <w:lang w:eastAsia="en-US"/>
              </w:rPr>
              <w:t xml:space="preserve">Темпы </w:t>
            </w:r>
          </w:p>
          <w:p w:rsidR="00534E5A" w:rsidRPr="002679C8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 w:rsidRPr="002679C8">
              <w:rPr>
                <w:rFonts w:eastAsia="TimesNewRomanPSMT"/>
                <w:lang w:eastAsia="en-US"/>
              </w:rPr>
              <w:t>Прироста</w:t>
            </w:r>
          </w:p>
          <w:p w:rsidR="00534E5A" w:rsidRPr="002679C8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 w:rsidRPr="002679C8">
              <w:rPr>
                <w:rFonts w:eastAsia="TimesNewRomanPSMT"/>
                <w:lang w:eastAsia="en-US"/>
              </w:rPr>
              <w:t>(снижения)</w:t>
            </w:r>
          </w:p>
          <w:p w:rsidR="00534E5A" w:rsidRPr="002679C8" w:rsidRDefault="00534E5A" w:rsidP="001B0682">
            <w:pPr>
              <w:widowControl/>
              <w:jc w:val="center"/>
              <w:rPr>
                <w:rFonts w:eastAsia="TimesNewRomanPSMT"/>
                <w:lang w:eastAsia="en-US"/>
              </w:rPr>
            </w:pPr>
            <w:r w:rsidRPr="002679C8">
              <w:rPr>
                <w:rFonts w:eastAsia="TimesNewRomanPSMT"/>
                <w:lang w:eastAsia="en-US"/>
              </w:rPr>
              <w:t>%</w:t>
            </w:r>
          </w:p>
        </w:tc>
      </w:tr>
      <w:tr w:rsidR="00534E5A" w:rsidTr="001B0682">
        <w:trPr>
          <w:trHeight w:val="138"/>
        </w:trPr>
        <w:tc>
          <w:tcPr>
            <w:tcW w:w="3510" w:type="dxa"/>
          </w:tcPr>
          <w:p w:rsidR="00534E5A" w:rsidRPr="00917890" w:rsidRDefault="00534E5A" w:rsidP="001B068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7890">
              <w:rPr>
                <w:rFonts w:eastAsia="TimesNewRomanPSMT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534E5A" w:rsidRPr="00917890" w:rsidRDefault="00534E5A" w:rsidP="001B068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7890">
              <w:rPr>
                <w:rFonts w:eastAsia="TimesNewRomanPSMT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</w:tcPr>
          <w:p w:rsidR="00534E5A" w:rsidRPr="00917890" w:rsidRDefault="00534E5A" w:rsidP="001B068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7890">
              <w:rPr>
                <w:rFonts w:eastAsia="TimesNewRomanPSMT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</w:tcPr>
          <w:p w:rsidR="00534E5A" w:rsidRPr="00917890" w:rsidRDefault="00534E5A" w:rsidP="001B068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7890">
              <w:rPr>
                <w:rFonts w:eastAsia="TimesNewRomanPSMT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</w:tcPr>
          <w:p w:rsidR="00534E5A" w:rsidRPr="00917890" w:rsidRDefault="00534E5A" w:rsidP="001B0682">
            <w:pPr>
              <w:widowControl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917890">
              <w:rPr>
                <w:rFonts w:eastAsia="TimesNewRomanPSMT"/>
                <w:sz w:val="22"/>
                <w:szCs w:val="22"/>
                <w:lang w:eastAsia="en-US"/>
              </w:rPr>
              <w:t>5</w:t>
            </w:r>
          </w:p>
        </w:tc>
      </w:tr>
      <w:tr w:rsidR="00534E5A" w:rsidTr="001B0682">
        <w:trPr>
          <w:trHeight w:val="138"/>
        </w:trPr>
        <w:tc>
          <w:tcPr>
            <w:tcW w:w="3510" w:type="dxa"/>
          </w:tcPr>
          <w:p w:rsidR="00534E5A" w:rsidRPr="00917890" w:rsidRDefault="00534E5A" w:rsidP="001B0682">
            <w:pPr>
              <w:widowControl/>
              <w:contextualSpacing/>
              <w:rPr>
                <w:rFonts w:eastAsia="TimesNewRomanPSMT"/>
                <w:sz w:val="22"/>
                <w:szCs w:val="22"/>
                <w:lang w:eastAsia="en-US"/>
              </w:rPr>
            </w:pPr>
            <w:r w:rsidRPr="00917890">
              <w:rPr>
                <w:rFonts w:eastAsiaTheme="minorHAnsi"/>
                <w:bCs/>
                <w:sz w:val="22"/>
                <w:szCs w:val="22"/>
                <w:lang w:eastAsia="en-US"/>
              </w:rPr>
              <w:t>1. Налоговые и неналоговые доходы,</w:t>
            </w:r>
          </w:p>
        </w:tc>
        <w:tc>
          <w:tcPr>
            <w:tcW w:w="1701" w:type="dxa"/>
          </w:tcPr>
          <w:p w:rsidR="00534E5A" w:rsidRPr="00AD57F1" w:rsidRDefault="00534E5A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192726,6</w:t>
            </w:r>
          </w:p>
        </w:tc>
        <w:tc>
          <w:tcPr>
            <w:tcW w:w="1560" w:type="dxa"/>
          </w:tcPr>
          <w:p w:rsidR="00534E5A" w:rsidRPr="00AD57F1" w:rsidRDefault="00534E5A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192726,6</w:t>
            </w:r>
          </w:p>
        </w:tc>
        <w:tc>
          <w:tcPr>
            <w:tcW w:w="1701" w:type="dxa"/>
          </w:tcPr>
          <w:p w:rsidR="00534E5A" w:rsidRPr="00AD57F1" w:rsidRDefault="00534E5A" w:rsidP="001B0682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534E5A" w:rsidRPr="00AD57F1" w:rsidRDefault="00534E5A" w:rsidP="001B0682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0</w:t>
            </w:r>
          </w:p>
        </w:tc>
      </w:tr>
      <w:tr w:rsidR="00534E5A" w:rsidRPr="00917890" w:rsidTr="001B0682">
        <w:trPr>
          <w:trHeight w:val="138"/>
        </w:trPr>
        <w:tc>
          <w:tcPr>
            <w:tcW w:w="3510" w:type="dxa"/>
          </w:tcPr>
          <w:p w:rsidR="00534E5A" w:rsidRPr="00917890" w:rsidRDefault="00534E5A" w:rsidP="001B0682">
            <w:pPr>
              <w:widowControl/>
              <w:contextualSpacing/>
              <w:rPr>
                <w:rFonts w:eastAsia="TimesNewRomanPSMT"/>
                <w:sz w:val="22"/>
                <w:szCs w:val="22"/>
                <w:lang w:eastAsia="en-US"/>
              </w:rPr>
            </w:pPr>
            <w:r w:rsidRPr="00917890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2. Безвозмездные поступления, </w:t>
            </w:r>
            <w:r w:rsidRPr="00917890">
              <w:rPr>
                <w:rFonts w:eastAsia="TimesNewRomanPSMT"/>
                <w:sz w:val="22"/>
                <w:szCs w:val="22"/>
                <w:lang w:eastAsia="en-US"/>
              </w:rPr>
              <w:t>из</w:t>
            </w:r>
            <w:r>
              <w:rPr>
                <w:rFonts w:eastAsia="TimesNewRomanPSMT"/>
                <w:sz w:val="22"/>
                <w:szCs w:val="22"/>
                <w:lang w:eastAsia="en-US"/>
              </w:rPr>
              <w:t xml:space="preserve"> </w:t>
            </w:r>
            <w:r w:rsidRPr="00917890">
              <w:rPr>
                <w:rFonts w:eastAsia="TimesNewRomanPSMT"/>
                <w:sz w:val="22"/>
                <w:szCs w:val="22"/>
                <w:lang w:eastAsia="en-US"/>
              </w:rPr>
              <w:t>них:</w:t>
            </w:r>
          </w:p>
        </w:tc>
        <w:tc>
          <w:tcPr>
            <w:tcW w:w="1701" w:type="dxa"/>
          </w:tcPr>
          <w:p w:rsidR="00534E5A" w:rsidRPr="00AD57F1" w:rsidRDefault="00534E5A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668063,7</w:t>
            </w:r>
          </w:p>
        </w:tc>
        <w:tc>
          <w:tcPr>
            <w:tcW w:w="1560" w:type="dxa"/>
          </w:tcPr>
          <w:p w:rsidR="00534E5A" w:rsidRPr="00AD57F1" w:rsidRDefault="00534E5A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714587,9</w:t>
            </w:r>
          </w:p>
        </w:tc>
        <w:tc>
          <w:tcPr>
            <w:tcW w:w="1701" w:type="dxa"/>
          </w:tcPr>
          <w:p w:rsidR="00534E5A" w:rsidRPr="00AD57F1" w:rsidRDefault="00534E5A" w:rsidP="001B0682">
            <w:pPr>
              <w:ind w:right="-1"/>
              <w:contextualSpacing/>
              <w:jc w:val="both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+ 46524,2</w:t>
            </w:r>
          </w:p>
        </w:tc>
        <w:tc>
          <w:tcPr>
            <w:tcW w:w="1275" w:type="dxa"/>
          </w:tcPr>
          <w:p w:rsidR="00534E5A" w:rsidRPr="00AD57F1" w:rsidRDefault="00534E5A" w:rsidP="001B0682">
            <w:pPr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AD57F1">
              <w:rPr>
                <w:sz w:val="22"/>
                <w:szCs w:val="22"/>
              </w:rPr>
              <w:t>+ 7,0</w:t>
            </w:r>
          </w:p>
        </w:tc>
      </w:tr>
      <w:tr w:rsidR="00534E5A" w:rsidRPr="00917890" w:rsidTr="001B0682">
        <w:trPr>
          <w:trHeight w:val="138"/>
        </w:trPr>
        <w:tc>
          <w:tcPr>
            <w:tcW w:w="3510" w:type="dxa"/>
          </w:tcPr>
          <w:p w:rsidR="00534E5A" w:rsidRPr="00632C4C" w:rsidRDefault="00534E5A" w:rsidP="001B0682">
            <w:pPr>
              <w:rPr>
                <w:rFonts w:eastAsiaTheme="minorHAnsi"/>
                <w:bCs/>
                <w:lang w:eastAsia="en-US"/>
              </w:rPr>
            </w:pPr>
            <w:r w:rsidRPr="00632C4C">
              <w:rPr>
                <w:b/>
                <w:bCs/>
                <w:color w:val="000000"/>
              </w:rPr>
              <w:t xml:space="preserve">Субсидии бюджетам бюджетной системы Российской Федерации и муниципальных образований </w:t>
            </w:r>
            <w:r w:rsidRPr="00632C4C">
              <w:rPr>
                <w:color w:val="000000"/>
              </w:rPr>
              <w:t>(межбюджетные субсидии)</w:t>
            </w:r>
            <w:r w:rsidRPr="00632C4C"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1701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 w:rsidRPr="00632C4C">
              <w:rPr>
                <w:rFonts w:eastAsia="TimesNewRomanPSMT"/>
                <w:lang w:eastAsia="en-US"/>
              </w:rPr>
              <w:t>107085,5</w:t>
            </w:r>
          </w:p>
        </w:tc>
        <w:tc>
          <w:tcPr>
            <w:tcW w:w="1560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 w:rsidRPr="00632C4C">
              <w:rPr>
                <w:rFonts w:eastAsia="TimesNewRomanPSMT"/>
                <w:lang w:eastAsia="en-US"/>
              </w:rPr>
              <w:t>156609,7</w:t>
            </w:r>
          </w:p>
        </w:tc>
        <w:tc>
          <w:tcPr>
            <w:tcW w:w="1701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 w:rsidRPr="00632C4C">
              <w:t>+ 46524,2</w:t>
            </w:r>
          </w:p>
        </w:tc>
        <w:tc>
          <w:tcPr>
            <w:tcW w:w="1275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 w:rsidRPr="00632C4C">
              <w:t>+ 7,0</w:t>
            </w:r>
          </w:p>
        </w:tc>
      </w:tr>
      <w:tr w:rsidR="00534E5A" w:rsidRPr="00917890" w:rsidTr="001B0682">
        <w:trPr>
          <w:trHeight w:val="138"/>
        </w:trPr>
        <w:tc>
          <w:tcPr>
            <w:tcW w:w="3510" w:type="dxa"/>
          </w:tcPr>
          <w:p w:rsidR="00534E5A" w:rsidRPr="00D92E0F" w:rsidRDefault="00534E5A" w:rsidP="001B0682">
            <w:pPr>
              <w:rPr>
                <w:b/>
                <w:bCs/>
                <w:i/>
                <w:color w:val="000000"/>
              </w:rPr>
            </w:pPr>
            <w:r w:rsidRPr="00D92E0F">
              <w:rPr>
                <w:b/>
                <w:bCs/>
                <w:i/>
                <w:color w:val="000000"/>
              </w:rPr>
              <w:t>За счет средств областного бюджета:</w:t>
            </w:r>
          </w:p>
        </w:tc>
        <w:tc>
          <w:tcPr>
            <w:tcW w:w="1701" w:type="dxa"/>
          </w:tcPr>
          <w:p w:rsidR="00534E5A" w:rsidRPr="00227652" w:rsidRDefault="00534E5A" w:rsidP="001B0682">
            <w:pPr>
              <w:rPr>
                <w:b/>
                <w:i/>
              </w:rPr>
            </w:pPr>
            <w:r w:rsidRPr="00227652">
              <w:rPr>
                <w:b/>
                <w:i/>
              </w:rPr>
              <w:t>105088,7</w:t>
            </w:r>
          </w:p>
          <w:p w:rsidR="00534E5A" w:rsidRPr="00227652" w:rsidRDefault="00534E5A" w:rsidP="001B0682">
            <w:pPr>
              <w:widowControl/>
              <w:rPr>
                <w:rFonts w:eastAsia="TimesNewRomanPSMT"/>
                <w:b/>
                <w:i/>
                <w:lang w:eastAsia="en-US"/>
              </w:rPr>
            </w:pPr>
          </w:p>
        </w:tc>
        <w:tc>
          <w:tcPr>
            <w:tcW w:w="1560" w:type="dxa"/>
          </w:tcPr>
          <w:p w:rsidR="00534E5A" w:rsidRPr="00227652" w:rsidRDefault="00534E5A" w:rsidP="001B0682">
            <w:pPr>
              <w:widowControl/>
              <w:rPr>
                <w:rFonts w:eastAsia="TimesNewRomanPSMT"/>
                <w:b/>
                <w:i/>
                <w:lang w:eastAsia="en-US"/>
              </w:rPr>
            </w:pPr>
            <w:r w:rsidRPr="00227652">
              <w:rPr>
                <w:rFonts w:eastAsia="TimesNewRomanPSMT"/>
                <w:b/>
                <w:i/>
                <w:lang w:eastAsia="en-US"/>
              </w:rPr>
              <w:t>140124,0</w:t>
            </w:r>
          </w:p>
        </w:tc>
        <w:tc>
          <w:tcPr>
            <w:tcW w:w="1701" w:type="dxa"/>
          </w:tcPr>
          <w:p w:rsidR="00534E5A" w:rsidRPr="00227652" w:rsidRDefault="00534E5A" w:rsidP="001B0682">
            <w:pPr>
              <w:widowControl/>
              <w:rPr>
                <w:b/>
                <w:i/>
              </w:rPr>
            </w:pPr>
            <w:r w:rsidRPr="00227652">
              <w:rPr>
                <w:b/>
                <w:i/>
              </w:rPr>
              <w:t>+35035,3</w:t>
            </w:r>
          </w:p>
        </w:tc>
        <w:tc>
          <w:tcPr>
            <w:tcW w:w="1275" w:type="dxa"/>
          </w:tcPr>
          <w:p w:rsidR="00534E5A" w:rsidRPr="00227652" w:rsidRDefault="00534E5A" w:rsidP="001B0682">
            <w:pPr>
              <w:widowControl/>
              <w:rPr>
                <w:b/>
                <w:i/>
              </w:rPr>
            </w:pPr>
            <w:r w:rsidRPr="00227652">
              <w:rPr>
                <w:b/>
                <w:i/>
              </w:rPr>
              <w:t>+33,3</w:t>
            </w:r>
          </w:p>
        </w:tc>
      </w:tr>
      <w:tr w:rsidR="00534E5A" w:rsidRPr="00917890" w:rsidTr="001B0682">
        <w:trPr>
          <w:trHeight w:val="138"/>
        </w:trPr>
        <w:tc>
          <w:tcPr>
            <w:tcW w:w="3510" w:type="dxa"/>
          </w:tcPr>
          <w:p w:rsidR="00534E5A" w:rsidRPr="00632C4C" w:rsidRDefault="00534E5A" w:rsidP="001B0682">
            <w:pPr>
              <w:widowControl/>
              <w:contextualSpacing/>
              <w:rPr>
                <w:rFonts w:eastAsiaTheme="minorHAnsi"/>
                <w:bCs/>
                <w:lang w:eastAsia="en-US"/>
              </w:rPr>
            </w:pPr>
            <w:r w:rsidRPr="00120864">
              <w:rPr>
                <w:rFonts w:eastAsiaTheme="minorHAnsi"/>
                <w:bCs/>
                <w:lang w:eastAsia="en-US"/>
              </w:rPr>
              <w:t xml:space="preserve">Субсидии  из областного бюджета местным бюджетам в целях </w:t>
            </w:r>
            <w:proofErr w:type="spellStart"/>
            <w:r w:rsidRPr="00120864">
              <w:rPr>
                <w:rFonts w:eastAsiaTheme="minorHAnsi"/>
                <w:bCs/>
                <w:lang w:eastAsia="en-US"/>
              </w:rPr>
              <w:t>софинансирования</w:t>
            </w:r>
            <w:proofErr w:type="spellEnd"/>
            <w:r w:rsidRPr="00120864">
              <w:rPr>
                <w:rFonts w:eastAsiaTheme="minorHAnsi"/>
                <w:bCs/>
                <w:lang w:eastAsia="en-US"/>
              </w:rPr>
              <w:t xml:space="preserve"> расходных  обязательств муниципальных образований Иркутской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Pr="00120864">
              <w:rPr>
                <w:rFonts w:eastAsiaTheme="minorHAnsi"/>
                <w:bCs/>
                <w:lang w:eastAsia="en-US"/>
              </w:rPr>
              <w:t>области на поддержку государственных программ субъектов Российской Федерации и муниципальных программ формирования современной городской</w:t>
            </w:r>
          </w:p>
        </w:tc>
        <w:tc>
          <w:tcPr>
            <w:tcW w:w="1701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0</w:t>
            </w:r>
          </w:p>
        </w:tc>
        <w:tc>
          <w:tcPr>
            <w:tcW w:w="1560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1160,3</w:t>
            </w:r>
          </w:p>
        </w:tc>
        <w:tc>
          <w:tcPr>
            <w:tcW w:w="1701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 +1160,3</w:t>
            </w:r>
          </w:p>
        </w:tc>
        <w:tc>
          <w:tcPr>
            <w:tcW w:w="1275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+100,0</w:t>
            </w:r>
          </w:p>
        </w:tc>
      </w:tr>
      <w:tr w:rsidR="00534E5A" w:rsidRPr="00917890" w:rsidTr="001B0682">
        <w:trPr>
          <w:trHeight w:val="138"/>
        </w:trPr>
        <w:tc>
          <w:tcPr>
            <w:tcW w:w="3510" w:type="dxa"/>
          </w:tcPr>
          <w:p w:rsidR="00534E5A" w:rsidRPr="00632C4C" w:rsidRDefault="00534E5A" w:rsidP="001B0682">
            <w:pPr>
              <w:widowControl/>
              <w:contextualSpacing/>
              <w:rPr>
                <w:rFonts w:eastAsiaTheme="minorHAnsi"/>
                <w:bCs/>
                <w:lang w:eastAsia="en-US"/>
              </w:rPr>
            </w:pPr>
            <w:r w:rsidRPr="009F1B71">
              <w:rPr>
                <w:rFonts w:eastAsiaTheme="minorHAnsi"/>
                <w:bCs/>
                <w:lang w:eastAsia="en-US"/>
              </w:rPr>
              <w:t xml:space="preserve">Субсидии из областного бюджета местным бюджетам на </w:t>
            </w:r>
            <w:proofErr w:type="spellStart"/>
            <w:r w:rsidRPr="009F1B71">
              <w:rPr>
                <w:rFonts w:eastAsiaTheme="minorHAnsi"/>
                <w:bCs/>
                <w:lang w:eastAsia="en-US"/>
              </w:rPr>
              <w:t>софинансирование</w:t>
            </w:r>
            <w:proofErr w:type="spellEnd"/>
            <w:r w:rsidRPr="009F1B71">
              <w:rPr>
                <w:rFonts w:eastAsiaTheme="minorHAnsi"/>
                <w:bCs/>
                <w:lang w:eastAsia="en-US"/>
              </w:rPr>
      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в сфере физической культуры и спорта</w:t>
            </w:r>
          </w:p>
        </w:tc>
        <w:tc>
          <w:tcPr>
            <w:tcW w:w="1701" w:type="dxa"/>
          </w:tcPr>
          <w:p w:rsidR="00534E5A" w:rsidRPr="009F1B71" w:rsidRDefault="00534E5A" w:rsidP="001B0682">
            <w:r w:rsidRPr="009F1B71">
              <w:t>28492,0</w:t>
            </w:r>
          </w:p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</w:p>
        </w:tc>
        <w:tc>
          <w:tcPr>
            <w:tcW w:w="1560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29284,4</w:t>
            </w:r>
          </w:p>
        </w:tc>
        <w:tc>
          <w:tcPr>
            <w:tcW w:w="1701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+792,4</w:t>
            </w:r>
          </w:p>
        </w:tc>
        <w:tc>
          <w:tcPr>
            <w:tcW w:w="1275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+2,8</w:t>
            </w:r>
          </w:p>
        </w:tc>
      </w:tr>
      <w:tr w:rsidR="00534E5A" w:rsidRPr="00917890" w:rsidTr="001B0682">
        <w:trPr>
          <w:trHeight w:val="138"/>
        </w:trPr>
        <w:tc>
          <w:tcPr>
            <w:tcW w:w="3510" w:type="dxa"/>
          </w:tcPr>
          <w:p w:rsidR="00534E5A" w:rsidRPr="00632C4C" w:rsidRDefault="00534E5A" w:rsidP="001B0682">
            <w:pPr>
              <w:widowControl/>
              <w:contextualSpacing/>
              <w:rPr>
                <w:rFonts w:eastAsiaTheme="minorHAnsi"/>
                <w:bCs/>
                <w:lang w:eastAsia="en-US"/>
              </w:rPr>
            </w:pPr>
            <w:r w:rsidRPr="009F1B71">
              <w:rPr>
                <w:rFonts w:eastAsiaTheme="minorHAnsi"/>
                <w:bCs/>
                <w:lang w:eastAsia="en-US"/>
              </w:rPr>
              <w:t xml:space="preserve">Субсидии на </w:t>
            </w:r>
            <w:proofErr w:type="spellStart"/>
            <w:r w:rsidRPr="009F1B71">
              <w:rPr>
                <w:rFonts w:eastAsiaTheme="minorHAnsi"/>
                <w:bCs/>
                <w:lang w:eastAsia="en-US"/>
              </w:rPr>
              <w:t>софинансирование</w:t>
            </w:r>
            <w:proofErr w:type="spellEnd"/>
            <w:r w:rsidRPr="009F1B71">
              <w:rPr>
                <w:rFonts w:eastAsiaTheme="minorHAnsi"/>
                <w:bCs/>
                <w:lang w:eastAsia="en-US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0</w:t>
            </w:r>
          </w:p>
        </w:tc>
        <w:tc>
          <w:tcPr>
            <w:tcW w:w="1560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33082,6</w:t>
            </w:r>
          </w:p>
        </w:tc>
        <w:tc>
          <w:tcPr>
            <w:tcW w:w="1701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+33082,6</w:t>
            </w:r>
          </w:p>
        </w:tc>
        <w:tc>
          <w:tcPr>
            <w:tcW w:w="1275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+100,0</w:t>
            </w:r>
          </w:p>
        </w:tc>
      </w:tr>
      <w:tr w:rsidR="00534E5A" w:rsidRPr="00917890" w:rsidTr="001B0682">
        <w:trPr>
          <w:trHeight w:val="138"/>
        </w:trPr>
        <w:tc>
          <w:tcPr>
            <w:tcW w:w="3510" w:type="dxa"/>
          </w:tcPr>
          <w:p w:rsidR="00534E5A" w:rsidRPr="009F1B71" w:rsidRDefault="00534E5A" w:rsidP="001B0682">
            <w:pPr>
              <w:widowControl/>
              <w:contextualSpacing/>
              <w:rPr>
                <w:rFonts w:eastAsiaTheme="minorHAnsi"/>
                <w:bCs/>
                <w:lang w:eastAsia="en-US"/>
              </w:rPr>
            </w:pPr>
            <w:r w:rsidRPr="00D92E0F">
              <w:rPr>
                <w:b/>
                <w:bCs/>
                <w:i/>
                <w:color w:val="000000"/>
              </w:rPr>
              <w:t xml:space="preserve">За счет средств </w:t>
            </w:r>
            <w:r>
              <w:rPr>
                <w:b/>
                <w:bCs/>
                <w:i/>
                <w:color w:val="000000"/>
              </w:rPr>
              <w:t>федерального</w:t>
            </w:r>
            <w:r w:rsidRPr="00D92E0F">
              <w:rPr>
                <w:b/>
                <w:bCs/>
                <w:i/>
                <w:color w:val="000000"/>
              </w:rPr>
              <w:t xml:space="preserve"> бюджета:</w:t>
            </w:r>
          </w:p>
        </w:tc>
        <w:tc>
          <w:tcPr>
            <w:tcW w:w="1701" w:type="dxa"/>
          </w:tcPr>
          <w:p w:rsidR="00534E5A" w:rsidRPr="00227652" w:rsidRDefault="00534E5A" w:rsidP="001B0682">
            <w:pPr>
              <w:rPr>
                <w:b/>
                <w:i/>
              </w:rPr>
            </w:pPr>
            <w:r w:rsidRPr="00227652">
              <w:rPr>
                <w:b/>
                <w:i/>
              </w:rPr>
              <w:t>1996,8</w:t>
            </w:r>
          </w:p>
          <w:p w:rsidR="00534E5A" w:rsidRPr="00227652" w:rsidRDefault="00534E5A" w:rsidP="001B0682">
            <w:pPr>
              <w:widowControl/>
              <w:rPr>
                <w:rFonts w:eastAsia="TimesNewRomanPSMT"/>
                <w:b/>
                <w:i/>
                <w:lang w:eastAsia="en-US"/>
              </w:rPr>
            </w:pPr>
          </w:p>
        </w:tc>
        <w:tc>
          <w:tcPr>
            <w:tcW w:w="1560" w:type="dxa"/>
          </w:tcPr>
          <w:p w:rsidR="00534E5A" w:rsidRPr="00227652" w:rsidRDefault="00534E5A" w:rsidP="001B0682">
            <w:pPr>
              <w:widowControl/>
              <w:rPr>
                <w:rFonts w:eastAsia="TimesNewRomanPSMT"/>
                <w:b/>
                <w:i/>
                <w:lang w:eastAsia="en-US"/>
              </w:rPr>
            </w:pPr>
            <w:r w:rsidRPr="00227652">
              <w:rPr>
                <w:rFonts w:eastAsia="TimesNewRomanPSMT"/>
                <w:b/>
                <w:i/>
                <w:lang w:eastAsia="en-US"/>
              </w:rPr>
              <w:t>13485,7</w:t>
            </w:r>
          </w:p>
        </w:tc>
        <w:tc>
          <w:tcPr>
            <w:tcW w:w="1701" w:type="dxa"/>
          </w:tcPr>
          <w:p w:rsidR="00534E5A" w:rsidRPr="00227652" w:rsidRDefault="00534E5A" w:rsidP="001B0682">
            <w:pPr>
              <w:widowControl/>
              <w:rPr>
                <w:rFonts w:eastAsia="TimesNewRomanPSMT"/>
                <w:b/>
                <w:i/>
                <w:lang w:eastAsia="en-US"/>
              </w:rPr>
            </w:pPr>
            <w:r w:rsidRPr="00227652">
              <w:rPr>
                <w:rFonts w:eastAsia="TimesNewRomanPSMT"/>
                <w:b/>
                <w:i/>
                <w:lang w:eastAsia="en-US"/>
              </w:rPr>
              <w:t>+11488,9</w:t>
            </w:r>
          </w:p>
        </w:tc>
        <w:tc>
          <w:tcPr>
            <w:tcW w:w="1275" w:type="dxa"/>
          </w:tcPr>
          <w:p w:rsidR="00534E5A" w:rsidRPr="00227652" w:rsidRDefault="00534E5A" w:rsidP="001B0682">
            <w:pPr>
              <w:widowControl/>
              <w:rPr>
                <w:rFonts w:eastAsia="TimesNewRomanPSMT"/>
                <w:b/>
                <w:i/>
                <w:lang w:eastAsia="en-US"/>
              </w:rPr>
            </w:pPr>
            <w:r w:rsidRPr="00227652">
              <w:rPr>
                <w:rFonts w:eastAsia="TimesNewRomanPSMT"/>
                <w:b/>
                <w:i/>
                <w:lang w:eastAsia="en-US"/>
              </w:rPr>
              <w:t>+575,4</w:t>
            </w:r>
          </w:p>
        </w:tc>
      </w:tr>
      <w:tr w:rsidR="00534E5A" w:rsidRPr="00917890" w:rsidTr="001B0682">
        <w:trPr>
          <w:trHeight w:val="138"/>
        </w:trPr>
        <w:tc>
          <w:tcPr>
            <w:tcW w:w="3510" w:type="dxa"/>
          </w:tcPr>
          <w:p w:rsidR="00534E5A" w:rsidRPr="00632C4C" w:rsidRDefault="00534E5A" w:rsidP="001B0682">
            <w:pPr>
              <w:widowControl/>
              <w:contextualSpacing/>
              <w:rPr>
                <w:rFonts w:eastAsiaTheme="minorHAnsi"/>
                <w:bCs/>
                <w:lang w:eastAsia="en-US"/>
              </w:rPr>
            </w:pPr>
            <w:r w:rsidRPr="00D92E0F">
              <w:rPr>
                <w:rFonts w:eastAsiaTheme="minorHAnsi"/>
                <w:bCs/>
                <w:lang w:eastAsia="en-US"/>
              </w:rPr>
              <w:t xml:space="preserve">Субсидии из областного бюджета местным бюджетам в целях </w:t>
            </w:r>
            <w:proofErr w:type="spellStart"/>
            <w:r w:rsidRPr="00D92E0F">
              <w:rPr>
                <w:rFonts w:eastAsiaTheme="minorHAnsi"/>
                <w:bCs/>
                <w:lang w:eastAsia="en-US"/>
              </w:rPr>
              <w:t>софинансирования</w:t>
            </w:r>
            <w:proofErr w:type="spellEnd"/>
            <w:r w:rsidRPr="00D92E0F">
              <w:rPr>
                <w:rFonts w:eastAsiaTheme="minorHAnsi"/>
                <w:bCs/>
                <w:lang w:eastAsia="en-US"/>
              </w:rPr>
              <w:t xml:space="preserve"> расходных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0</w:t>
            </w:r>
          </w:p>
        </w:tc>
        <w:tc>
          <w:tcPr>
            <w:tcW w:w="1560" w:type="dxa"/>
          </w:tcPr>
          <w:p w:rsidR="00534E5A" w:rsidRPr="00316715" w:rsidRDefault="00534E5A" w:rsidP="001B0682">
            <w:r w:rsidRPr="00316715">
              <w:t>11488,9</w:t>
            </w:r>
          </w:p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</w:p>
        </w:tc>
        <w:tc>
          <w:tcPr>
            <w:tcW w:w="1701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+11488,9</w:t>
            </w:r>
          </w:p>
        </w:tc>
        <w:tc>
          <w:tcPr>
            <w:tcW w:w="1275" w:type="dxa"/>
          </w:tcPr>
          <w:p w:rsidR="00534E5A" w:rsidRPr="00632C4C" w:rsidRDefault="00534E5A" w:rsidP="001B0682">
            <w:pPr>
              <w:widowControl/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+100,0</w:t>
            </w:r>
          </w:p>
        </w:tc>
      </w:tr>
    </w:tbl>
    <w:p w:rsidR="00534E5A" w:rsidRPr="00534E5A" w:rsidRDefault="00534E5A" w:rsidP="00BA21FC">
      <w:pPr>
        <w:widowControl/>
        <w:ind w:firstLine="567"/>
        <w:jc w:val="both"/>
        <w:rPr>
          <w:rFonts w:eastAsiaTheme="minorHAnsi"/>
          <w:bCs/>
          <w:i/>
          <w:sz w:val="24"/>
          <w:szCs w:val="24"/>
          <w:lang w:eastAsia="en-US"/>
        </w:rPr>
      </w:pPr>
    </w:p>
    <w:p w:rsidR="00BA21FC" w:rsidRPr="00D447BA" w:rsidRDefault="00BA21FC" w:rsidP="00BA21FC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D447BA">
        <w:rPr>
          <w:rFonts w:eastAsiaTheme="minorHAnsi"/>
          <w:bCs/>
          <w:sz w:val="24"/>
          <w:szCs w:val="24"/>
          <w:lang w:eastAsia="en-US"/>
        </w:rPr>
        <w:lastRenderedPageBreak/>
        <w:t>Предлагаемые изменения в доходную часть местного бюджета с</w:t>
      </w:r>
      <w:r w:rsidRPr="00D447BA">
        <w:rPr>
          <w:rFonts w:eastAsia="TimesNewRomanPSMT"/>
          <w:sz w:val="24"/>
          <w:szCs w:val="24"/>
          <w:lang w:eastAsia="en-US"/>
        </w:rPr>
        <w:t xml:space="preserve">огласно проекту решения на 2018 год доходы и соответственно, расходы </w:t>
      </w:r>
      <w:r w:rsidR="003C7A23" w:rsidRPr="00D447BA"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D447BA">
        <w:rPr>
          <w:rFonts w:eastAsia="TimesNewRomanPSMT"/>
          <w:sz w:val="24"/>
          <w:szCs w:val="24"/>
          <w:lang w:eastAsia="en-US"/>
        </w:rPr>
        <w:t xml:space="preserve">бюджета части безвозмездных поступлений из областного бюджета увеличатся на общую сумму </w:t>
      </w:r>
      <w:r w:rsidR="008D6C88" w:rsidRPr="00D447BA">
        <w:rPr>
          <w:rFonts w:eastAsia="TimesNewRomanPSMT"/>
          <w:sz w:val="24"/>
          <w:szCs w:val="24"/>
          <w:lang w:eastAsia="en-US"/>
        </w:rPr>
        <w:t>46524,2</w:t>
      </w:r>
      <w:r w:rsidRPr="00D447BA">
        <w:rPr>
          <w:rFonts w:eastAsia="TimesNewRomanPSMT"/>
          <w:sz w:val="24"/>
          <w:szCs w:val="24"/>
          <w:lang w:eastAsia="en-US"/>
        </w:rPr>
        <w:t xml:space="preserve"> тыс. рублей  (прирост </w:t>
      </w:r>
      <w:r w:rsidR="008D6C88" w:rsidRPr="00D447BA">
        <w:rPr>
          <w:rFonts w:eastAsia="TimesNewRomanPSMT"/>
          <w:sz w:val="24"/>
          <w:szCs w:val="24"/>
          <w:lang w:eastAsia="en-US"/>
        </w:rPr>
        <w:t>5,4</w:t>
      </w:r>
      <w:r w:rsidR="00F957FC" w:rsidRPr="00D447BA">
        <w:rPr>
          <w:rFonts w:eastAsia="TimesNewRomanPSMT"/>
          <w:sz w:val="24"/>
          <w:szCs w:val="24"/>
          <w:lang w:eastAsia="en-US"/>
        </w:rPr>
        <w:t xml:space="preserve"> </w:t>
      </w:r>
      <w:r w:rsidRPr="00D447BA">
        <w:rPr>
          <w:rFonts w:eastAsia="TimesNewRomanPSMT"/>
          <w:sz w:val="24"/>
          <w:szCs w:val="24"/>
          <w:lang w:eastAsia="en-US"/>
        </w:rPr>
        <w:t>%) в том числе за счет:</w:t>
      </w:r>
    </w:p>
    <w:p w:rsidR="00D447BA" w:rsidRPr="00D447BA" w:rsidRDefault="00D447BA" w:rsidP="00D447B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447BA">
        <w:rPr>
          <w:rFonts w:ascii="Times New Roman" w:eastAsia="TimesNewRomanPSMT" w:hAnsi="Times New Roman"/>
          <w:sz w:val="24"/>
          <w:szCs w:val="24"/>
          <w:lang w:eastAsia="en-US"/>
        </w:rPr>
        <w:t>-</w:t>
      </w:r>
      <w:r w:rsidR="00297502" w:rsidRPr="00D447BA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r w:rsidR="008B7F4E" w:rsidRPr="00D447BA">
        <w:rPr>
          <w:rFonts w:ascii="Times New Roman" w:eastAsia="TimesNewRomanPSMT" w:hAnsi="Times New Roman"/>
          <w:sz w:val="24"/>
          <w:szCs w:val="24"/>
          <w:lang w:eastAsia="en-US"/>
        </w:rPr>
        <w:t>увеличен</w:t>
      </w:r>
      <w:r w:rsidR="0099218C" w:rsidRPr="00D447BA">
        <w:rPr>
          <w:rFonts w:ascii="Times New Roman" w:eastAsia="TimesNewRomanPSMT" w:hAnsi="Times New Roman"/>
          <w:sz w:val="24"/>
          <w:szCs w:val="24"/>
          <w:lang w:eastAsia="en-US"/>
        </w:rPr>
        <w:t xml:space="preserve">ия </w:t>
      </w:r>
      <w:r w:rsidRPr="00D447BA">
        <w:rPr>
          <w:rFonts w:ascii="Times New Roman" w:hAnsi="Times New Roman"/>
          <w:sz w:val="24"/>
          <w:szCs w:val="24"/>
        </w:rPr>
        <w:t xml:space="preserve">субсидии на </w:t>
      </w:r>
      <w:proofErr w:type="spellStart"/>
      <w:r w:rsidRPr="00D447B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447BA">
        <w:rPr>
          <w:rFonts w:ascii="Times New Roman" w:hAnsi="Times New Roman"/>
          <w:sz w:val="24"/>
          <w:szCs w:val="24"/>
        </w:rPr>
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 в размере 33082,6 тыс. рублей; </w:t>
      </w:r>
    </w:p>
    <w:p w:rsidR="00D447BA" w:rsidRPr="00D447BA" w:rsidRDefault="00D447BA" w:rsidP="00D447B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447BA">
        <w:rPr>
          <w:rFonts w:ascii="Times New Roman" w:hAnsi="Times New Roman"/>
          <w:sz w:val="24"/>
          <w:szCs w:val="24"/>
        </w:rPr>
        <w:t xml:space="preserve">- </w:t>
      </w:r>
      <w:r w:rsidRPr="00D447BA">
        <w:rPr>
          <w:rFonts w:ascii="Times New Roman" w:eastAsia="TimesNewRomanPSMT" w:hAnsi="Times New Roman"/>
          <w:sz w:val="24"/>
          <w:szCs w:val="24"/>
          <w:lang w:eastAsia="en-US"/>
        </w:rPr>
        <w:t>увеличения</w:t>
      </w:r>
      <w:r w:rsidRPr="00D447BA">
        <w:rPr>
          <w:rFonts w:ascii="Times New Roman" w:hAnsi="Times New Roman"/>
          <w:sz w:val="24"/>
          <w:szCs w:val="24"/>
        </w:rPr>
        <w:t xml:space="preserve"> субсидии  из областного бюджета местным бюджетам в целях </w:t>
      </w:r>
      <w:proofErr w:type="spellStart"/>
      <w:r w:rsidRPr="00D447B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D447BA">
        <w:rPr>
          <w:rFonts w:ascii="Times New Roman" w:hAnsi="Times New Roman"/>
          <w:sz w:val="24"/>
          <w:szCs w:val="24"/>
        </w:rPr>
        <w:t xml:space="preserve"> расходных  обязательств муниципальных образований Иркутской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12649,2 тыс. рублей;</w:t>
      </w:r>
    </w:p>
    <w:p w:rsidR="00D447BA" w:rsidRDefault="00D447BA" w:rsidP="00D447BA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D447BA">
        <w:rPr>
          <w:rFonts w:ascii="Times New Roman" w:hAnsi="Times New Roman"/>
          <w:sz w:val="24"/>
          <w:szCs w:val="24"/>
        </w:rPr>
        <w:t xml:space="preserve">- </w:t>
      </w:r>
      <w:r w:rsidRPr="00D447BA">
        <w:rPr>
          <w:rFonts w:ascii="Times New Roman" w:eastAsia="TimesNewRomanPSMT" w:hAnsi="Times New Roman"/>
          <w:sz w:val="24"/>
          <w:szCs w:val="24"/>
          <w:lang w:eastAsia="en-US"/>
        </w:rPr>
        <w:t>увеличения</w:t>
      </w:r>
      <w:r w:rsidRPr="00D447BA">
        <w:rPr>
          <w:rFonts w:ascii="Times New Roman" w:hAnsi="Times New Roman"/>
          <w:sz w:val="24"/>
          <w:szCs w:val="24"/>
        </w:rPr>
        <w:t xml:space="preserve"> субсидии из областного бюджета местным бюджетам на </w:t>
      </w:r>
      <w:proofErr w:type="spellStart"/>
      <w:r w:rsidRPr="00D447BA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447BA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в сфере физической культуры и спорта в 2018 году на 792,4 тыс. рублей.</w:t>
      </w:r>
    </w:p>
    <w:p w:rsidR="00F44C31" w:rsidRPr="00CB1C2F" w:rsidRDefault="003E6513" w:rsidP="003E6513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B1C2F">
        <w:rPr>
          <w:rFonts w:eastAsiaTheme="minorHAnsi"/>
          <w:sz w:val="24"/>
          <w:szCs w:val="24"/>
          <w:lang w:eastAsia="en-US"/>
        </w:rPr>
        <w:t xml:space="preserve">В соответствии с приказом Министерства финансов Российской Федерации от 28.02.2018 № 35н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1июля 2013 г. № 65н» дополнен код классификации доходов  112 01041 01 0000120 «Плата за размещение отходов производства» </w:t>
      </w:r>
      <w:r w:rsidR="00C82006">
        <w:rPr>
          <w:rFonts w:eastAsiaTheme="minorHAnsi"/>
          <w:sz w:val="24"/>
          <w:szCs w:val="24"/>
          <w:lang w:eastAsia="en-US"/>
        </w:rPr>
        <w:t xml:space="preserve">в </w:t>
      </w:r>
      <w:r w:rsidRPr="00CB1C2F">
        <w:rPr>
          <w:rFonts w:eastAsiaTheme="minorHAnsi"/>
          <w:sz w:val="24"/>
          <w:szCs w:val="24"/>
          <w:lang w:eastAsia="en-US"/>
        </w:rPr>
        <w:t>приложение № 1</w:t>
      </w:r>
      <w:r w:rsidR="00C82006">
        <w:rPr>
          <w:rFonts w:eastAsiaTheme="minorHAnsi"/>
          <w:sz w:val="24"/>
          <w:szCs w:val="24"/>
          <w:lang w:eastAsia="en-US"/>
        </w:rPr>
        <w:t xml:space="preserve"> </w:t>
      </w:r>
      <w:r w:rsidR="007C7332">
        <w:rPr>
          <w:rFonts w:eastAsiaTheme="minorHAnsi"/>
          <w:sz w:val="24"/>
          <w:szCs w:val="24"/>
          <w:lang w:eastAsia="en-US"/>
        </w:rPr>
        <w:t>«</w:t>
      </w:r>
      <w:r w:rsidR="00C82006">
        <w:rPr>
          <w:rFonts w:eastAsiaTheme="minorHAnsi"/>
          <w:sz w:val="24"/>
          <w:szCs w:val="24"/>
          <w:lang w:eastAsia="en-US"/>
        </w:rPr>
        <w:t xml:space="preserve">Прогнозируемые доходы бюджета </w:t>
      </w:r>
      <w:proofErr w:type="spellStart"/>
      <w:r w:rsidR="00C82006">
        <w:rPr>
          <w:rFonts w:eastAsiaTheme="minorHAnsi"/>
          <w:sz w:val="24"/>
          <w:szCs w:val="24"/>
          <w:lang w:eastAsia="en-US"/>
        </w:rPr>
        <w:t>Зиминского</w:t>
      </w:r>
      <w:proofErr w:type="spellEnd"/>
      <w:r w:rsidR="00C82006">
        <w:rPr>
          <w:rFonts w:eastAsiaTheme="minorHAnsi"/>
          <w:sz w:val="24"/>
          <w:szCs w:val="24"/>
          <w:lang w:eastAsia="en-US"/>
        </w:rPr>
        <w:t xml:space="preserve"> городского муниципального образования на 2018 год</w:t>
      </w:r>
      <w:proofErr w:type="gramEnd"/>
      <w:r w:rsidR="007C7332">
        <w:rPr>
          <w:rFonts w:eastAsiaTheme="minorHAnsi"/>
          <w:sz w:val="24"/>
          <w:szCs w:val="24"/>
          <w:lang w:eastAsia="en-US"/>
        </w:rPr>
        <w:t>»</w:t>
      </w:r>
      <w:r w:rsidR="00C82006">
        <w:rPr>
          <w:rFonts w:eastAsiaTheme="minorHAnsi"/>
          <w:sz w:val="24"/>
          <w:szCs w:val="24"/>
          <w:lang w:eastAsia="en-US"/>
        </w:rPr>
        <w:t xml:space="preserve"> </w:t>
      </w:r>
      <w:r w:rsidR="007C7332">
        <w:rPr>
          <w:rFonts w:eastAsiaTheme="minorHAnsi"/>
          <w:sz w:val="24"/>
          <w:szCs w:val="24"/>
          <w:lang w:eastAsia="en-US"/>
        </w:rPr>
        <w:t xml:space="preserve">изменения </w:t>
      </w:r>
      <w:r w:rsidR="00C82006">
        <w:rPr>
          <w:rFonts w:eastAsiaTheme="minorHAnsi"/>
          <w:sz w:val="24"/>
          <w:szCs w:val="24"/>
          <w:lang w:eastAsia="en-US"/>
        </w:rPr>
        <w:t>не внесены</w:t>
      </w:r>
      <w:r w:rsidRPr="00CB1C2F">
        <w:rPr>
          <w:rFonts w:eastAsiaTheme="minorHAnsi"/>
          <w:sz w:val="24"/>
          <w:szCs w:val="24"/>
          <w:lang w:eastAsia="en-US"/>
        </w:rPr>
        <w:t>.</w:t>
      </w:r>
    </w:p>
    <w:p w:rsidR="00AA712B" w:rsidRDefault="00AA712B" w:rsidP="00BA2E72">
      <w:pPr>
        <w:ind w:firstLine="539"/>
        <w:contextualSpacing/>
        <w:mirrorIndents/>
        <w:jc w:val="both"/>
        <w:rPr>
          <w:sz w:val="24"/>
          <w:szCs w:val="24"/>
        </w:rPr>
      </w:pPr>
      <w:r w:rsidRPr="00CB1C2F">
        <w:rPr>
          <w:sz w:val="24"/>
          <w:szCs w:val="24"/>
        </w:rPr>
        <w:t xml:space="preserve">В результате поправок уточненный план </w:t>
      </w:r>
      <w:r>
        <w:rPr>
          <w:sz w:val="24"/>
          <w:szCs w:val="24"/>
        </w:rPr>
        <w:t xml:space="preserve">местного </w:t>
      </w:r>
      <w:r w:rsidRPr="00CB1C2F">
        <w:rPr>
          <w:sz w:val="24"/>
          <w:szCs w:val="24"/>
        </w:rPr>
        <w:t xml:space="preserve">бюджета на 2018 год по доходной части составит </w:t>
      </w:r>
      <w:r>
        <w:rPr>
          <w:sz w:val="24"/>
          <w:szCs w:val="24"/>
        </w:rPr>
        <w:t>907314,5</w:t>
      </w:r>
      <w:r w:rsidRPr="00CB1C2F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CB1C2F">
        <w:rPr>
          <w:sz w:val="24"/>
          <w:szCs w:val="24"/>
        </w:rPr>
        <w:t>.</w:t>
      </w:r>
    </w:p>
    <w:p w:rsidR="00B34488" w:rsidRDefault="00B34488" w:rsidP="00BA2E72">
      <w:pPr>
        <w:widowControl/>
        <w:contextualSpacing/>
        <w:mirrorIndents/>
        <w:jc w:val="center"/>
        <w:rPr>
          <w:rFonts w:eastAsiaTheme="minorHAnsi"/>
          <w:b/>
          <w:bCs/>
          <w:i/>
          <w:sz w:val="24"/>
          <w:szCs w:val="24"/>
          <w:lang w:eastAsia="en-US"/>
        </w:rPr>
      </w:pPr>
      <w:r w:rsidRPr="003F4F1F">
        <w:rPr>
          <w:rFonts w:eastAsiaTheme="minorHAnsi"/>
          <w:b/>
          <w:bCs/>
          <w:i/>
          <w:sz w:val="24"/>
          <w:szCs w:val="24"/>
          <w:lang w:eastAsia="en-US"/>
        </w:rPr>
        <w:t>Предлагаемые изме</w:t>
      </w:r>
      <w:r w:rsidR="00B063A5">
        <w:rPr>
          <w:rFonts w:eastAsiaTheme="minorHAnsi"/>
          <w:b/>
          <w:bCs/>
          <w:i/>
          <w:sz w:val="24"/>
          <w:szCs w:val="24"/>
          <w:lang w:eastAsia="en-US"/>
        </w:rPr>
        <w:t>нения в расходную часть местного бюджета</w:t>
      </w:r>
      <w:r w:rsidRPr="003F4F1F">
        <w:rPr>
          <w:rFonts w:eastAsiaTheme="minorHAnsi"/>
          <w:b/>
          <w:bCs/>
          <w:i/>
          <w:sz w:val="24"/>
          <w:szCs w:val="24"/>
          <w:lang w:eastAsia="en-US"/>
        </w:rPr>
        <w:t>.</w:t>
      </w:r>
    </w:p>
    <w:p w:rsidR="00BA2E72" w:rsidRDefault="00C27ABD" w:rsidP="00BA2E72">
      <w:pPr>
        <w:widowControl/>
        <w:ind w:firstLine="567"/>
        <w:contextualSpacing/>
        <w:mirrorIndents/>
        <w:jc w:val="both"/>
        <w:rPr>
          <w:rFonts w:eastAsiaTheme="minorHAnsi"/>
          <w:bCs/>
          <w:sz w:val="24"/>
          <w:szCs w:val="24"/>
          <w:lang w:eastAsia="en-US"/>
        </w:rPr>
      </w:pPr>
      <w:r w:rsidRPr="00C27ABD">
        <w:rPr>
          <w:rFonts w:eastAsia="TimesNewRomanPSMT"/>
          <w:sz w:val="24"/>
          <w:szCs w:val="24"/>
          <w:lang w:eastAsia="en-US"/>
        </w:rPr>
        <w:t>Представленным проектом решения расходная часть бюджета на 2018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C27ABD">
        <w:rPr>
          <w:rFonts w:eastAsia="TimesNewRomanPSMT"/>
          <w:sz w:val="24"/>
          <w:szCs w:val="24"/>
          <w:lang w:eastAsia="en-US"/>
        </w:rPr>
        <w:t xml:space="preserve">год увеличивается на </w:t>
      </w:r>
      <w:r>
        <w:rPr>
          <w:rFonts w:eastAsia="TimesNewRomanPSMT"/>
          <w:sz w:val="24"/>
          <w:szCs w:val="24"/>
          <w:lang w:eastAsia="en-US"/>
        </w:rPr>
        <w:t>46524,2</w:t>
      </w:r>
      <w:r w:rsidRPr="00C27ABD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C27ABD">
        <w:rPr>
          <w:rFonts w:eastAsia="TimesNewRomanPSMT"/>
          <w:sz w:val="24"/>
          <w:szCs w:val="24"/>
          <w:lang w:eastAsia="en-US"/>
        </w:rPr>
        <w:t xml:space="preserve">рублей или на </w:t>
      </w:r>
      <w:r>
        <w:rPr>
          <w:rFonts w:eastAsia="TimesNewRomanPSMT"/>
          <w:sz w:val="24"/>
          <w:szCs w:val="24"/>
          <w:lang w:eastAsia="en-US"/>
        </w:rPr>
        <w:t xml:space="preserve">5,3 </w:t>
      </w:r>
      <w:r w:rsidRPr="00C27ABD">
        <w:rPr>
          <w:rFonts w:eastAsia="TimesNewRomanPSMT"/>
          <w:sz w:val="24"/>
          <w:szCs w:val="24"/>
          <w:lang w:eastAsia="en-US"/>
        </w:rPr>
        <w:t>% и составит</w:t>
      </w:r>
      <w:r>
        <w:rPr>
          <w:rFonts w:eastAsia="TimesNewRomanPSMT"/>
          <w:sz w:val="24"/>
          <w:szCs w:val="24"/>
          <w:lang w:eastAsia="en-US"/>
        </w:rPr>
        <w:t xml:space="preserve"> 921769,0 </w:t>
      </w:r>
      <w:r w:rsidRPr="00C27ABD">
        <w:rPr>
          <w:rFonts w:eastAsia="TimesNewRomanPSMT"/>
          <w:sz w:val="24"/>
          <w:szCs w:val="24"/>
          <w:lang w:eastAsia="en-US"/>
        </w:rPr>
        <w:t>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C27ABD">
        <w:rPr>
          <w:rFonts w:eastAsia="TimesNewRomanPSMT"/>
          <w:sz w:val="24"/>
          <w:szCs w:val="24"/>
          <w:lang w:eastAsia="en-US"/>
        </w:rPr>
        <w:t xml:space="preserve">рублей. Данное </w:t>
      </w:r>
      <w:r>
        <w:rPr>
          <w:rFonts w:eastAsia="TimesNewRomanPSMT"/>
          <w:sz w:val="24"/>
          <w:szCs w:val="24"/>
          <w:lang w:eastAsia="en-US"/>
        </w:rPr>
        <w:t>у</w:t>
      </w:r>
      <w:r w:rsidRPr="00C27ABD">
        <w:rPr>
          <w:rFonts w:eastAsia="TimesNewRomanPSMT"/>
          <w:sz w:val="24"/>
          <w:szCs w:val="24"/>
          <w:lang w:eastAsia="en-US"/>
        </w:rPr>
        <w:t>величение произошло за счет увеличения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C27ABD">
        <w:rPr>
          <w:rFonts w:eastAsia="TimesNewRomanPSMT"/>
          <w:sz w:val="24"/>
          <w:szCs w:val="24"/>
          <w:lang w:eastAsia="en-US"/>
        </w:rPr>
        <w:t>поступлений объема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C27ABD">
        <w:rPr>
          <w:rFonts w:eastAsia="TimesNewRomanPSMT"/>
          <w:sz w:val="24"/>
          <w:szCs w:val="24"/>
          <w:lang w:eastAsia="en-US"/>
        </w:rPr>
        <w:t xml:space="preserve"> финансовой помощи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C27ABD">
        <w:rPr>
          <w:rFonts w:eastAsia="TimesNewRomanPSMT"/>
          <w:sz w:val="24"/>
          <w:szCs w:val="24"/>
          <w:lang w:eastAsia="en-US"/>
        </w:rPr>
        <w:t>из областного бюджета.</w:t>
      </w:r>
      <w:r w:rsidR="00BA2E72">
        <w:rPr>
          <w:rFonts w:eastAsia="TimesNewRomanPSMT"/>
          <w:sz w:val="24"/>
          <w:szCs w:val="24"/>
          <w:lang w:eastAsia="en-US"/>
        </w:rPr>
        <w:t xml:space="preserve"> </w:t>
      </w:r>
      <w:r w:rsidR="00BA2E72" w:rsidRPr="00BA2E72">
        <w:rPr>
          <w:rFonts w:eastAsiaTheme="minorHAnsi"/>
          <w:bCs/>
          <w:sz w:val="24"/>
          <w:szCs w:val="24"/>
          <w:lang w:eastAsia="en-US"/>
        </w:rPr>
        <w:t>Анализ расходной части бюджета</w:t>
      </w:r>
      <w:r w:rsidR="00BA2E72">
        <w:rPr>
          <w:rFonts w:eastAsiaTheme="minorHAnsi"/>
          <w:bCs/>
          <w:sz w:val="24"/>
          <w:szCs w:val="24"/>
          <w:lang w:eastAsia="en-US"/>
        </w:rPr>
        <w:t xml:space="preserve"> приведен в таблице:</w:t>
      </w:r>
    </w:p>
    <w:p w:rsidR="00BA2E72" w:rsidRPr="00BA2E72" w:rsidRDefault="00BA2E72" w:rsidP="00BA2E72">
      <w:pPr>
        <w:widowControl/>
        <w:ind w:firstLine="567"/>
        <w:jc w:val="right"/>
        <w:rPr>
          <w:rFonts w:eastAsia="TimesNewRomanPSMT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(тыс. руб.)</w:t>
      </w:r>
    </w:p>
    <w:tbl>
      <w:tblPr>
        <w:tblStyle w:val="af0"/>
        <w:tblW w:w="0" w:type="auto"/>
        <w:tblLook w:val="04A0"/>
      </w:tblPr>
      <w:tblGrid>
        <w:gridCol w:w="673"/>
        <w:gridCol w:w="3518"/>
        <w:gridCol w:w="2666"/>
        <w:gridCol w:w="1380"/>
        <w:gridCol w:w="1335"/>
      </w:tblGrid>
      <w:tr w:rsidR="007F35D1" w:rsidRPr="00196D8B" w:rsidTr="00991041">
        <w:tc>
          <w:tcPr>
            <w:tcW w:w="673" w:type="dxa"/>
            <w:vAlign w:val="center"/>
          </w:tcPr>
          <w:p w:rsidR="007F35D1" w:rsidRPr="00323922" w:rsidRDefault="007F35D1" w:rsidP="001B0682">
            <w:pPr>
              <w:spacing w:line="100" w:lineRule="atLeast"/>
              <w:jc w:val="center"/>
              <w:rPr>
                <w:b/>
                <w:i/>
                <w:kern w:val="2"/>
              </w:rPr>
            </w:pPr>
            <w:r w:rsidRPr="00323922">
              <w:rPr>
                <w:b/>
                <w:i/>
                <w:kern w:val="2"/>
              </w:rPr>
              <w:t>Код</w:t>
            </w:r>
          </w:p>
        </w:tc>
        <w:tc>
          <w:tcPr>
            <w:tcW w:w="3518" w:type="dxa"/>
            <w:vAlign w:val="center"/>
          </w:tcPr>
          <w:p w:rsidR="007F35D1" w:rsidRPr="00323922" w:rsidRDefault="007F35D1" w:rsidP="001B0682">
            <w:pPr>
              <w:spacing w:line="100" w:lineRule="atLeast"/>
              <w:jc w:val="center"/>
              <w:rPr>
                <w:b/>
                <w:i/>
                <w:kern w:val="2"/>
              </w:rPr>
            </w:pPr>
            <w:r w:rsidRPr="00323922">
              <w:rPr>
                <w:b/>
                <w:i/>
                <w:kern w:val="2"/>
              </w:rPr>
              <w:t>Показатели</w:t>
            </w:r>
          </w:p>
        </w:tc>
        <w:tc>
          <w:tcPr>
            <w:tcW w:w="2666" w:type="dxa"/>
          </w:tcPr>
          <w:p w:rsidR="009E236D" w:rsidRPr="00591F51" w:rsidRDefault="009E236D" w:rsidP="009E236D">
            <w:pPr>
              <w:widowControl/>
              <w:rPr>
                <w:rFonts w:eastAsia="TimesNewRomanPSMT"/>
                <w:b/>
                <w:sz w:val="18"/>
                <w:szCs w:val="18"/>
                <w:lang w:eastAsia="en-US"/>
              </w:rPr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Утверждено  решением</w:t>
            </w:r>
          </w:p>
          <w:p w:rsidR="007F35D1" w:rsidRPr="009E236D" w:rsidRDefault="009E236D" w:rsidP="00591F51">
            <w:pPr>
              <w:widowControl/>
              <w:rPr>
                <w:b/>
                <w:i/>
                <w:sz w:val="18"/>
                <w:szCs w:val="18"/>
              </w:rPr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городской Думой от 21.12.2017</w:t>
            </w:r>
            <w:r w:rsidR="00591F51">
              <w:rPr>
                <w:rFonts w:eastAsia="TimesNewRomanPSMT"/>
                <w:b/>
                <w:sz w:val="18"/>
                <w:szCs w:val="18"/>
                <w:lang w:eastAsia="en-US"/>
              </w:rPr>
              <w:t xml:space="preserve"> 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№318 "О  бюджете ЗГМО  на 2018 год и  на плановый период 2019 и 2020  годов" (в ред. от 26.04.2018 № 350)</w:t>
            </w:r>
          </w:p>
        </w:tc>
        <w:tc>
          <w:tcPr>
            <w:tcW w:w="1380" w:type="dxa"/>
          </w:tcPr>
          <w:p w:rsidR="007F35D1" w:rsidRPr="00323922" w:rsidRDefault="007F35D1" w:rsidP="001B0682">
            <w:pPr>
              <w:contextualSpacing/>
              <w:outlineLvl w:val="2"/>
              <w:rPr>
                <w:b/>
                <w:i/>
              </w:rPr>
            </w:pPr>
            <w:r w:rsidRPr="00323922">
              <w:rPr>
                <w:rFonts w:eastAsiaTheme="minorHAnsi"/>
                <w:b/>
                <w:bCs/>
                <w:i/>
                <w:iCs/>
                <w:lang w:eastAsia="en-US"/>
              </w:rPr>
              <w:t>Показатели проекта решения</w:t>
            </w:r>
          </w:p>
        </w:tc>
        <w:tc>
          <w:tcPr>
            <w:tcW w:w="1335" w:type="dxa"/>
          </w:tcPr>
          <w:p w:rsidR="007F35D1" w:rsidRPr="00323922" w:rsidRDefault="00141BAD" w:rsidP="001B0682">
            <w:pPr>
              <w:tabs>
                <w:tab w:val="left" w:pos="677"/>
              </w:tabs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Отклонение</w:t>
            </w:r>
          </w:p>
          <w:p w:rsidR="007F35D1" w:rsidRPr="00323922" w:rsidRDefault="007F35D1" w:rsidP="001B0682">
            <w:pPr>
              <w:contextualSpacing/>
              <w:jc w:val="both"/>
              <w:outlineLvl w:val="2"/>
              <w:rPr>
                <w:b/>
                <w:i/>
              </w:rPr>
            </w:pPr>
            <w:r w:rsidRPr="00323922">
              <w:rPr>
                <w:b/>
                <w:i/>
                <w:kern w:val="2"/>
              </w:rPr>
              <w:t>( +/-)</w:t>
            </w:r>
          </w:p>
        </w:tc>
      </w:tr>
      <w:tr w:rsidR="007F35D1" w:rsidRPr="00681755" w:rsidTr="00991041">
        <w:tc>
          <w:tcPr>
            <w:tcW w:w="673" w:type="dxa"/>
            <w:vAlign w:val="center"/>
          </w:tcPr>
          <w:p w:rsidR="007F35D1" w:rsidRPr="00323922" w:rsidRDefault="007F35D1" w:rsidP="001B0682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0100</w:t>
            </w:r>
          </w:p>
        </w:tc>
        <w:tc>
          <w:tcPr>
            <w:tcW w:w="3518" w:type="dxa"/>
            <w:vAlign w:val="center"/>
          </w:tcPr>
          <w:p w:rsidR="007F35D1" w:rsidRPr="00323922" w:rsidRDefault="007F35D1" w:rsidP="001B0682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Общегосударственные вопросы </w:t>
            </w:r>
          </w:p>
        </w:tc>
        <w:tc>
          <w:tcPr>
            <w:tcW w:w="2666" w:type="dxa"/>
          </w:tcPr>
          <w:p w:rsidR="007F35D1" w:rsidRPr="00323922" w:rsidRDefault="006E4C5F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77758,0</w:t>
            </w:r>
          </w:p>
        </w:tc>
        <w:tc>
          <w:tcPr>
            <w:tcW w:w="1380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78043,4</w:t>
            </w:r>
          </w:p>
        </w:tc>
        <w:tc>
          <w:tcPr>
            <w:tcW w:w="1335" w:type="dxa"/>
          </w:tcPr>
          <w:p w:rsidR="007F35D1" w:rsidRPr="00323922" w:rsidRDefault="00681755" w:rsidP="001B0682">
            <w:pPr>
              <w:tabs>
                <w:tab w:val="left" w:pos="677"/>
              </w:tabs>
              <w:jc w:val="center"/>
              <w:rPr>
                <w:kern w:val="2"/>
              </w:rPr>
            </w:pPr>
            <w:r w:rsidRPr="00323922">
              <w:rPr>
                <w:kern w:val="2"/>
              </w:rPr>
              <w:t>+285,4</w:t>
            </w:r>
          </w:p>
        </w:tc>
      </w:tr>
      <w:tr w:rsidR="007F35D1" w:rsidRPr="00681755" w:rsidTr="00991041">
        <w:tc>
          <w:tcPr>
            <w:tcW w:w="673" w:type="dxa"/>
            <w:vAlign w:val="center"/>
          </w:tcPr>
          <w:p w:rsidR="007F35D1" w:rsidRPr="00323922" w:rsidRDefault="007F35D1" w:rsidP="001B0682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0200</w:t>
            </w:r>
          </w:p>
        </w:tc>
        <w:tc>
          <w:tcPr>
            <w:tcW w:w="3518" w:type="dxa"/>
            <w:vAlign w:val="center"/>
          </w:tcPr>
          <w:p w:rsidR="007F35D1" w:rsidRPr="00323922" w:rsidRDefault="007F35D1" w:rsidP="001B0682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>Национальная оборона</w:t>
            </w:r>
          </w:p>
        </w:tc>
        <w:tc>
          <w:tcPr>
            <w:tcW w:w="2666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2896,4</w:t>
            </w:r>
          </w:p>
        </w:tc>
        <w:tc>
          <w:tcPr>
            <w:tcW w:w="1380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2896,4</w:t>
            </w:r>
          </w:p>
        </w:tc>
        <w:tc>
          <w:tcPr>
            <w:tcW w:w="1335" w:type="dxa"/>
          </w:tcPr>
          <w:p w:rsidR="007F35D1" w:rsidRPr="00323922" w:rsidRDefault="00681755" w:rsidP="001B0682">
            <w:pPr>
              <w:tabs>
                <w:tab w:val="left" w:pos="677"/>
              </w:tabs>
              <w:jc w:val="center"/>
              <w:rPr>
                <w:kern w:val="2"/>
              </w:rPr>
            </w:pPr>
            <w:r w:rsidRPr="00323922">
              <w:rPr>
                <w:kern w:val="2"/>
              </w:rPr>
              <w:t>-</w:t>
            </w:r>
          </w:p>
        </w:tc>
      </w:tr>
      <w:tr w:rsidR="007F35D1" w:rsidRPr="00681755" w:rsidTr="00991041">
        <w:tc>
          <w:tcPr>
            <w:tcW w:w="673" w:type="dxa"/>
            <w:vAlign w:val="center"/>
          </w:tcPr>
          <w:p w:rsidR="007F35D1" w:rsidRPr="00323922" w:rsidRDefault="007F35D1" w:rsidP="001B0682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0300</w:t>
            </w:r>
          </w:p>
        </w:tc>
        <w:tc>
          <w:tcPr>
            <w:tcW w:w="3518" w:type="dxa"/>
            <w:vAlign w:val="center"/>
          </w:tcPr>
          <w:p w:rsidR="007F35D1" w:rsidRPr="00323922" w:rsidRDefault="007F35D1" w:rsidP="001B0682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t>Национальная безопасность и правоохранительная деятельность</w:t>
            </w:r>
          </w:p>
        </w:tc>
        <w:tc>
          <w:tcPr>
            <w:tcW w:w="2666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2211,8</w:t>
            </w:r>
          </w:p>
        </w:tc>
        <w:tc>
          <w:tcPr>
            <w:tcW w:w="1380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2211,8</w:t>
            </w:r>
          </w:p>
        </w:tc>
        <w:tc>
          <w:tcPr>
            <w:tcW w:w="1335" w:type="dxa"/>
          </w:tcPr>
          <w:p w:rsidR="007F35D1" w:rsidRPr="00323922" w:rsidRDefault="00681755" w:rsidP="001B0682">
            <w:pPr>
              <w:tabs>
                <w:tab w:val="left" w:pos="677"/>
              </w:tabs>
              <w:jc w:val="center"/>
              <w:rPr>
                <w:kern w:val="2"/>
              </w:rPr>
            </w:pPr>
            <w:r w:rsidRPr="00323922">
              <w:rPr>
                <w:kern w:val="2"/>
              </w:rPr>
              <w:t>-</w:t>
            </w:r>
          </w:p>
        </w:tc>
      </w:tr>
      <w:tr w:rsidR="007F35D1" w:rsidRPr="00681755" w:rsidTr="00991041">
        <w:tc>
          <w:tcPr>
            <w:tcW w:w="673" w:type="dxa"/>
            <w:vAlign w:val="center"/>
          </w:tcPr>
          <w:p w:rsidR="007F35D1" w:rsidRPr="00323922" w:rsidRDefault="007F35D1" w:rsidP="001B0682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0400</w:t>
            </w:r>
          </w:p>
        </w:tc>
        <w:tc>
          <w:tcPr>
            <w:tcW w:w="3518" w:type="dxa"/>
            <w:vAlign w:val="center"/>
          </w:tcPr>
          <w:p w:rsidR="007F35D1" w:rsidRPr="00323922" w:rsidRDefault="007F35D1" w:rsidP="001B0682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Национальная экономика </w:t>
            </w:r>
          </w:p>
        </w:tc>
        <w:tc>
          <w:tcPr>
            <w:tcW w:w="2666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64964,4</w:t>
            </w:r>
          </w:p>
        </w:tc>
        <w:tc>
          <w:tcPr>
            <w:tcW w:w="1380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96046,7</w:t>
            </w:r>
          </w:p>
        </w:tc>
        <w:tc>
          <w:tcPr>
            <w:tcW w:w="1335" w:type="dxa"/>
          </w:tcPr>
          <w:p w:rsidR="007F35D1" w:rsidRPr="00323922" w:rsidRDefault="00681755" w:rsidP="001B0682">
            <w:pPr>
              <w:tabs>
                <w:tab w:val="left" w:pos="677"/>
              </w:tabs>
              <w:jc w:val="center"/>
              <w:rPr>
                <w:kern w:val="2"/>
              </w:rPr>
            </w:pPr>
            <w:r w:rsidRPr="00323922">
              <w:rPr>
                <w:kern w:val="2"/>
              </w:rPr>
              <w:t>+31082,3</w:t>
            </w:r>
          </w:p>
        </w:tc>
      </w:tr>
      <w:tr w:rsidR="007F35D1" w:rsidRPr="00681755" w:rsidTr="00991041">
        <w:tc>
          <w:tcPr>
            <w:tcW w:w="673" w:type="dxa"/>
            <w:vAlign w:val="center"/>
          </w:tcPr>
          <w:p w:rsidR="007F35D1" w:rsidRPr="00323922" w:rsidRDefault="007F35D1" w:rsidP="001B0682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0500</w:t>
            </w:r>
          </w:p>
        </w:tc>
        <w:tc>
          <w:tcPr>
            <w:tcW w:w="3518" w:type="dxa"/>
            <w:vAlign w:val="center"/>
          </w:tcPr>
          <w:p w:rsidR="007F35D1" w:rsidRPr="00323922" w:rsidRDefault="007F35D1" w:rsidP="001B0682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 xml:space="preserve">Жилищно-коммунальное хозяйство </w:t>
            </w:r>
          </w:p>
        </w:tc>
        <w:tc>
          <w:tcPr>
            <w:tcW w:w="2666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49091,6</w:t>
            </w:r>
          </w:p>
        </w:tc>
        <w:tc>
          <w:tcPr>
            <w:tcW w:w="1380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65036,8</w:t>
            </w:r>
          </w:p>
        </w:tc>
        <w:tc>
          <w:tcPr>
            <w:tcW w:w="1335" w:type="dxa"/>
          </w:tcPr>
          <w:p w:rsidR="007F35D1" w:rsidRPr="00323922" w:rsidRDefault="00681755" w:rsidP="001B0682">
            <w:pPr>
              <w:tabs>
                <w:tab w:val="left" w:pos="677"/>
              </w:tabs>
              <w:jc w:val="center"/>
              <w:rPr>
                <w:kern w:val="2"/>
              </w:rPr>
            </w:pPr>
            <w:r w:rsidRPr="00323922">
              <w:rPr>
                <w:kern w:val="2"/>
              </w:rPr>
              <w:t>+15945,2</w:t>
            </w:r>
          </w:p>
        </w:tc>
      </w:tr>
      <w:tr w:rsidR="007F35D1" w:rsidRPr="00681755" w:rsidTr="00991041">
        <w:tc>
          <w:tcPr>
            <w:tcW w:w="673" w:type="dxa"/>
            <w:vAlign w:val="center"/>
          </w:tcPr>
          <w:p w:rsidR="007F35D1" w:rsidRPr="00323922" w:rsidRDefault="007F35D1" w:rsidP="001B0682">
            <w:pPr>
              <w:spacing w:line="100" w:lineRule="atLeast"/>
              <w:ind w:right="-142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0600</w:t>
            </w:r>
          </w:p>
        </w:tc>
        <w:tc>
          <w:tcPr>
            <w:tcW w:w="3518" w:type="dxa"/>
            <w:vAlign w:val="center"/>
          </w:tcPr>
          <w:p w:rsidR="007F35D1" w:rsidRPr="00323922" w:rsidRDefault="007F35D1" w:rsidP="001B0682">
            <w:pPr>
              <w:spacing w:line="100" w:lineRule="atLeast"/>
              <w:ind w:right="-142"/>
              <w:rPr>
                <w:kern w:val="2"/>
              </w:rPr>
            </w:pPr>
            <w:r w:rsidRPr="00323922">
              <w:rPr>
                <w:kern w:val="2"/>
              </w:rPr>
              <w:t>Охрана окружающей среды</w:t>
            </w:r>
          </w:p>
        </w:tc>
        <w:tc>
          <w:tcPr>
            <w:tcW w:w="2666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867,8</w:t>
            </w:r>
          </w:p>
        </w:tc>
        <w:tc>
          <w:tcPr>
            <w:tcW w:w="1380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867,6</w:t>
            </w:r>
          </w:p>
        </w:tc>
        <w:tc>
          <w:tcPr>
            <w:tcW w:w="1335" w:type="dxa"/>
          </w:tcPr>
          <w:p w:rsidR="007F35D1" w:rsidRPr="00323922" w:rsidRDefault="00681755" w:rsidP="001B0682">
            <w:pPr>
              <w:tabs>
                <w:tab w:val="left" w:pos="677"/>
              </w:tabs>
              <w:jc w:val="center"/>
              <w:rPr>
                <w:kern w:val="2"/>
              </w:rPr>
            </w:pPr>
            <w:r w:rsidRPr="00323922">
              <w:rPr>
                <w:kern w:val="2"/>
              </w:rPr>
              <w:t>-</w:t>
            </w:r>
          </w:p>
        </w:tc>
      </w:tr>
      <w:tr w:rsidR="007F35D1" w:rsidRPr="00681755" w:rsidTr="00991041">
        <w:tc>
          <w:tcPr>
            <w:tcW w:w="673" w:type="dxa"/>
          </w:tcPr>
          <w:p w:rsidR="007F35D1" w:rsidRPr="00323922" w:rsidRDefault="007F35D1" w:rsidP="001B0682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0700</w:t>
            </w:r>
          </w:p>
        </w:tc>
        <w:tc>
          <w:tcPr>
            <w:tcW w:w="3518" w:type="dxa"/>
          </w:tcPr>
          <w:p w:rsidR="007F35D1" w:rsidRPr="00323922" w:rsidRDefault="007F35D1" w:rsidP="001B0682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Образование </w:t>
            </w:r>
          </w:p>
        </w:tc>
        <w:tc>
          <w:tcPr>
            <w:tcW w:w="2666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516334,8</w:t>
            </w:r>
          </w:p>
        </w:tc>
        <w:tc>
          <w:tcPr>
            <w:tcW w:w="1380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516334,8</w:t>
            </w:r>
          </w:p>
        </w:tc>
        <w:tc>
          <w:tcPr>
            <w:tcW w:w="1335" w:type="dxa"/>
          </w:tcPr>
          <w:p w:rsidR="007F35D1" w:rsidRPr="00323922" w:rsidRDefault="00681755" w:rsidP="001B0682">
            <w:pPr>
              <w:tabs>
                <w:tab w:val="left" w:pos="677"/>
              </w:tabs>
              <w:jc w:val="center"/>
              <w:rPr>
                <w:kern w:val="2"/>
              </w:rPr>
            </w:pPr>
            <w:r w:rsidRPr="00323922">
              <w:rPr>
                <w:kern w:val="2"/>
              </w:rPr>
              <w:t>-</w:t>
            </w:r>
          </w:p>
        </w:tc>
      </w:tr>
      <w:tr w:rsidR="007F35D1" w:rsidRPr="00681755" w:rsidTr="00991041">
        <w:tc>
          <w:tcPr>
            <w:tcW w:w="673" w:type="dxa"/>
          </w:tcPr>
          <w:p w:rsidR="007F35D1" w:rsidRPr="00323922" w:rsidRDefault="007F35D1" w:rsidP="001B0682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0800</w:t>
            </w:r>
          </w:p>
        </w:tc>
        <w:tc>
          <w:tcPr>
            <w:tcW w:w="3518" w:type="dxa"/>
          </w:tcPr>
          <w:p w:rsidR="007F35D1" w:rsidRPr="00323922" w:rsidRDefault="007F35D1" w:rsidP="001B0682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Культура и кинематография</w:t>
            </w:r>
          </w:p>
        </w:tc>
        <w:tc>
          <w:tcPr>
            <w:tcW w:w="2666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37670,9</w:t>
            </w:r>
          </w:p>
        </w:tc>
        <w:tc>
          <w:tcPr>
            <w:tcW w:w="1380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37670,9</w:t>
            </w:r>
          </w:p>
        </w:tc>
        <w:tc>
          <w:tcPr>
            <w:tcW w:w="1335" w:type="dxa"/>
          </w:tcPr>
          <w:p w:rsidR="007F35D1" w:rsidRPr="00323922" w:rsidRDefault="00681755" w:rsidP="001B0682">
            <w:pPr>
              <w:tabs>
                <w:tab w:val="left" w:pos="677"/>
              </w:tabs>
              <w:jc w:val="center"/>
              <w:rPr>
                <w:kern w:val="2"/>
              </w:rPr>
            </w:pPr>
            <w:r w:rsidRPr="00323922">
              <w:rPr>
                <w:kern w:val="2"/>
              </w:rPr>
              <w:t>-</w:t>
            </w:r>
          </w:p>
        </w:tc>
      </w:tr>
      <w:tr w:rsidR="007F35D1" w:rsidRPr="00681755" w:rsidTr="00991041">
        <w:tc>
          <w:tcPr>
            <w:tcW w:w="673" w:type="dxa"/>
          </w:tcPr>
          <w:p w:rsidR="007F35D1" w:rsidRPr="00323922" w:rsidRDefault="007F35D1" w:rsidP="001B0682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 xml:space="preserve">0900 </w:t>
            </w:r>
          </w:p>
        </w:tc>
        <w:tc>
          <w:tcPr>
            <w:tcW w:w="3518" w:type="dxa"/>
          </w:tcPr>
          <w:p w:rsidR="007F35D1" w:rsidRPr="00323922" w:rsidRDefault="007F35D1" w:rsidP="001B0682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Здравоохранение</w:t>
            </w:r>
          </w:p>
        </w:tc>
        <w:tc>
          <w:tcPr>
            <w:tcW w:w="2666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3950,0</w:t>
            </w:r>
          </w:p>
        </w:tc>
        <w:tc>
          <w:tcPr>
            <w:tcW w:w="1380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3950,0</w:t>
            </w:r>
          </w:p>
        </w:tc>
        <w:tc>
          <w:tcPr>
            <w:tcW w:w="1335" w:type="dxa"/>
          </w:tcPr>
          <w:p w:rsidR="007F35D1" w:rsidRPr="00323922" w:rsidRDefault="00AC4ED0" w:rsidP="001B0682">
            <w:pPr>
              <w:tabs>
                <w:tab w:val="left" w:pos="677"/>
              </w:tabs>
              <w:jc w:val="center"/>
              <w:rPr>
                <w:kern w:val="2"/>
              </w:rPr>
            </w:pPr>
            <w:r w:rsidRPr="00323922">
              <w:rPr>
                <w:kern w:val="2"/>
              </w:rPr>
              <w:t>-</w:t>
            </w:r>
          </w:p>
        </w:tc>
      </w:tr>
      <w:tr w:rsidR="007F35D1" w:rsidRPr="00681755" w:rsidTr="00991041">
        <w:tc>
          <w:tcPr>
            <w:tcW w:w="673" w:type="dxa"/>
          </w:tcPr>
          <w:p w:rsidR="007F35D1" w:rsidRPr="00323922" w:rsidRDefault="007F35D1" w:rsidP="001B0682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1000</w:t>
            </w:r>
          </w:p>
        </w:tc>
        <w:tc>
          <w:tcPr>
            <w:tcW w:w="3518" w:type="dxa"/>
          </w:tcPr>
          <w:p w:rsidR="007F35D1" w:rsidRPr="00323922" w:rsidRDefault="007F35D1" w:rsidP="001B0682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Социальная политика </w:t>
            </w:r>
          </w:p>
        </w:tc>
        <w:tc>
          <w:tcPr>
            <w:tcW w:w="2666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72836,8</w:t>
            </w:r>
          </w:p>
        </w:tc>
        <w:tc>
          <w:tcPr>
            <w:tcW w:w="1380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72895,9</w:t>
            </w:r>
          </w:p>
        </w:tc>
        <w:tc>
          <w:tcPr>
            <w:tcW w:w="1335" w:type="dxa"/>
          </w:tcPr>
          <w:p w:rsidR="007F35D1" w:rsidRPr="00323922" w:rsidRDefault="00681755" w:rsidP="001B0682">
            <w:pPr>
              <w:tabs>
                <w:tab w:val="left" w:pos="677"/>
              </w:tabs>
              <w:jc w:val="center"/>
              <w:rPr>
                <w:kern w:val="2"/>
              </w:rPr>
            </w:pPr>
            <w:r w:rsidRPr="00323922">
              <w:rPr>
                <w:kern w:val="2"/>
              </w:rPr>
              <w:t>+59,1</w:t>
            </w:r>
          </w:p>
        </w:tc>
      </w:tr>
      <w:tr w:rsidR="007F35D1" w:rsidRPr="00681755" w:rsidTr="00991041">
        <w:tc>
          <w:tcPr>
            <w:tcW w:w="673" w:type="dxa"/>
          </w:tcPr>
          <w:p w:rsidR="007F35D1" w:rsidRPr="00323922" w:rsidRDefault="007F35D1" w:rsidP="001B0682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1100</w:t>
            </w:r>
          </w:p>
        </w:tc>
        <w:tc>
          <w:tcPr>
            <w:tcW w:w="3518" w:type="dxa"/>
          </w:tcPr>
          <w:p w:rsidR="007F35D1" w:rsidRPr="00323922" w:rsidRDefault="007F35D1" w:rsidP="001B0682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Физическая культура и спорт</w:t>
            </w:r>
          </w:p>
        </w:tc>
        <w:tc>
          <w:tcPr>
            <w:tcW w:w="2666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38558,0</w:t>
            </w:r>
          </w:p>
        </w:tc>
        <w:tc>
          <w:tcPr>
            <w:tcW w:w="1380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39350,4</w:t>
            </w:r>
          </w:p>
        </w:tc>
        <w:tc>
          <w:tcPr>
            <w:tcW w:w="1335" w:type="dxa"/>
          </w:tcPr>
          <w:p w:rsidR="007F35D1" w:rsidRPr="00323922" w:rsidRDefault="00681755" w:rsidP="001B0682">
            <w:pPr>
              <w:tabs>
                <w:tab w:val="left" w:pos="677"/>
              </w:tabs>
              <w:jc w:val="center"/>
              <w:rPr>
                <w:kern w:val="2"/>
              </w:rPr>
            </w:pPr>
            <w:r w:rsidRPr="00323922">
              <w:rPr>
                <w:kern w:val="2"/>
              </w:rPr>
              <w:t>+792,4</w:t>
            </w:r>
          </w:p>
        </w:tc>
      </w:tr>
      <w:tr w:rsidR="007F35D1" w:rsidRPr="00681755" w:rsidTr="00991041">
        <w:tc>
          <w:tcPr>
            <w:tcW w:w="673" w:type="dxa"/>
          </w:tcPr>
          <w:p w:rsidR="007F35D1" w:rsidRPr="00323922" w:rsidRDefault="007F35D1" w:rsidP="001B0682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1200</w:t>
            </w:r>
          </w:p>
        </w:tc>
        <w:tc>
          <w:tcPr>
            <w:tcW w:w="3518" w:type="dxa"/>
          </w:tcPr>
          <w:p w:rsidR="007F35D1" w:rsidRPr="00323922" w:rsidRDefault="007F35D1" w:rsidP="001B0682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>Средства массовой информации</w:t>
            </w:r>
          </w:p>
        </w:tc>
        <w:tc>
          <w:tcPr>
            <w:tcW w:w="2666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6240,2</w:t>
            </w:r>
          </w:p>
        </w:tc>
        <w:tc>
          <w:tcPr>
            <w:tcW w:w="1380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6253,7</w:t>
            </w:r>
          </w:p>
        </w:tc>
        <w:tc>
          <w:tcPr>
            <w:tcW w:w="1335" w:type="dxa"/>
          </w:tcPr>
          <w:p w:rsidR="007F35D1" w:rsidRPr="00323922" w:rsidRDefault="00681755" w:rsidP="001B0682">
            <w:pPr>
              <w:tabs>
                <w:tab w:val="left" w:pos="677"/>
              </w:tabs>
              <w:jc w:val="center"/>
              <w:rPr>
                <w:kern w:val="2"/>
              </w:rPr>
            </w:pPr>
            <w:r w:rsidRPr="00323922">
              <w:rPr>
                <w:kern w:val="2"/>
              </w:rPr>
              <w:t>+13,5</w:t>
            </w:r>
          </w:p>
        </w:tc>
      </w:tr>
      <w:tr w:rsidR="007F35D1" w:rsidRPr="00681755" w:rsidTr="00991041">
        <w:tc>
          <w:tcPr>
            <w:tcW w:w="673" w:type="dxa"/>
          </w:tcPr>
          <w:p w:rsidR="007F35D1" w:rsidRPr="00323922" w:rsidRDefault="007F35D1" w:rsidP="001B0682">
            <w:pPr>
              <w:jc w:val="both"/>
              <w:rPr>
                <w:b/>
                <w:kern w:val="2"/>
              </w:rPr>
            </w:pPr>
            <w:r w:rsidRPr="00323922">
              <w:rPr>
                <w:b/>
                <w:kern w:val="2"/>
              </w:rPr>
              <w:t>1300</w:t>
            </w:r>
          </w:p>
        </w:tc>
        <w:tc>
          <w:tcPr>
            <w:tcW w:w="3518" w:type="dxa"/>
          </w:tcPr>
          <w:p w:rsidR="007F35D1" w:rsidRPr="00323922" w:rsidRDefault="007F35D1" w:rsidP="001B0682">
            <w:pPr>
              <w:jc w:val="both"/>
              <w:rPr>
                <w:kern w:val="2"/>
              </w:rPr>
            </w:pPr>
            <w:r w:rsidRPr="00323922">
              <w:rPr>
                <w:kern w:val="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666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1864,3</w:t>
            </w:r>
          </w:p>
        </w:tc>
        <w:tc>
          <w:tcPr>
            <w:tcW w:w="1380" w:type="dxa"/>
          </w:tcPr>
          <w:p w:rsidR="007F35D1" w:rsidRPr="00323922" w:rsidRDefault="00681755" w:rsidP="001B0682">
            <w:pPr>
              <w:contextualSpacing/>
              <w:jc w:val="center"/>
              <w:outlineLvl w:val="2"/>
              <w:rPr>
                <w:kern w:val="2"/>
              </w:rPr>
            </w:pPr>
            <w:r w:rsidRPr="00323922">
              <w:rPr>
                <w:kern w:val="2"/>
              </w:rPr>
              <w:t>210,6</w:t>
            </w:r>
          </w:p>
        </w:tc>
        <w:tc>
          <w:tcPr>
            <w:tcW w:w="1335" w:type="dxa"/>
          </w:tcPr>
          <w:p w:rsidR="007F35D1" w:rsidRPr="00323922" w:rsidRDefault="00681755" w:rsidP="001B0682">
            <w:pPr>
              <w:tabs>
                <w:tab w:val="left" w:pos="677"/>
              </w:tabs>
              <w:jc w:val="center"/>
              <w:rPr>
                <w:kern w:val="2"/>
              </w:rPr>
            </w:pPr>
            <w:r w:rsidRPr="00323922">
              <w:rPr>
                <w:kern w:val="2"/>
              </w:rPr>
              <w:t>-1653,7</w:t>
            </w:r>
          </w:p>
        </w:tc>
      </w:tr>
      <w:tr w:rsidR="007F35D1" w:rsidRPr="00681755" w:rsidTr="00991041">
        <w:tc>
          <w:tcPr>
            <w:tcW w:w="673" w:type="dxa"/>
          </w:tcPr>
          <w:p w:rsidR="007F35D1" w:rsidRPr="00681755" w:rsidRDefault="007F35D1" w:rsidP="001B0682">
            <w:pPr>
              <w:jc w:val="both"/>
              <w:rPr>
                <w:b/>
                <w:i/>
                <w:kern w:val="2"/>
              </w:rPr>
            </w:pPr>
          </w:p>
        </w:tc>
        <w:tc>
          <w:tcPr>
            <w:tcW w:w="3518" w:type="dxa"/>
          </w:tcPr>
          <w:p w:rsidR="007F35D1" w:rsidRPr="00681755" w:rsidRDefault="007F35D1" w:rsidP="001B0682">
            <w:pPr>
              <w:jc w:val="both"/>
              <w:rPr>
                <w:b/>
                <w:i/>
                <w:kern w:val="2"/>
              </w:rPr>
            </w:pPr>
            <w:r w:rsidRPr="00681755">
              <w:rPr>
                <w:b/>
                <w:i/>
                <w:kern w:val="2"/>
              </w:rPr>
              <w:t xml:space="preserve">ВСЕГО РАСХОДОВ: </w:t>
            </w:r>
          </w:p>
        </w:tc>
        <w:tc>
          <w:tcPr>
            <w:tcW w:w="2666" w:type="dxa"/>
          </w:tcPr>
          <w:p w:rsidR="007F35D1" w:rsidRPr="00681755" w:rsidRDefault="00681755" w:rsidP="001B0682">
            <w:pPr>
              <w:contextualSpacing/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875244,8</w:t>
            </w:r>
          </w:p>
        </w:tc>
        <w:tc>
          <w:tcPr>
            <w:tcW w:w="1380" w:type="dxa"/>
          </w:tcPr>
          <w:p w:rsidR="007F35D1" w:rsidRPr="00681755" w:rsidRDefault="00681755" w:rsidP="001B0682">
            <w:pPr>
              <w:contextualSpacing/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921769,0</w:t>
            </w:r>
          </w:p>
        </w:tc>
        <w:tc>
          <w:tcPr>
            <w:tcW w:w="1335" w:type="dxa"/>
          </w:tcPr>
          <w:p w:rsidR="007F35D1" w:rsidRPr="00681755" w:rsidRDefault="00681755" w:rsidP="001B0682">
            <w:pPr>
              <w:tabs>
                <w:tab w:val="left" w:pos="677"/>
              </w:tabs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+46524,2</w:t>
            </w:r>
          </w:p>
        </w:tc>
      </w:tr>
    </w:tbl>
    <w:p w:rsidR="001B0682" w:rsidRPr="001B0682" w:rsidRDefault="00991041" w:rsidP="006C7D47">
      <w:pPr>
        <w:widowControl/>
        <w:ind w:firstLine="567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  <w:r w:rsidRPr="00AE278B">
        <w:rPr>
          <w:rFonts w:eastAsia="TimesNewRomanPSMT"/>
          <w:sz w:val="24"/>
          <w:szCs w:val="24"/>
          <w:lang w:eastAsia="en-US"/>
        </w:rPr>
        <w:lastRenderedPageBreak/>
        <w:t xml:space="preserve">Увеличение предусмотрено по </w:t>
      </w:r>
      <w:r w:rsidR="00FD122C">
        <w:rPr>
          <w:rFonts w:eastAsia="TimesNewRomanPSMT"/>
          <w:sz w:val="24"/>
          <w:szCs w:val="24"/>
          <w:lang w:eastAsia="en-US"/>
        </w:rPr>
        <w:t>6</w:t>
      </w:r>
      <w:r w:rsidRPr="00AE278B">
        <w:rPr>
          <w:rFonts w:eastAsia="TimesNewRomanPSMT"/>
          <w:sz w:val="24"/>
          <w:szCs w:val="24"/>
          <w:lang w:eastAsia="en-US"/>
        </w:rPr>
        <w:t xml:space="preserve"> разделам из 13. Уменьшение расходов предусмотрено по разделу «Обслуживание  государственного и муниципального долга» на </w:t>
      </w:r>
      <w:r w:rsidR="00BC7B2E" w:rsidRPr="00AE278B">
        <w:rPr>
          <w:rFonts w:eastAsia="TimesNewRomanPSMT"/>
          <w:sz w:val="24"/>
          <w:szCs w:val="24"/>
          <w:lang w:eastAsia="en-US"/>
        </w:rPr>
        <w:t>1653,7</w:t>
      </w:r>
      <w:r w:rsidRPr="00AE278B">
        <w:rPr>
          <w:rFonts w:eastAsia="TimesNewRomanPSMT"/>
          <w:sz w:val="24"/>
          <w:szCs w:val="24"/>
          <w:lang w:eastAsia="en-US"/>
        </w:rPr>
        <w:t xml:space="preserve"> тыс. рублей.</w:t>
      </w:r>
      <w:r w:rsidR="00AE278B" w:rsidRPr="00AE278B">
        <w:rPr>
          <w:rFonts w:eastAsia="TimesNewRomanPSMT"/>
          <w:sz w:val="24"/>
          <w:szCs w:val="24"/>
          <w:lang w:eastAsia="en-US"/>
        </w:rPr>
        <w:t xml:space="preserve"> </w:t>
      </w:r>
      <w:r w:rsidR="001B0682" w:rsidRPr="00AE278B">
        <w:rPr>
          <w:rFonts w:eastAsia="TimesNewRomanPSMT"/>
          <w:sz w:val="24"/>
          <w:szCs w:val="24"/>
          <w:lang w:eastAsia="en-US"/>
        </w:rPr>
        <w:t xml:space="preserve">Согласно пояснительной записки Управления по финансам и налогам администрации </w:t>
      </w:r>
      <w:proofErr w:type="spellStart"/>
      <w:r w:rsidR="001B0682" w:rsidRPr="00AE278B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1B0682" w:rsidRPr="00AE278B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увеличение сре</w:t>
      </w:r>
      <w:proofErr w:type="gramStart"/>
      <w:r w:rsidR="001B0682" w:rsidRPr="00AE278B">
        <w:rPr>
          <w:rFonts w:eastAsia="TimesNewRomanPSMT"/>
          <w:sz w:val="24"/>
          <w:szCs w:val="24"/>
          <w:lang w:eastAsia="en-US"/>
        </w:rPr>
        <w:t>дств пр</w:t>
      </w:r>
      <w:proofErr w:type="gramEnd"/>
      <w:r w:rsidR="001B0682" w:rsidRPr="00AE278B">
        <w:rPr>
          <w:rFonts w:eastAsia="TimesNewRomanPSMT"/>
          <w:sz w:val="24"/>
          <w:szCs w:val="24"/>
          <w:lang w:eastAsia="en-US"/>
        </w:rPr>
        <w:t xml:space="preserve">едлагается на </w:t>
      </w:r>
      <w:r w:rsidR="00E40DDC" w:rsidRPr="00AE278B">
        <w:rPr>
          <w:rFonts w:eastAsia="TimesNewRomanPSMT"/>
          <w:sz w:val="24"/>
          <w:szCs w:val="24"/>
          <w:lang w:eastAsia="en-US"/>
        </w:rPr>
        <w:t>р</w:t>
      </w:r>
      <w:r w:rsidR="001B0682" w:rsidRPr="00AE278B">
        <w:rPr>
          <w:rFonts w:eastAsia="TimesNewRomanPSMT"/>
          <w:sz w:val="24"/>
          <w:szCs w:val="24"/>
          <w:lang w:eastAsia="en-US"/>
        </w:rPr>
        <w:t xml:space="preserve">емонт и строительство дорог, </w:t>
      </w:r>
      <w:r w:rsidR="001B0682" w:rsidRPr="001B0682">
        <w:rPr>
          <w:rFonts w:eastAsia="TimesNewRomanPSMT"/>
          <w:sz w:val="24"/>
          <w:szCs w:val="24"/>
          <w:lang w:eastAsia="en-US"/>
        </w:rPr>
        <w:t xml:space="preserve">на строительство </w:t>
      </w:r>
      <w:r w:rsidR="00581D86">
        <w:rPr>
          <w:rFonts w:eastAsia="TimesNewRomanPSMT"/>
          <w:sz w:val="24"/>
          <w:szCs w:val="24"/>
          <w:lang w:eastAsia="en-US"/>
        </w:rPr>
        <w:t xml:space="preserve"> </w:t>
      </w:r>
      <w:proofErr w:type="spellStart"/>
      <w:r w:rsidR="001B0682" w:rsidRPr="001B0682">
        <w:rPr>
          <w:rFonts w:eastAsia="TimesNewRomanPSMT"/>
          <w:sz w:val="24"/>
          <w:szCs w:val="24"/>
          <w:lang w:eastAsia="en-US"/>
        </w:rPr>
        <w:t>физкультурно</w:t>
      </w:r>
      <w:proofErr w:type="spellEnd"/>
      <w:r w:rsidR="00581D86">
        <w:rPr>
          <w:rFonts w:eastAsia="TimesNewRomanPSMT"/>
          <w:sz w:val="24"/>
          <w:szCs w:val="24"/>
          <w:lang w:eastAsia="en-US"/>
        </w:rPr>
        <w:t xml:space="preserve"> </w:t>
      </w:r>
      <w:r w:rsidR="001B0682" w:rsidRPr="001B0682">
        <w:rPr>
          <w:rFonts w:eastAsia="TimesNewRomanPSMT"/>
          <w:sz w:val="24"/>
          <w:szCs w:val="24"/>
          <w:lang w:eastAsia="en-US"/>
        </w:rPr>
        <w:t>-</w:t>
      </w:r>
    </w:p>
    <w:p w:rsidR="00C27ABD" w:rsidRDefault="00581D86" w:rsidP="006C7D47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о</w:t>
      </w:r>
      <w:r w:rsidR="001B0682" w:rsidRPr="001B0682">
        <w:rPr>
          <w:rFonts w:eastAsia="TimesNewRomanPSMT"/>
          <w:sz w:val="24"/>
          <w:szCs w:val="24"/>
          <w:lang w:eastAsia="en-US"/>
        </w:rPr>
        <w:t>здоровительного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1B0682" w:rsidRPr="001B0682">
        <w:rPr>
          <w:rFonts w:eastAsia="TimesNewRomanPSMT"/>
          <w:sz w:val="24"/>
          <w:szCs w:val="24"/>
          <w:lang w:eastAsia="en-US"/>
        </w:rPr>
        <w:t xml:space="preserve"> комплекса, на реализацию мероприятий в рамках</w:t>
      </w:r>
      <w:r w:rsidR="00B02183">
        <w:rPr>
          <w:rFonts w:eastAsia="TimesNewRomanPSMT"/>
          <w:sz w:val="24"/>
          <w:szCs w:val="24"/>
          <w:lang w:eastAsia="en-US"/>
        </w:rPr>
        <w:t xml:space="preserve"> </w:t>
      </w:r>
      <w:r w:rsidR="001B0682" w:rsidRPr="001B0682">
        <w:rPr>
          <w:rFonts w:eastAsia="TimesNewRomanPSMT"/>
          <w:sz w:val="24"/>
          <w:szCs w:val="24"/>
          <w:lang w:eastAsia="en-US"/>
        </w:rPr>
        <w:t xml:space="preserve"> государственной </w:t>
      </w:r>
      <w:r w:rsidR="00A563F5">
        <w:rPr>
          <w:rFonts w:eastAsia="TimesNewRomanPSMT"/>
          <w:sz w:val="24"/>
          <w:szCs w:val="24"/>
          <w:lang w:eastAsia="en-US"/>
        </w:rPr>
        <w:t xml:space="preserve">и муниципальной </w:t>
      </w:r>
      <w:r w:rsidR="00B02183">
        <w:rPr>
          <w:rFonts w:eastAsia="TimesNewRomanPSMT"/>
          <w:sz w:val="24"/>
          <w:szCs w:val="24"/>
          <w:lang w:eastAsia="en-US"/>
        </w:rPr>
        <w:t>п</w:t>
      </w:r>
      <w:r w:rsidR="001B0682" w:rsidRPr="001B0682">
        <w:rPr>
          <w:rFonts w:eastAsia="TimesNewRomanPSMT"/>
          <w:sz w:val="24"/>
          <w:szCs w:val="24"/>
          <w:lang w:eastAsia="en-US"/>
        </w:rPr>
        <w:t>рограммы</w:t>
      </w:r>
      <w:r w:rsidR="00B02183">
        <w:rPr>
          <w:rFonts w:eastAsia="TimesNewRomanPSMT"/>
          <w:sz w:val="24"/>
          <w:szCs w:val="24"/>
          <w:lang w:eastAsia="en-US"/>
        </w:rPr>
        <w:t xml:space="preserve"> </w:t>
      </w:r>
      <w:r w:rsidR="00614CDB">
        <w:rPr>
          <w:rFonts w:eastAsia="TimesNewRomanPSMT"/>
          <w:sz w:val="24"/>
          <w:szCs w:val="24"/>
          <w:lang w:eastAsia="en-US"/>
        </w:rPr>
        <w:t>формирования современной городской среды</w:t>
      </w:r>
      <w:r w:rsidR="007E66C9">
        <w:rPr>
          <w:rFonts w:eastAsia="TimesNewRomanPSMT"/>
          <w:sz w:val="24"/>
          <w:szCs w:val="24"/>
          <w:lang w:eastAsia="en-US"/>
        </w:rPr>
        <w:t>.</w:t>
      </w:r>
    </w:p>
    <w:p w:rsidR="00BD2353" w:rsidRPr="001B0682" w:rsidRDefault="00D13505" w:rsidP="006C7D47">
      <w:pPr>
        <w:widowControl/>
        <w:ind w:firstLine="567"/>
        <w:contextualSpacing/>
        <w:mirrorIndents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D13505">
        <w:rPr>
          <w:rFonts w:eastAsia="TimesNewRomanPSMT"/>
          <w:sz w:val="24"/>
          <w:szCs w:val="24"/>
          <w:lang w:eastAsia="en-US"/>
        </w:rPr>
        <w:t>В 2019</w:t>
      </w:r>
      <w:r>
        <w:rPr>
          <w:rFonts w:eastAsia="TimesNewRomanPSMT"/>
          <w:sz w:val="24"/>
          <w:szCs w:val="24"/>
          <w:lang w:eastAsia="en-US"/>
        </w:rPr>
        <w:t xml:space="preserve"> г</w:t>
      </w:r>
      <w:r w:rsidRPr="00D13505">
        <w:rPr>
          <w:rFonts w:eastAsia="TimesNewRomanPSMT"/>
          <w:sz w:val="24"/>
          <w:szCs w:val="24"/>
          <w:lang w:eastAsia="en-US"/>
        </w:rPr>
        <w:t>од</w:t>
      </w:r>
      <w:r>
        <w:rPr>
          <w:rFonts w:eastAsia="TimesNewRomanPSMT"/>
          <w:sz w:val="24"/>
          <w:szCs w:val="24"/>
          <w:lang w:eastAsia="en-US"/>
        </w:rPr>
        <w:t>у</w:t>
      </w:r>
      <w:r w:rsidRPr="00D13505">
        <w:rPr>
          <w:rFonts w:eastAsia="TimesNewRomanPSMT"/>
          <w:sz w:val="24"/>
          <w:szCs w:val="24"/>
          <w:lang w:eastAsia="en-US"/>
        </w:rPr>
        <w:t xml:space="preserve"> предусмотрено </w:t>
      </w:r>
      <w:r>
        <w:rPr>
          <w:rFonts w:eastAsia="TimesNewRomanPSMT"/>
          <w:sz w:val="24"/>
          <w:szCs w:val="24"/>
          <w:lang w:eastAsia="en-US"/>
        </w:rPr>
        <w:t>увеличение</w:t>
      </w:r>
      <w:r w:rsidRPr="00D13505">
        <w:rPr>
          <w:rFonts w:eastAsia="TimesNewRomanPSMT"/>
          <w:sz w:val="24"/>
          <w:szCs w:val="24"/>
          <w:lang w:eastAsia="en-US"/>
        </w:rPr>
        <w:t xml:space="preserve"> ассигнований </w:t>
      </w:r>
      <w:r w:rsidR="00BD2353">
        <w:rPr>
          <w:rFonts w:eastAsia="TimesNewRomanPSMT"/>
          <w:sz w:val="24"/>
          <w:szCs w:val="24"/>
          <w:lang w:eastAsia="en-US"/>
        </w:rPr>
        <w:t>п</w:t>
      </w:r>
      <w:r w:rsidRPr="00D13505">
        <w:rPr>
          <w:rFonts w:eastAsia="TimesNewRomanPSMT"/>
          <w:sz w:val="24"/>
          <w:szCs w:val="24"/>
          <w:lang w:eastAsia="en-US"/>
        </w:rPr>
        <w:t>о разделу</w:t>
      </w:r>
      <w:r w:rsidR="00BD2353">
        <w:rPr>
          <w:rFonts w:eastAsia="TimesNewRomanPSMT"/>
          <w:sz w:val="24"/>
          <w:szCs w:val="24"/>
          <w:lang w:eastAsia="en-US"/>
        </w:rPr>
        <w:t xml:space="preserve"> </w:t>
      </w:r>
      <w:r w:rsidRPr="00D13505">
        <w:rPr>
          <w:rFonts w:eastAsia="TimesNewRomanPSMT"/>
          <w:sz w:val="24"/>
          <w:szCs w:val="24"/>
          <w:lang w:eastAsia="en-US"/>
        </w:rPr>
        <w:t>«</w:t>
      </w:r>
      <w:r w:rsidR="00BD2353">
        <w:rPr>
          <w:rFonts w:eastAsia="TimesNewRomanPSMT"/>
          <w:sz w:val="24"/>
          <w:szCs w:val="24"/>
          <w:lang w:eastAsia="en-US"/>
        </w:rPr>
        <w:t>Физическая культура и спорт</w:t>
      </w:r>
      <w:r w:rsidRPr="00D13505">
        <w:rPr>
          <w:rFonts w:eastAsia="TimesNewRomanPSMT"/>
          <w:sz w:val="24"/>
          <w:szCs w:val="24"/>
          <w:lang w:eastAsia="en-US"/>
        </w:rPr>
        <w:t>» на сумм</w:t>
      </w:r>
      <w:r w:rsidR="00BD2353">
        <w:rPr>
          <w:rFonts w:eastAsia="TimesNewRomanPSMT"/>
          <w:sz w:val="24"/>
          <w:szCs w:val="24"/>
          <w:lang w:eastAsia="en-US"/>
        </w:rPr>
        <w:t>у</w:t>
      </w:r>
      <w:r w:rsidRPr="00D13505">
        <w:rPr>
          <w:rFonts w:eastAsia="TimesNewRomanPSMT"/>
          <w:sz w:val="24"/>
          <w:szCs w:val="24"/>
          <w:lang w:eastAsia="en-US"/>
        </w:rPr>
        <w:t xml:space="preserve"> </w:t>
      </w:r>
      <w:r w:rsidR="00BD2353">
        <w:rPr>
          <w:rFonts w:eastAsia="TimesNewRomanPSMT"/>
          <w:sz w:val="24"/>
          <w:szCs w:val="24"/>
          <w:lang w:eastAsia="en-US"/>
        </w:rPr>
        <w:t>4741,2 тыс. рублей  (</w:t>
      </w:r>
      <w:r w:rsidR="00BD2353" w:rsidRPr="001B0682">
        <w:rPr>
          <w:rFonts w:eastAsia="TimesNewRomanPSMT"/>
          <w:sz w:val="24"/>
          <w:szCs w:val="24"/>
          <w:lang w:eastAsia="en-US"/>
        </w:rPr>
        <w:t xml:space="preserve">на строительство </w:t>
      </w:r>
      <w:r w:rsidR="00BD2353">
        <w:rPr>
          <w:rFonts w:eastAsia="TimesNewRomanPSMT"/>
          <w:sz w:val="24"/>
          <w:szCs w:val="24"/>
          <w:lang w:eastAsia="en-US"/>
        </w:rPr>
        <w:t xml:space="preserve"> </w:t>
      </w:r>
      <w:proofErr w:type="spellStart"/>
      <w:r w:rsidR="00BD2353" w:rsidRPr="001B0682">
        <w:rPr>
          <w:rFonts w:eastAsia="TimesNewRomanPSMT"/>
          <w:sz w:val="24"/>
          <w:szCs w:val="24"/>
          <w:lang w:eastAsia="en-US"/>
        </w:rPr>
        <w:t>физкультурно</w:t>
      </w:r>
      <w:proofErr w:type="spellEnd"/>
      <w:r w:rsidR="00BD2353">
        <w:rPr>
          <w:rFonts w:eastAsia="TimesNewRomanPSMT"/>
          <w:sz w:val="24"/>
          <w:szCs w:val="24"/>
          <w:lang w:eastAsia="en-US"/>
        </w:rPr>
        <w:t xml:space="preserve"> </w:t>
      </w:r>
      <w:r w:rsidR="00BD2353" w:rsidRPr="001B0682">
        <w:rPr>
          <w:rFonts w:eastAsia="TimesNewRomanPSMT"/>
          <w:sz w:val="24"/>
          <w:szCs w:val="24"/>
          <w:lang w:eastAsia="en-US"/>
        </w:rPr>
        <w:t>-</w:t>
      </w:r>
      <w:proofErr w:type="gramEnd"/>
    </w:p>
    <w:p w:rsidR="00D13505" w:rsidRPr="00D13505" w:rsidRDefault="00BD2353" w:rsidP="006C7D47">
      <w:pPr>
        <w:widowControl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о</w:t>
      </w:r>
      <w:r w:rsidRPr="001B0682">
        <w:rPr>
          <w:rFonts w:eastAsia="TimesNewRomanPSMT"/>
          <w:sz w:val="24"/>
          <w:szCs w:val="24"/>
          <w:lang w:eastAsia="en-US"/>
        </w:rPr>
        <w:t>здоровительного</w:t>
      </w:r>
      <w:r>
        <w:rPr>
          <w:rFonts w:eastAsia="TimesNewRomanPSMT"/>
          <w:sz w:val="24"/>
          <w:szCs w:val="24"/>
          <w:lang w:eastAsia="en-US"/>
        </w:rPr>
        <w:t xml:space="preserve">  комплекса)</w:t>
      </w:r>
      <w:r w:rsidR="006C7D47">
        <w:rPr>
          <w:rFonts w:eastAsia="TimesNewRomanPSMT"/>
          <w:sz w:val="24"/>
          <w:szCs w:val="24"/>
          <w:lang w:eastAsia="en-US"/>
        </w:rPr>
        <w:t xml:space="preserve"> и</w:t>
      </w:r>
      <w:r>
        <w:rPr>
          <w:rFonts w:eastAsia="TimesNewRomanPSMT"/>
          <w:sz w:val="24"/>
          <w:szCs w:val="24"/>
          <w:lang w:eastAsia="en-US"/>
        </w:rPr>
        <w:t xml:space="preserve"> составит 766079,5 тыс. рублей.</w:t>
      </w:r>
      <w:r w:rsidR="00D13505" w:rsidRPr="00D13505">
        <w:rPr>
          <w:rFonts w:eastAsia="TimesNewRomanPSMT"/>
          <w:sz w:val="24"/>
          <w:szCs w:val="24"/>
          <w:lang w:eastAsia="en-US"/>
        </w:rPr>
        <w:t xml:space="preserve"> </w:t>
      </w:r>
      <w:r w:rsidR="006C7D47">
        <w:rPr>
          <w:rFonts w:eastAsia="TimesNewRomanPSMT"/>
          <w:sz w:val="24"/>
          <w:szCs w:val="24"/>
          <w:lang w:eastAsia="en-US"/>
        </w:rPr>
        <w:t xml:space="preserve">В </w:t>
      </w:r>
      <w:r w:rsidR="006C7D47" w:rsidRPr="00D13505">
        <w:rPr>
          <w:rFonts w:eastAsia="TimesNewRomanPSMT"/>
          <w:sz w:val="24"/>
          <w:szCs w:val="24"/>
          <w:lang w:eastAsia="en-US"/>
        </w:rPr>
        <w:t xml:space="preserve">2020 году </w:t>
      </w:r>
      <w:r w:rsidRPr="00D13505">
        <w:rPr>
          <w:rFonts w:eastAsia="TimesNewRomanPSMT"/>
          <w:sz w:val="24"/>
          <w:szCs w:val="24"/>
          <w:lang w:eastAsia="en-US"/>
        </w:rPr>
        <w:t>сумма расходов</w:t>
      </w:r>
      <w:r>
        <w:rPr>
          <w:rFonts w:eastAsia="TimesNewRomanPSMT"/>
          <w:sz w:val="24"/>
          <w:szCs w:val="24"/>
          <w:lang w:eastAsia="en-US"/>
        </w:rPr>
        <w:t xml:space="preserve">  </w:t>
      </w:r>
      <w:r w:rsidRPr="00D13505">
        <w:rPr>
          <w:rFonts w:eastAsia="TimesNewRomanPSMT"/>
          <w:sz w:val="24"/>
          <w:szCs w:val="24"/>
          <w:lang w:eastAsia="en-US"/>
        </w:rPr>
        <w:t>остается неизменной и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D13505">
        <w:rPr>
          <w:rFonts w:eastAsia="TimesNewRomanPSMT"/>
          <w:sz w:val="24"/>
          <w:szCs w:val="24"/>
          <w:lang w:eastAsia="en-US"/>
        </w:rPr>
        <w:t xml:space="preserve">составит </w:t>
      </w:r>
      <w:r>
        <w:rPr>
          <w:rFonts w:eastAsia="TimesNewRomanPSMT"/>
          <w:sz w:val="24"/>
          <w:szCs w:val="24"/>
          <w:lang w:eastAsia="en-US"/>
        </w:rPr>
        <w:t>-  647288,3</w:t>
      </w:r>
      <w:r w:rsidR="00D13505" w:rsidRPr="00D13505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="00D13505" w:rsidRPr="00D13505">
        <w:rPr>
          <w:rFonts w:eastAsia="TimesNewRomanPSMT"/>
          <w:sz w:val="24"/>
          <w:szCs w:val="24"/>
          <w:lang w:eastAsia="en-US"/>
        </w:rPr>
        <w:t>рублей.</w:t>
      </w:r>
    </w:p>
    <w:p w:rsidR="000A54B2" w:rsidRPr="000A54B2" w:rsidRDefault="000A54B2" w:rsidP="000A54B2">
      <w:pPr>
        <w:spacing w:before="120"/>
        <w:contextualSpacing/>
        <w:jc w:val="both"/>
        <w:rPr>
          <w:sz w:val="24"/>
          <w:szCs w:val="24"/>
        </w:rPr>
      </w:pPr>
      <w:r w:rsidRPr="000A54B2">
        <w:rPr>
          <w:kern w:val="2"/>
          <w:sz w:val="24"/>
          <w:szCs w:val="24"/>
        </w:rPr>
        <w:t xml:space="preserve">Изменение структуры расходов бюджета в разрезе ведомственной классификации по главным распорядителям </w:t>
      </w:r>
      <w:r w:rsidRPr="000A54B2">
        <w:rPr>
          <w:sz w:val="24"/>
          <w:szCs w:val="24"/>
        </w:rPr>
        <w:t>бюджетных сре</w:t>
      </w:r>
      <w:proofErr w:type="gramStart"/>
      <w:r w:rsidRPr="000A54B2">
        <w:rPr>
          <w:sz w:val="24"/>
          <w:szCs w:val="24"/>
        </w:rPr>
        <w:t>дств пр</w:t>
      </w:r>
      <w:proofErr w:type="gramEnd"/>
      <w:r w:rsidRPr="000A54B2">
        <w:rPr>
          <w:sz w:val="24"/>
          <w:szCs w:val="24"/>
        </w:rPr>
        <w:t>едставлены в Таблице:</w:t>
      </w:r>
    </w:p>
    <w:p w:rsidR="000A54B2" w:rsidRPr="00C47225" w:rsidRDefault="00C47225" w:rsidP="000A54B2">
      <w:pPr>
        <w:tabs>
          <w:tab w:val="left" w:pos="0"/>
          <w:tab w:val="left" w:pos="1134"/>
        </w:tabs>
        <w:spacing w:before="120"/>
        <w:ind w:firstLine="567"/>
        <w:contextualSpacing/>
        <w:jc w:val="right"/>
        <w:rPr>
          <w:kern w:val="2"/>
          <w:sz w:val="24"/>
          <w:szCs w:val="24"/>
        </w:rPr>
      </w:pPr>
      <w:r>
        <w:rPr>
          <w:kern w:val="2"/>
        </w:rPr>
        <w:t>(</w:t>
      </w:r>
      <w:r w:rsidR="000A54B2" w:rsidRPr="00997FF3">
        <w:rPr>
          <w:kern w:val="2"/>
        </w:rPr>
        <w:t xml:space="preserve"> </w:t>
      </w:r>
      <w:r w:rsidR="000A54B2" w:rsidRPr="00C47225">
        <w:rPr>
          <w:kern w:val="2"/>
          <w:sz w:val="24"/>
          <w:szCs w:val="24"/>
        </w:rPr>
        <w:t>тыс. руб.</w:t>
      </w:r>
      <w:r>
        <w:rPr>
          <w:kern w:val="2"/>
          <w:sz w:val="24"/>
          <w:szCs w:val="24"/>
        </w:rPr>
        <w:t>)</w:t>
      </w:r>
    </w:p>
    <w:tbl>
      <w:tblPr>
        <w:tblStyle w:val="af0"/>
        <w:tblW w:w="9606" w:type="dxa"/>
        <w:tblLayout w:type="fixed"/>
        <w:tblLook w:val="04A0"/>
      </w:tblPr>
      <w:tblGrid>
        <w:gridCol w:w="548"/>
        <w:gridCol w:w="3246"/>
        <w:gridCol w:w="2693"/>
        <w:gridCol w:w="1701"/>
        <w:gridCol w:w="1418"/>
      </w:tblGrid>
      <w:tr w:rsidR="00CD5A1C" w:rsidRPr="0025184B" w:rsidTr="00C47225">
        <w:trPr>
          <w:trHeight w:val="930"/>
        </w:trPr>
        <w:tc>
          <w:tcPr>
            <w:tcW w:w="548" w:type="dxa"/>
            <w:vAlign w:val="center"/>
          </w:tcPr>
          <w:p w:rsidR="00CD5A1C" w:rsidRPr="00873913" w:rsidRDefault="00CD5A1C" w:rsidP="008A5DC3">
            <w:pPr>
              <w:spacing w:line="100" w:lineRule="atLeast"/>
              <w:jc w:val="center"/>
              <w:rPr>
                <w:b/>
                <w:kern w:val="2"/>
              </w:rPr>
            </w:pPr>
            <w:r w:rsidRPr="00873913">
              <w:rPr>
                <w:b/>
                <w:kern w:val="2"/>
              </w:rPr>
              <w:t>Код</w:t>
            </w:r>
          </w:p>
          <w:p w:rsidR="00CD5A1C" w:rsidRPr="00873913" w:rsidRDefault="00CD5A1C" w:rsidP="008A5DC3">
            <w:pPr>
              <w:spacing w:line="100" w:lineRule="atLeast"/>
              <w:jc w:val="center"/>
              <w:rPr>
                <w:b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CD5A1C" w:rsidRPr="00873913" w:rsidRDefault="00CD5A1C" w:rsidP="00CD5A1C">
            <w:pPr>
              <w:spacing w:line="100" w:lineRule="atLeast"/>
              <w:rPr>
                <w:b/>
                <w:kern w:val="2"/>
              </w:rPr>
            </w:pPr>
            <w:r w:rsidRPr="00873913">
              <w:rPr>
                <w:b/>
                <w:kern w:val="2"/>
              </w:rPr>
              <w:t xml:space="preserve">Наименование главного </w:t>
            </w:r>
            <w:r>
              <w:rPr>
                <w:b/>
                <w:kern w:val="2"/>
              </w:rPr>
              <w:t>р</w:t>
            </w:r>
            <w:r w:rsidRPr="00873913">
              <w:rPr>
                <w:b/>
                <w:kern w:val="2"/>
              </w:rPr>
              <w:t xml:space="preserve">аспорядителя,  вида расходов </w:t>
            </w:r>
            <w:r>
              <w:rPr>
                <w:b/>
                <w:kern w:val="2"/>
              </w:rPr>
              <w:t xml:space="preserve">местного </w:t>
            </w:r>
            <w:r w:rsidRPr="00873913">
              <w:rPr>
                <w:b/>
                <w:kern w:val="2"/>
              </w:rPr>
              <w:t>бюджета</w:t>
            </w:r>
          </w:p>
        </w:tc>
        <w:tc>
          <w:tcPr>
            <w:tcW w:w="2693" w:type="dxa"/>
          </w:tcPr>
          <w:p w:rsidR="00CD5A1C" w:rsidRPr="00591F51" w:rsidRDefault="00CD5A1C" w:rsidP="00CD5A1C">
            <w:pPr>
              <w:widowControl/>
              <w:rPr>
                <w:rFonts w:eastAsia="TimesNewRomanPSMT"/>
                <w:b/>
                <w:sz w:val="18"/>
                <w:szCs w:val="18"/>
                <w:lang w:eastAsia="en-US"/>
              </w:rPr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Утверждено  решением</w:t>
            </w:r>
          </w:p>
          <w:p w:rsidR="00CD5A1C" w:rsidRPr="00873913" w:rsidRDefault="00CD5A1C" w:rsidP="00591F51">
            <w:pPr>
              <w:widowControl/>
              <w:rPr>
                <w:b/>
              </w:rPr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городской Думой от 21.12.2017</w:t>
            </w:r>
            <w:r w:rsidR="00591F51">
              <w:rPr>
                <w:rFonts w:eastAsia="TimesNewRomanPSMT"/>
                <w:b/>
                <w:sz w:val="18"/>
                <w:szCs w:val="18"/>
                <w:lang w:eastAsia="en-US"/>
              </w:rPr>
              <w:t xml:space="preserve"> 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№318 "О  бюджете ЗГМО  на 2018 год и  на плановый период 2019 и 2020  годов" (в ред. от 26.04.2018 № 350)</w:t>
            </w:r>
          </w:p>
        </w:tc>
        <w:tc>
          <w:tcPr>
            <w:tcW w:w="1701" w:type="dxa"/>
          </w:tcPr>
          <w:p w:rsidR="00CD5A1C" w:rsidRPr="00323922" w:rsidRDefault="00CD5A1C" w:rsidP="008A5DC3">
            <w:pPr>
              <w:contextualSpacing/>
              <w:outlineLvl w:val="2"/>
              <w:rPr>
                <w:b/>
                <w:i/>
              </w:rPr>
            </w:pPr>
            <w:r w:rsidRPr="00323922">
              <w:rPr>
                <w:rFonts w:eastAsiaTheme="minorHAnsi"/>
                <w:b/>
                <w:bCs/>
                <w:i/>
                <w:iCs/>
                <w:lang w:eastAsia="en-US"/>
              </w:rPr>
              <w:t>Показатели проекта решения</w:t>
            </w:r>
          </w:p>
        </w:tc>
        <w:tc>
          <w:tcPr>
            <w:tcW w:w="1418" w:type="dxa"/>
          </w:tcPr>
          <w:p w:rsidR="00CD5A1C" w:rsidRPr="00323922" w:rsidRDefault="00CD5A1C" w:rsidP="008A5DC3">
            <w:pPr>
              <w:tabs>
                <w:tab w:val="left" w:pos="677"/>
              </w:tabs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Отклонение</w:t>
            </w:r>
          </w:p>
          <w:p w:rsidR="00CD5A1C" w:rsidRPr="00323922" w:rsidRDefault="00CD5A1C" w:rsidP="008A5DC3">
            <w:pPr>
              <w:contextualSpacing/>
              <w:jc w:val="both"/>
              <w:outlineLvl w:val="2"/>
              <w:rPr>
                <w:b/>
                <w:i/>
              </w:rPr>
            </w:pPr>
            <w:r w:rsidRPr="00323922">
              <w:rPr>
                <w:b/>
                <w:i/>
                <w:kern w:val="2"/>
              </w:rPr>
              <w:t>( +/-)</w:t>
            </w:r>
          </w:p>
        </w:tc>
      </w:tr>
      <w:tr w:rsidR="00CD5A1C" w:rsidRPr="0025184B" w:rsidTr="00C47225">
        <w:tc>
          <w:tcPr>
            <w:tcW w:w="548" w:type="dxa"/>
            <w:vAlign w:val="center"/>
          </w:tcPr>
          <w:p w:rsidR="00CD5A1C" w:rsidRPr="00A40EBF" w:rsidRDefault="00CD5A1C" w:rsidP="008A5DC3">
            <w:pPr>
              <w:spacing w:line="100" w:lineRule="atLeast"/>
              <w:jc w:val="center"/>
              <w:rPr>
                <w:b/>
                <w:kern w:val="2"/>
              </w:rPr>
            </w:pPr>
            <w:r w:rsidRPr="00A40EBF">
              <w:rPr>
                <w:b/>
                <w:kern w:val="2"/>
              </w:rPr>
              <w:t>901</w:t>
            </w:r>
          </w:p>
        </w:tc>
        <w:tc>
          <w:tcPr>
            <w:tcW w:w="3246" w:type="dxa"/>
            <w:vAlign w:val="center"/>
          </w:tcPr>
          <w:p w:rsidR="00CD5A1C" w:rsidRPr="00873913" w:rsidRDefault="00CD5A1C" w:rsidP="008A5DC3">
            <w:pPr>
              <w:rPr>
                <w:kern w:val="2"/>
              </w:rPr>
            </w:pPr>
            <w:r w:rsidRPr="00873913">
              <w:rPr>
                <w:bCs/>
              </w:rPr>
              <w:t>УФН администрации ЗГМО</w:t>
            </w:r>
          </w:p>
        </w:tc>
        <w:tc>
          <w:tcPr>
            <w:tcW w:w="2693" w:type="dxa"/>
          </w:tcPr>
          <w:p w:rsidR="00CD5A1C" w:rsidRPr="00873913" w:rsidRDefault="007F2E45" w:rsidP="008A5DC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11115,6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A1C" w:rsidRPr="00873913" w:rsidRDefault="001A63FE" w:rsidP="005D397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11115,</w:t>
            </w:r>
            <w:r w:rsidR="005D3979">
              <w:rPr>
                <w:kern w:val="2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5A1C" w:rsidRPr="00873913" w:rsidRDefault="001A63FE" w:rsidP="008A5DC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D5A1C" w:rsidTr="00C47225">
        <w:tc>
          <w:tcPr>
            <w:tcW w:w="548" w:type="dxa"/>
            <w:vAlign w:val="center"/>
          </w:tcPr>
          <w:p w:rsidR="00CD5A1C" w:rsidRPr="00A40EBF" w:rsidRDefault="00CD5A1C" w:rsidP="008A5DC3">
            <w:pPr>
              <w:spacing w:line="100" w:lineRule="atLeast"/>
              <w:jc w:val="center"/>
              <w:rPr>
                <w:b/>
                <w:kern w:val="2"/>
              </w:rPr>
            </w:pPr>
            <w:r w:rsidRPr="00A40EBF">
              <w:rPr>
                <w:b/>
                <w:kern w:val="2"/>
              </w:rPr>
              <w:t>902</w:t>
            </w:r>
          </w:p>
        </w:tc>
        <w:tc>
          <w:tcPr>
            <w:tcW w:w="3246" w:type="dxa"/>
            <w:vAlign w:val="center"/>
          </w:tcPr>
          <w:p w:rsidR="00CD5A1C" w:rsidRPr="00873913" w:rsidRDefault="00CD5A1C" w:rsidP="008A5DC3">
            <w:pPr>
              <w:rPr>
                <w:kern w:val="2"/>
              </w:rPr>
            </w:pPr>
            <w:r w:rsidRPr="00873913">
              <w:rPr>
                <w:bCs/>
              </w:rPr>
              <w:t>Администрация ЗГМО</w:t>
            </w:r>
          </w:p>
        </w:tc>
        <w:tc>
          <w:tcPr>
            <w:tcW w:w="2693" w:type="dxa"/>
          </w:tcPr>
          <w:p w:rsidR="00CD5A1C" w:rsidRPr="00873913" w:rsidRDefault="007F2E45" w:rsidP="008A5DC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249266,9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A1C" w:rsidRPr="00873913" w:rsidRDefault="001A63FE" w:rsidP="001A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295485,6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5A1C" w:rsidRPr="00873913" w:rsidRDefault="001A63FE" w:rsidP="008A5DC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+46218,7</w:t>
            </w:r>
          </w:p>
        </w:tc>
      </w:tr>
      <w:tr w:rsidR="00CD5A1C" w:rsidTr="00C47225">
        <w:tc>
          <w:tcPr>
            <w:tcW w:w="548" w:type="dxa"/>
            <w:vAlign w:val="center"/>
          </w:tcPr>
          <w:p w:rsidR="00CD5A1C" w:rsidRPr="00A40EBF" w:rsidRDefault="00CD5A1C" w:rsidP="008A5DC3">
            <w:pPr>
              <w:spacing w:line="100" w:lineRule="atLeast"/>
              <w:jc w:val="center"/>
              <w:rPr>
                <w:b/>
                <w:kern w:val="2"/>
              </w:rPr>
            </w:pPr>
            <w:r w:rsidRPr="00A40EBF">
              <w:rPr>
                <w:b/>
                <w:kern w:val="2"/>
              </w:rPr>
              <w:t>903</w:t>
            </w:r>
          </w:p>
        </w:tc>
        <w:tc>
          <w:tcPr>
            <w:tcW w:w="3246" w:type="dxa"/>
            <w:vAlign w:val="center"/>
          </w:tcPr>
          <w:p w:rsidR="00CD5A1C" w:rsidRPr="00873913" w:rsidRDefault="00CD5A1C" w:rsidP="008A5DC3">
            <w:pPr>
              <w:rPr>
                <w:kern w:val="2"/>
              </w:rPr>
            </w:pPr>
            <w:r w:rsidRPr="00873913">
              <w:rPr>
                <w:bCs/>
              </w:rPr>
              <w:t>Дума ЗГМО</w:t>
            </w:r>
          </w:p>
        </w:tc>
        <w:tc>
          <w:tcPr>
            <w:tcW w:w="2693" w:type="dxa"/>
          </w:tcPr>
          <w:p w:rsidR="00CD5A1C" w:rsidRPr="00873913" w:rsidRDefault="007F2E45" w:rsidP="008A5DC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3633,0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A1C" w:rsidRPr="00873913" w:rsidRDefault="001A63FE" w:rsidP="001A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3633,0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5A1C" w:rsidRPr="00873913" w:rsidRDefault="001A63FE" w:rsidP="008A5DC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D5A1C" w:rsidTr="00C47225">
        <w:tc>
          <w:tcPr>
            <w:tcW w:w="548" w:type="dxa"/>
            <w:vAlign w:val="center"/>
          </w:tcPr>
          <w:p w:rsidR="00CD5A1C" w:rsidRPr="00A40EBF" w:rsidRDefault="00CD5A1C" w:rsidP="008A5DC3">
            <w:pPr>
              <w:spacing w:line="100" w:lineRule="atLeast"/>
              <w:jc w:val="center"/>
              <w:rPr>
                <w:b/>
                <w:kern w:val="2"/>
              </w:rPr>
            </w:pPr>
            <w:r w:rsidRPr="00A40EBF">
              <w:rPr>
                <w:b/>
                <w:kern w:val="2"/>
              </w:rPr>
              <w:t>904</w:t>
            </w:r>
          </w:p>
        </w:tc>
        <w:tc>
          <w:tcPr>
            <w:tcW w:w="3246" w:type="dxa"/>
            <w:vAlign w:val="center"/>
          </w:tcPr>
          <w:p w:rsidR="00CD5A1C" w:rsidRPr="00873913" w:rsidRDefault="00CD5A1C" w:rsidP="008A5DC3">
            <w:pPr>
              <w:rPr>
                <w:kern w:val="2"/>
              </w:rPr>
            </w:pPr>
            <w:r w:rsidRPr="00873913">
              <w:rPr>
                <w:bCs/>
              </w:rPr>
              <w:t>Образование</w:t>
            </w:r>
          </w:p>
        </w:tc>
        <w:tc>
          <w:tcPr>
            <w:tcW w:w="2693" w:type="dxa"/>
          </w:tcPr>
          <w:p w:rsidR="00CD5A1C" w:rsidRPr="00873913" w:rsidRDefault="007F2E45" w:rsidP="008A5DC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506846,0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A1C" w:rsidRPr="00873913" w:rsidRDefault="001A63FE" w:rsidP="001A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506846,0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5A1C" w:rsidRPr="00873913" w:rsidRDefault="001A63FE" w:rsidP="008A5DC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CD5A1C" w:rsidTr="00C47225">
        <w:tc>
          <w:tcPr>
            <w:tcW w:w="548" w:type="dxa"/>
            <w:vAlign w:val="center"/>
          </w:tcPr>
          <w:p w:rsidR="00CD5A1C" w:rsidRPr="00A40EBF" w:rsidRDefault="00CD5A1C" w:rsidP="008A5DC3">
            <w:pPr>
              <w:spacing w:line="100" w:lineRule="atLeast"/>
              <w:jc w:val="center"/>
              <w:rPr>
                <w:b/>
                <w:kern w:val="2"/>
              </w:rPr>
            </w:pPr>
            <w:r w:rsidRPr="00A40EBF">
              <w:rPr>
                <w:b/>
                <w:kern w:val="2"/>
              </w:rPr>
              <w:t>905</w:t>
            </w:r>
          </w:p>
        </w:tc>
        <w:tc>
          <w:tcPr>
            <w:tcW w:w="3246" w:type="dxa"/>
            <w:vAlign w:val="center"/>
          </w:tcPr>
          <w:p w:rsidR="00CD5A1C" w:rsidRPr="00873913" w:rsidRDefault="00CD5A1C" w:rsidP="008A5DC3">
            <w:pPr>
              <w:rPr>
                <w:kern w:val="2"/>
              </w:rPr>
            </w:pPr>
            <w:r w:rsidRPr="00873913">
              <w:rPr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2693" w:type="dxa"/>
          </w:tcPr>
          <w:p w:rsidR="00CD5A1C" w:rsidRPr="00873913" w:rsidRDefault="007F2E45" w:rsidP="008A5DC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56384,4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A1C" w:rsidRPr="00873913" w:rsidRDefault="001A63FE" w:rsidP="001A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56397,9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5A1C" w:rsidRPr="00873913" w:rsidRDefault="001A63FE" w:rsidP="008A5DC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+13,5</w:t>
            </w:r>
          </w:p>
        </w:tc>
      </w:tr>
      <w:tr w:rsidR="00CD5A1C" w:rsidTr="00C47225">
        <w:tc>
          <w:tcPr>
            <w:tcW w:w="548" w:type="dxa"/>
            <w:vAlign w:val="center"/>
          </w:tcPr>
          <w:p w:rsidR="00CD5A1C" w:rsidRPr="00A40EBF" w:rsidRDefault="00CD5A1C" w:rsidP="008A5DC3">
            <w:pPr>
              <w:spacing w:line="100" w:lineRule="atLeast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906</w:t>
            </w:r>
          </w:p>
        </w:tc>
        <w:tc>
          <w:tcPr>
            <w:tcW w:w="3246" w:type="dxa"/>
            <w:vAlign w:val="center"/>
          </w:tcPr>
          <w:p w:rsidR="00CD5A1C" w:rsidRPr="00873913" w:rsidRDefault="00CD5A1C" w:rsidP="008A5DC3">
            <w:pPr>
              <w:rPr>
                <w:bCs/>
              </w:rPr>
            </w:pPr>
            <w:r>
              <w:rPr>
                <w:bCs/>
              </w:rPr>
              <w:t>Комитет имущественных отношений, архитектуры и градостроительства администрации ЗГМО</w:t>
            </w:r>
          </w:p>
        </w:tc>
        <w:tc>
          <w:tcPr>
            <w:tcW w:w="2693" w:type="dxa"/>
          </w:tcPr>
          <w:p w:rsidR="00CD5A1C" w:rsidRDefault="007F2E45" w:rsidP="008A5DC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5370,0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A1C" w:rsidRPr="00873913" w:rsidRDefault="001A63FE" w:rsidP="001A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5619,3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5A1C" w:rsidRPr="00873913" w:rsidRDefault="001A63FE" w:rsidP="008A5DC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+249,3</w:t>
            </w:r>
          </w:p>
        </w:tc>
      </w:tr>
      <w:tr w:rsidR="00CD5A1C" w:rsidTr="00C47225">
        <w:tc>
          <w:tcPr>
            <w:tcW w:w="548" w:type="dxa"/>
            <w:vAlign w:val="center"/>
          </w:tcPr>
          <w:p w:rsidR="00CD5A1C" w:rsidRDefault="00CD5A1C" w:rsidP="008A5DC3">
            <w:pPr>
              <w:spacing w:line="100" w:lineRule="atLeast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907</w:t>
            </w:r>
          </w:p>
        </w:tc>
        <w:tc>
          <w:tcPr>
            <w:tcW w:w="3246" w:type="dxa"/>
            <w:vAlign w:val="center"/>
          </w:tcPr>
          <w:p w:rsidR="00CD5A1C" w:rsidRPr="00873913" w:rsidRDefault="00CD5A1C" w:rsidP="008A5DC3">
            <w:pPr>
              <w:rPr>
                <w:bCs/>
              </w:rPr>
            </w:pPr>
            <w:r>
              <w:rPr>
                <w:bCs/>
              </w:rPr>
              <w:t>Комитет жилищно-коммунального хозяйства, транспорта и связи администрации ЗГМО</w:t>
            </w:r>
          </w:p>
        </w:tc>
        <w:tc>
          <w:tcPr>
            <w:tcW w:w="2693" w:type="dxa"/>
          </w:tcPr>
          <w:p w:rsidR="00CD5A1C" w:rsidRDefault="007F2E45" w:rsidP="0024313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42628,</w:t>
            </w:r>
            <w:r w:rsidR="0024313C">
              <w:rPr>
                <w:kern w:val="2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A1C" w:rsidRPr="00873913" w:rsidRDefault="001A63FE" w:rsidP="001A63F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42671,5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5A1C" w:rsidRPr="00873913" w:rsidRDefault="001A63FE" w:rsidP="0024313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+4</w:t>
            </w:r>
            <w:r w:rsidR="0024313C">
              <w:rPr>
                <w:kern w:val="2"/>
              </w:rPr>
              <w:t>2</w:t>
            </w:r>
            <w:r>
              <w:rPr>
                <w:kern w:val="2"/>
              </w:rPr>
              <w:t>,</w:t>
            </w:r>
            <w:r w:rsidR="0024313C">
              <w:rPr>
                <w:kern w:val="2"/>
              </w:rPr>
              <w:t>7</w:t>
            </w:r>
          </w:p>
        </w:tc>
      </w:tr>
      <w:tr w:rsidR="00CD5A1C" w:rsidTr="00C47225">
        <w:tc>
          <w:tcPr>
            <w:tcW w:w="548" w:type="dxa"/>
            <w:vAlign w:val="center"/>
          </w:tcPr>
          <w:p w:rsidR="00CD5A1C" w:rsidRPr="00873913" w:rsidRDefault="00CD5A1C" w:rsidP="008A5DC3">
            <w:pPr>
              <w:spacing w:line="100" w:lineRule="atLeast"/>
              <w:jc w:val="center"/>
              <w:rPr>
                <w:b/>
                <w:kern w:val="2"/>
              </w:rPr>
            </w:pPr>
          </w:p>
        </w:tc>
        <w:tc>
          <w:tcPr>
            <w:tcW w:w="3246" w:type="dxa"/>
            <w:vAlign w:val="center"/>
          </w:tcPr>
          <w:p w:rsidR="00CD5A1C" w:rsidRPr="00873913" w:rsidRDefault="00CD5A1C" w:rsidP="008A5DC3">
            <w:pPr>
              <w:spacing w:line="100" w:lineRule="atLeast"/>
              <w:jc w:val="center"/>
              <w:rPr>
                <w:b/>
                <w:kern w:val="2"/>
              </w:rPr>
            </w:pPr>
            <w:r w:rsidRPr="00873913">
              <w:rPr>
                <w:b/>
                <w:kern w:val="2"/>
              </w:rPr>
              <w:t>Итого:</w:t>
            </w:r>
          </w:p>
        </w:tc>
        <w:tc>
          <w:tcPr>
            <w:tcW w:w="2693" w:type="dxa"/>
          </w:tcPr>
          <w:p w:rsidR="00CD5A1C" w:rsidRPr="00873913" w:rsidRDefault="007F2E45" w:rsidP="008A5DC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875244,8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D5A1C" w:rsidRPr="00873913" w:rsidRDefault="001A63FE" w:rsidP="008A5DC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921769,0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D5A1C" w:rsidRPr="00873913" w:rsidRDefault="001A63FE" w:rsidP="008A5DC3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46524,2</w:t>
            </w:r>
          </w:p>
        </w:tc>
      </w:tr>
    </w:tbl>
    <w:p w:rsidR="000A54B2" w:rsidRPr="00220139" w:rsidRDefault="000A54B2" w:rsidP="000A54B2">
      <w:pPr>
        <w:pStyle w:val="pagettl"/>
        <w:spacing w:before="0" w:after="0"/>
        <w:ind w:firstLine="56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B90D8F" w:rsidRDefault="00553396" w:rsidP="00553396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553396">
        <w:rPr>
          <w:rFonts w:eastAsia="TimesNewRomanPSMT"/>
          <w:sz w:val="24"/>
          <w:szCs w:val="24"/>
          <w:lang w:eastAsia="en-US"/>
        </w:rPr>
        <w:t xml:space="preserve">Проектом решения предусмотрено увеличение расходов </w:t>
      </w:r>
      <w:r>
        <w:rPr>
          <w:rFonts w:eastAsia="TimesNewRomanPSMT"/>
          <w:sz w:val="24"/>
          <w:szCs w:val="24"/>
          <w:lang w:eastAsia="en-US"/>
        </w:rPr>
        <w:t xml:space="preserve">местного </w:t>
      </w:r>
      <w:r w:rsidRPr="00553396">
        <w:rPr>
          <w:rFonts w:eastAsia="TimesNewRomanPSMT"/>
          <w:sz w:val="24"/>
          <w:szCs w:val="24"/>
          <w:lang w:eastAsia="en-US"/>
        </w:rPr>
        <w:t>бюджета</w:t>
      </w:r>
      <w:r>
        <w:rPr>
          <w:rFonts w:eastAsia="TimesNewRomanPSMT"/>
          <w:sz w:val="24"/>
          <w:szCs w:val="24"/>
          <w:lang w:eastAsia="en-US"/>
        </w:rPr>
        <w:t xml:space="preserve">  </w:t>
      </w:r>
      <w:r w:rsidRPr="00553396">
        <w:rPr>
          <w:rFonts w:eastAsia="TimesNewRomanPSMT"/>
          <w:sz w:val="24"/>
          <w:szCs w:val="24"/>
          <w:lang w:eastAsia="en-US"/>
        </w:rPr>
        <w:t xml:space="preserve">практически по всем главным распорядителям бюджетных средств. Расходы </w:t>
      </w:r>
      <w:r>
        <w:rPr>
          <w:rFonts w:eastAsia="TimesNewRomanPSMT"/>
          <w:sz w:val="24"/>
          <w:szCs w:val="24"/>
          <w:lang w:eastAsia="en-US"/>
        </w:rPr>
        <w:t>а</w:t>
      </w:r>
      <w:r w:rsidRPr="00553396">
        <w:rPr>
          <w:rFonts w:eastAsia="TimesNewRomanPSMT"/>
          <w:sz w:val="24"/>
          <w:szCs w:val="24"/>
          <w:lang w:eastAsia="en-US"/>
        </w:rPr>
        <w:t xml:space="preserve">дминистрации </w:t>
      </w:r>
      <w:proofErr w:type="spellStart"/>
      <w:r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553396">
        <w:rPr>
          <w:rFonts w:eastAsia="TimesNewRomanPSMT"/>
          <w:sz w:val="24"/>
          <w:szCs w:val="24"/>
          <w:lang w:eastAsia="en-US"/>
        </w:rPr>
        <w:t xml:space="preserve"> у</w:t>
      </w:r>
      <w:r>
        <w:rPr>
          <w:rFonts w:eastAsia="TimesNewRomanPSMT"/>
          <w:sz w:val="24"/>
          <w:szCs w:val="24"/>
          <w:lang w:eastAsia="en-US"/>
        </w:rPr>
        <w:t>величе</w:t>
      </w:r>
      <w:r w:rsidRPr="00553396">
        <w:rPr>
          <w:rFonts w:eastAsia="TimesNewRomanPSMT"/>
          <w:sz w:val="24"/>
          <w:szCs w:val="24"/>
          <w:lang w:eastAsia="en-US"/>
        </w:rPr>
        <w:t>ны в 2018 году на</w:t>
      </w:r>
      <w:r>
        <w:rPr>
          <w:rFonts w:eastAsia="TimesNewRomanPSMT"/>
          <w:sz w:val="24"/>
          <w:szCs w:val="24"/>
          <w:lang w:eastAsia="en-US"/>
        </w:rPr>
        <w:t xml:space="preserve"> 46218,7</w:t>
      </w:r>
      <w:r w:rsidRPr="00553396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553396">
        <w:rPr>
          <w:rFonts w:eastAsia="TimesNewRomanPSMT"/>
          <w:sz w:val="24"/>
          <w:szCs w:val="24"/>
          <w:lang w:eastAsia="en-US"/>
        </w:rPr>
        <w:t xml:space="preserve">рублей. Расходы </w:t>
      </w:r>
      <w:r w:rsidR="00850011">
        <w:rPr>
          <w:rFonts w:eastAsia="TimesNewRomanPSMT"/>
          <w:sz w:val="24"/>
          <w:szCs w:val="24"/>
          <w:lang w:eastAsia="en-US"/>
        </w:rPr>
        <w:t>образование, управление по финансам и налогам администрации ЗГМО</w:t>
      </w:r>
      <w:r w:rsidR="008256EA">
        <w:rPr>
          <w:rFonts w:eastAsia="TimesNewRomanPSMT"/>
          <w:sz w:val="24"/>
          <w:szCs w:val="24"/>
          <w:lang w:eastAsia="en-US"/>
        </w:rPr>
        <w:t xml:space="preserve"> и городской Думы </w:t>
      </w:r>
      <w:r w:rsidRPr="00553396">
        <w:rPr>
          <w:rFonts w:eastAsia="TimesNewRomanPSMT"/>
          <w:sz w:val="24"/>
          <w:szCs w:val="24"/>
          <w:lang w:eastAsia="en-US"/>
        </w:rPr>
        <w:t>остаются в проекте неизменными.</w:t>
      </w:r>
      <w:r>
        <w:rPr>
          <w:rFonts w:eastAsia="TimesNewRomanPSMT"/>
          <w:sz w:val="24"/>
          <w:szCs w:val="24"/>
          <w:lang w:eastAsia="en-US"/>
        </w:rPr>
        <w:t xml:space="preserve"> </w:t>
      </w:r>
    </w:p>
    <w:p w:rsidR="00236721" w:rsidRDefault="00236721" w:rsidP="00236721">
      <w:pPr>
        <w:pStyle w:val="a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6721" w:rsidRPr="0058477A" w:rsidRDefault="00236721" w:rsidP="00236721">
      <w:pPr>
        <w:pStyle w:val="ae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2172">
        <w:rPr>
          <w:rFonts w:ascii="Times New Roman" w:hAnsi="Times New Roman"/>
          <w:b/>
          <w:sz w:val="24"/>
          <w:szCs w:val="24"/>
        </w:rPr>
        <w:t>Анализ изменений, вносимых в финансовое обеспечение муниципальных  программ</w:t>
      </w:r>
      <w:r w:rsidR="008A5D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A5DC3">
        <w:rPr>
          <w:rFonts w:ascii="Times New Roman" w:hAnsi="Times New Roman"/>
          <w:b/>
          <w:sz w:val="24"/>
          <w:szCs w:val="24"/>
        </w:rPr>
        <w:t>Зиминского</w:t>
      </w:r>
      <w:proofErr w:type="spellEnd"/>
      <w:r w:rsidR="008A5DC3">
        <w:rPr>
          <w:rFonts w:ascii="Times New Roman" w:hAnsi="Times New Roman"/>
          <w:b/>
          <w:sz w:val="24"/>
          <w:szCs w:val="24"/>
        </w:rPr>
        <w:t xml:space="preserve"> городского муниципального образования</w:t>
      </w:r>
      <w:r w:rsidRPr="00AB2172">
        <w:rPr>
          <w:rFonts w:ascii="Times New Roman" w:hAnsi="Times New Roman"/>
          <w:b/>
          <w:sz w:val="24"/>
          <w:szCs w:val="24"/>
        </w:rPr>
        <w:t>.</w:t>
      </w:r>
    </w:p>
    <w:p w:rsidR="00236721" w:rsidRDefault="00236721" w:rsidP="007A4746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7A4746" w:rsidRPr="007A4746" w:rsidRDefault="007A4746" w:rsidP="007A4746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A4746">
        <w:rPr>
          <w:rFonts w:eastAsiaTheme="minorHAnsi"/>
          <w:sz w:val="24"/>
          <w:szCs w:val="24"/>
          <w:lang w:eastAsia="en-US"/>
        </w:rPr>
        <w:t xml:space="preserve">Решением о </w:t>
      </w:r>
      <w:r>
        <w:rPr>
          <w:rFonts w:eastAsiaTheme="minorHAnsi"/>
          <w:sz w:val="24"/>
          <w:szCs w:val="24"/>
          <w:lang w:eastAsia="en-US"/>
        </w:rPr>
        <w:t xml:space="preserve">местном </w:t>
      </w:r>
      <w:r w:rsidRPr="007A4746">
        <w:rPr>
          <w:rFonts w:eastAsiaTheme="minorHAnsi"/>
          <w:sz w:val="24"/>
          <w:szCs w:val="24"/>
          <w:lang w:eastAsia="en-US"/>
        </w:rPr>
        <w:t xml:space="preserve">бюджете в действующей редакции </w:t>
      </w:r>
      <w:r w:rsidR="00236721">
        <w:rPr>
          <w:rFonts w:eastAsiaTheme="minorHAnsi"/>
          <w:sz w:val="24"/>
          <w:szCs w:val="24"/>
          <w:lang w:eastAsia="en-US"/>
        </w:rPr>
        <w:t xml:space="preserve">от 26.04.2018 №350 «О бюджете </w:t>
      </w:r>
      <w:proofErr w:type="spellStart"/>
      <w:r w:rsidR="00236721">
        <w:rPr>
          <w:rFonts w:eastAsiaTheme="minorHAnsi"/>
          <w:sz w:val="24"/>
          <w:szCs w:val="24"/>
          <w:lang w:eastAsia="en-US"/>
        </w:rPr>
        <w:t>Зиминского</w:t>
      </w:r>
      <w:proofErr w:type="spellEnd"/>
      <w:r w:rsidR="00236721">
        <w:rPr>
          <w:rFonts w:eastAsiaTheme="minorHAnsi"/>
          <w:sz w:val="24"/>
          <w:szCs w:val="24"/>
          <w:lang w:eastAsia="en-US"/>
        </w:rPr>
        <w:t xml:space="preserve"> городского муниципального образования на 2018 год и плановый период 2019-2020 годов» </w:t>
      </w:r>
      <w:r w:rsidRPr="007A4746">
        <w:rPr>
          <w:rFonts w:eastAsiaTheme="minorHAnsi"/>
          <w:sz w:val="24"/>
          <w:szCs w:val="24"/>
          <w:lang w:eastAsia="en-US"/>
        </w:rPr>
        <w:t>в 2018 году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A4746">
        <w:rPr>
          <w:rFonts w:eastAsiaTheme="minorHAnsi"/>
          <w:sz w:val="24"/>
          <w:szCs w:val="24"/>
          <w:lang w:eastAsia="en-US"/>
        </w:rPr>
        <w:t>предусмотрено финансирование 1</w:t>
      </w:r>
      <w:r>
        <w:rPr>
          <w:rFonts w:eastAsiaTheme="minorHAnsi"/>
          <w:sz w:val="24"/>
          <w:szCs w:val="24"/>
          <w:lang w:eastAsia="en-US"/>
        </w:rPr>
        <w:t>4</w:t>
      </w:r>
      <w:r w:rsidRPr="007A4746">
        <w:rPr>
          <w:rFonts w:eastAsiaTheme="minorHAnsi"/>
          <w:sz w:val="24"/>
          <w:szCs w:val="24"/>
          <w:lang w:eastAsia="en-US"/>
        </w:rPr>
        <w:t xml:space="preserve"> муниципальных программ в объеме</w:t>
      </w:r>
      <w:r>
        <w:rPr>
          <w:rFonts w:eastAsiaTheme="minorHAnsi"/>
          <w:sz w:val="24"/>
          <w:szCs w:val="24"/>
          <w:lang w:eastAsia="en-US"/>
        </w:rPr>
        <w:t xml:space="preserve"> 759110,8 </w:t>
      </w:r>
      <w:r w:rsidRPr="007A4746">
        <w:rPr>
          <w:rFonts w:eastAsiaTheme="minorHAnsi"/>
          <w:sz w:val="24"/>
          <w:szCs w:val="24"/>
          <w:lang w:eastAsia="en-US"/>
        </w:rPr>
        <w:t xml:space="preserve">тыс. рублей, что в общих расходах бюджета составляет </w:t>
      </w:r>
      <w:r>
        <w:rPr>
          <w:rFonts w:eastAsiaTheme="minorHAnsi"/>
          <w:sz w:val="24"/>
          <w:szCs w:val="24"/>
          <w:lang w:eastAsia="en-US"/>
        </w:rPr>
        <w:t>86,7</w:t>
      </w:r>
      <w:r w:rsidRPr="007A4746">
        <w:rPr>
          <w:rFonts w:eastAsiaTheme="minorHAnsi"/>
          <w:sz w:val="24"/>
          <w:szCs w:val="24"/>
          <w:lang w:eastAsia="en-US"/>
        </w:rPr>
        <w:t>%.</w:t>
      </w:r>
    </w:p>
    <w:p w:rsidR="0064358E" w:rsidRDefault="0064358E" w:rsidP="00236721">
      <w:pPr>
        <w:ind w:firstLine="567"/>
        <w:contextualSpacing/>
        <w:mirrorIndents/>
        <w:jc w:val="both"/>
        <w:rPr>
          <w:sz w:val="24"/>
          <w:szCs w:val="24"/>
        </w:rPr>
      </w:pPr>
      <w:r w:rsidRPr="0064358E">
        <w:rPr>
          <w:sz w:val="24"/>
          <w:szCs w:val="24"/>
        </w:rPr>
        <w:t xml:space="preserve">Проектом Решения вносятся изменения в бюджетные ассигнования 2018 года, затрагивающие финансовое обеспечение реализации </w:t>
      </w:r>
      <w:r w:rsidR="007A4746">
        <w:rPr>
          <w:sz w:val="24"/>
          <w:szCs w:val="24"/>
        </w:rPr>
        <w:t>8</w:t>
      </w:r>
      <w:r w:rsidRPr="0064358E">
        <w:rPr>
          <w:sz w:val="24"/>
          <w:szCs w:val="24"/>
        </w:rPr>
        <w:t xml:space="preserve"> муниципальных программ из 1</w:t>
      </w:r>
      <w:r w:rsidR="007A4746">
        <w:rPr>
          <w:sz w:val="24"/>
          <w:szCs w:val="24"/>
        </w:rPr>
        <w:t>4</w:t>
      </w:r>
      <w:r w:rsidRPr="0064358E">
        <w:rPr>
          <w:sz w:val="24"/>
          <w:szCs w:val="24"/>
        </w:rPr>
        <w:t xml:space="preserve"> утвержденных, п</w:t>
      </w:r>
      <w:r w:rsidRPr="0064358E">
        <w:rPr>
          <w:bCs/>
          <w:sz w:val="24"/>
          <w:szCs w:val="24"/>
        </w:rPr>
        <w:t xml:space="preserve">о </w:t>
      </w:r>
      <w:r w:rsidR="007A4746">
        <w:rPr>
          <w:bCs/>
          <w:sz w:val="24"/>
          <w:szCs w:val="24"/>
        </w:rPr>
        <w:t>7</w:t>
      </w:r>
      <w:r w:rsidRPr="0064358E">
        <w:rPr>
          <w:sz w:val="24"/>
          <w:szCs w:val="24"/>
        </w:rPr>
        <w:t xml:space="preserve"> из которых предусматривается увеличение бюджетных ассигнований на сумму </w:t>
      </w:r>
      <w:r w:rsidR="007A4746">
        <w:rPr>
          <w:sz w:val="24"/>
          <w:szCs w:val="24"/>
        </w:rPr>
        <w:t>44746,5</w:t>
      </w:r>
      <w:r w:rsidRPr="0064358E">
        <w:rPr>
          <w:sz w:val="24"/>
          <w:szCs w:val="24"/>
        </w:rPr>
        <w:t xml:space="preserve"> тыс. руб</w:t>
      </w:r>
      <w:r w:rsidR="007A4746">
        <w:rPr>
          <w:sz w:val="24"/>
          <w:szCs w:val="24"/>
        </w:rPr>
        <w:t>лей</w:t>
      </w:r>
      <w:r w:rsidRPr="0064358E">
        <w:rPr>
          <w:sz w:val="24"/>
          <w:szCs w:val="24"/>
        </w:rPr>
        <w:t xml:space="preserve">, по 1 муниципальной программе – сокращение бюджетных ассигнований на сумму </w:t>
      </w:r>
      <w:r w:rsidR="007A4746">
        <w:rPr>
          <w:sz w:val="24"/>
          <w:szCs w:val="24"/>
        </w:rPr>
        <w:t>4,0</w:t>
      </w:r>
      <w:r w:rsidRPr="0064358E">
        <w:rPr>
          <w:sz w:val="24"/>
          <w:szCs w:val="24"/>
        </w:rPr>
        <w:t xml:space="preserve"> тыс. руб</w:t>
      </w:r>
      <w:r w:rsidR="007A4746">
        <w:rPr>
          <w:sz w:val="24"/>
          <w:szCs w:val="24"/>
        </w:rPr>
        <w:t>лей</w:t>
      </w:r>
      <w:r w:rsidRPr="0064358E">
        <w:rPr>
          <w:sz w:val="24"/>
          <w:szCs w:val="24"/>
        </w:rPr>
        <w:t xml:space="preserve"> (данные представлены в таблице):</w:t>
      </w:r>
    </w:p>
    <w:p w:rsidR="006B3382" w:rsidRPr="006B3382" w:rsidRDefault="006B3382" w:rsidP="00236721">
      <w:pPr>
        <w:ind w:firstLine="567"/>
        <w:contextualSpacing/>
        <w:mirrorIndents/>
        <w:jc w:val="both"/>
        <w:rPr>
          <w:sz w:val="24"/>
          <w:szCs w:val="24"/>
        </w:rPr>
      </w:pPr>
      <w:r w:rsidRPr="006B3382">
        <w:rPr>
          <w:rFonts w:eastAsiaTheme="minorHAnsi"/>
          <w:bCs/>
          <w:sz w:val="24"/>
          <w:szCs w:val="24"/>
          <w:lang w:eastAsia="en-US"/>
        </w:rPr>
        <w:t>Анализ расходов на реализацию муниципальных программ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bCs/>
          <w:sz w:val="24"/>
          <w:szCs w:val="24"/>
          <w:lang w:eastAsia="en-US"/>
        </w:rPr>
        <w:t>Зиминского</w:t>
      </w:r>
      <w:proofErr w:type="spellEnd"/>
      <w:r>
        <w:rPr>
          <w:rFonts w:eastAsiaTheme="minorHAnsi"/>
          <w:bCs/>
          <w:sz w:val="24"/>
          <w:szCs w:val="24"/>
          <w:lang w:eastAsia="en-US"/>
        </w:rPr>
        <w:t xml:space="preserve"> городского </w:t>
      </w:r>
      <w:r>
        <w:rPr>
          <w:rFonts w:eastAsiaTheme="minorHAnsi"/>
          <w:bCs/>
          <w:sz w:val="24"/>
          <w:szCs w:val="24"/>
          <w:lang w:eastAsia="en-US"/>
        </w:rPr>
        <w:lastRenderedPageBreak/>
        <w:t>муниципального образования на 2018 год</w:t>
      </w:r>
    </w:p>
    <w:p w:rsidR="008A5DC3" w:rsidRDefault="006B3382" w:rsidP="006B3382">
      <w:pPr>
        <w:ind w:firstLine="567"/>
        <w:contextualSpacing/>
        <w:mirrorIndents/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Style w:val="af0"/>
        <w:tblW w:w="9750" w:type="dxa"/>
        <w:tblLayout w:type="fixed"/>
        <w:tblLook w:val="04A0"/>
      </w:tblPr>
      <w:tblGrid>
        <w:gridCol w:w="534"/>
        <w:gridCol w:w="4677"/>
        <w:gridCol w:w="2127"/>
        <w:gridCol w:w="1275"/>
        <w:gridCol w:w="1137"/>
      </w:tblGrid>
      <w:tr w:rsidR="008A5DC3" w:rsidRPr="006C6D50" w:rsidTr="00107538">
        <w:trPr>
          <w:trHeight w:val="879"/>
        </w:trPr>
        <w:tc>
          <w:tcPr>
            <w:tcW w:w="534" w:type="dxa"/>
            <w:tcBorders>
              <w:right w:val="single" w:sz="4" w:space="0" w:color="auto"/>
            </w:tcBorders>
          </w:tcPr>
          <w:p w:rsidR="008A5DC3" w:rsidRPr="006C6D50" w:rsidRDefault="008A5DC3" w:rsidP="008A5DC3">
            <w:pPr>
              <w:jc w:val="both"/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 w:rsidRPr="006C6D50">
              <w:rPr>
                <w:bCs/>
              </w:rPr>
              <w:t>п</w:t>
            </w:r>
            <w:proofErr w:type="spellEnd"/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8A5DC3" w:rsidRPr="008A5DC3" w:rsidRDefault="008A5DC3" w:rsidP="008A5DC3">
            <w:pPr>
              <w:jc w:val="center"/>
              <w:rPr>
                <w:b/>
                <w:i/>
              </w:rPr>
            </w:pPr>
            <w:r w:rsidRPr="008A5DC3">
              <w:rPr>
                <w:b/>
                <w:bCs/>
                <w:i/>
              </w:rPr>
              <w:t>Наименование показателя</w:t>
            </w:r>
          </w:p>
        </w:tc>
        <w:tc>
          <w:tcPr>
            <w:tcW w:w="2127" w:type="dxa"/>
          </w:tcPr>
          <w:p w:rsidR="008A5DC3" w:rsidRPr="00591F51" w:rsidRDefault="008A5DC3" w:rsidP="008A5DC3">
            <w:pPr>
              <w:widowControl/>
              <w:rPr>
                <w:rFonts w:eastAsia="TimesNewRomanPSMT"/>
                <w:b/>
                <w:sz w:val="18"/>
                <w:szCs w:val="18"/>
                <w:lang w:eastAsia="en-US"/>
              </w:rPr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Утверждено  решением</w:t>
            </w:r>
          </w:p>
          <w:p w:rsidR="008A5DC3" w:rsidRPr="006C6D50" w:rsidRDefault="008A5DC3" w:rsidP="00107538">
            <w:pPr>
              <w:widowControl/>
            </w:pP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городской Думой от 21.12.2017</w:t>
            </w:r>
            <w:r w:rsidR="00107538"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 xml:space="preserve"> </w:t>
            </w:r>
            <w:r w:rsidRPr="00591F51">
              <w:rPr>
                <w:rFonts w:eastAsia="TimesNewRomanPSMT"/>
                <w:b/>
                <w:sz w:val="18"/>
                <w:szCs w:val="18"/>
                <w:lang w:eastAsia="en-US"/>
              </w:rPr>
              <w:t>№318 "О  бюджете ЗГМО  на 2018 год и  на плановый период 2019 и 2020  годов" (в ред. от 26.04.2018 № 350)</w:t>
            </w:r>
          </w:p>
        </w:tc>
        <w:tc>
          <w:tcPr>
            <w:tcW w:w="1275" w:type="dxa"/>
          </w:tcPr>
          <w:p w:rsidR="008A5DC3" w:rsidRPr="00323922" w:rsidRDefault="008A5DC3" w:rsidP="008A5DC3">
            <w:pPr>
              <w:contextualSpacing/>
              <w:outlineLvl w:val="2"/>
              <w:rPr>
                <w:b/>
                <w:i/>
              </w:rPr>
            </w:pPr>
            <w:r w:rsidRPr="00323922">
              <w:rPr>
                <w:rFonts w:eastAsiaTheme="minorHAnsi"/>
                <w:b/>
                <w:bCs/>
                <w:i/>
                <w:iCs/>
                <w:lang w:eastAsia="en-US"/>
              </w:rPr>
              <w:t>Показатели проекта решения</w:t>
            </w:r>
          </w:p>
        </w:tc>
        <w:tc>
          <w:tcPr>
            <w:tcW w:w="1137" w:type="dxa"/>
          </w:tcPr>
          <w:p w:rsidR="008A5DC3" w:rsidRPr="00323922" w:rsidRDefault="008A5DC3" w:rsidP="008A5DC3">
            <w:pPr>
              <w:tabs>
                <w:tab w:val="left" w:pos="677"/>
              </w:tabs>
              <w:jc w:val="center"/>
              <w:rPr>
                <w:b/>
                <w:i/>
                <w:kern w:val="2"/>
              </w:rPr>
            </w:pPr>
            <w:r>
              <w:rPr>
                <w:b/>
                <w:i/>
                <w:kern w:val="2"/>
              </w:rPr>
              <w:t>Отклонение</w:t>
            </w:r>
          </w:p>
          <w:p w:rsidR="008A5DC3" w:rsidRPr="00323922" w:rsidRDefault="008A5DC3" w:rsidP="008A5DC3">
            <w:pPr>
              <w:contextualSpacing/>
              <w:jc w:val="both"/>
              <w:outlineLvl w:val="2"/>
              <w:rPr>
                <w:b/>
                <w:i/>
              </w:rPr>
            </w:pPr>
            <w:r w:rsidRPr="00323922">
              <w:rPr>
                <w:b/>
                <w:i/>
                <w:kern w:val="2"/>
              </w:rPr>
              <w:t>( +/-)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1.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535C1E">
            <w:pPr>
              <w:rPr>
                <w:bCs/>
              </w:rPr>
            </w:pPr>
            <w:r w:rsidRPr="008A5DC3">
              <w:rPr>
                <w:bCs/>
              </w:rPr>
              <w:t xml:space="preserve">Муниципальная программа </w:t>
            </w:r>
            <w:proofErr w:type="spellStart"/>
            <w:r w:rsidRPr="008A5DC3">
              <w:rPr>
                <w:bCs/>
              </w:rPr>
              <w:t>Зиминского</w:t>
            </w:r>
            <w:proofErr w:type="spellEnd"/>
            <w:r w:rsidRPr="008A5DC3">
              <w:rPr>
                <w:bCs/>
              </w:rPr>
              <w:t xml:space="preserve"> городского муниципального образования "Развитие образования" на 2016-20</w:t>
            </w:r>
            <w:r w:rsidR="00535C1E">
              <w:rPr>
                <w:bCs/>
              </w:rPr>
              <w:t>20</w:t>
            </w:r>
            <w:r w:rsidRPr="008A5DC3">
              <w:rPr>
                <w:bCs/>
              </w:rPr>
              <w:t>гг.</w:t>
            </w:r>
          </w:p>
        </w:tc>
        <w:tc>
          <w:tcPr>
            <w:tcW w:w="2127" w:type="dxa"/>
            <w:vAlign w:val="bottom"/>
          </w:tcPr>
          <w:p w:rsidR="008A5DC3" w:rsidRPr="008A5DC3" w:rsidRDefault="00854F47" w:rsidP="008A5DC3">
            <w:pPr>
              <w:jc w:val="center"/>
              <w:rPr>
                <w:bCs/>
              </w:rPr>
            </w:pPr>
            <w:r>
              <w:rPr>
                <w:bCs/>
              </w:rPr>
              <w:t>502299,3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  <w:rPr>
                <w:bCs/>
              </w:rPr>
            </w:pPr>
            <w:r>
              <w:rPr>
                <w:bCs/>
              </w:rPr>
              <w:t>502299,3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0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2.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8A5DC3">
            <w:r w:rsidRPr="008A5DC3">
              <w:rPr>
                <w:bCs/>
              </w:rPr>
              <w:t xml:space="preserve">Муниципальная программа </w:t>
            </w:r>
            <w:proofErr w:type="spellStart"/>
            <w:r w:rsidRPr="008A5DC3">
              <w:rPr>
                <w:bCs/>
              </w:rPr>
              <w:t>Зиминского</w:t>
            </w:r>
            <w:proofErr w:type="spellEnd"/>
            <w:r w:rsidRPr="008A5DC3">
              <w:rPr>
                <w:bCs/>
              </w:rPr>
              <w:t xml:space="preserve"> городского муниципального образования "Молодежная политика" на 2016-2020гг. </w:t>
            </w:r>
          </w:p>
        </w:tc>
        <w:tc>
          <w:tcPr>
            <w:tcW w:w="2127" w:type="dxa"/>
            <w:vAlign w:val="bottom"/>
          </w:tcPr>
          <w:p w:rsidR="008A5DC3" w:rsidRPr="008A5DC3" w:rsidRDefault="00854F47" w:rsidP="008A5DC3">
            <w:pPr>
              <w:jc w:val="center"/>
            </w:pPr>
            <w:r>
              <w:t>854,7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858,7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4,0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3.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535C1E">
            <w:pPr>
              <w:rPr>
                <w:bCs/>
              </w:rPr>
            </w:pPr>
            <w:r w:rsidRPr="008A5DC3">
              <w:rPr>
                <w:bCs/>
              </w:rPr>
              <w:t xml:space="preserve">Муниципальная программа </w:t>
            </w:r>
            <w:proofErr w:type="spellStart"/>
            <w:r w:rsidRPr="008A5DC3">
              <w:rPr>
                <w:bCs/>
              </w:rPr>
              <w:t>Зиминского</w:t>
            </w:r>
            <w:proofErr w:type="spellEnd"/>
            <w:r w:rsidRPr="008A5DC3">
              <w:rPr>
                <w:bCs/>
              </w:rPr>
              <w:t xml:space="preserve"> городского муниципального образования "Развитие культуры" на 2016-20</w:t>
            </w:r>
            <w:r w:rsidR="00535C1E">
              <w:rPr>
                <w:bCs/>
              </w:rPr>
              <w:t>20</w:t>
            </w:r>
            <w:r w:rsidRPr="008A5DC3">
              <w:rPr>
                <w:bCs/>
              </w:rPr>
              <w:t>гг.</w:t>
            </w:r>
          </w:p>
        </w:tc>
        <w:tc>
          <w:tcPr>
            <w:tcW w:w="2127" w:type="dxa"/>
            <w:vAlign w:val="bottom"/>
          </w:tcPr>
          <w:p w:rsidR="008A5DC3" w:rsidRPr="008A5DC3" w:rsidRDefault="00854F47" w:rsidP="008A5DC3">
            <w:pPr>
              <w:jc w:val="center"/>
              <w:rPr>
                <w:bCs/>
              </w:rPr>
            </w:pPr>
            <w:r>
              <w:rPr>
                <w:bCs/>
              </w:rPr>
              <w:t>56296,9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  <w:rPr>
                <w:bCs/>
              </w:rPr>
            </w:pPr>
            <w:r>
              <w:rPr>
                <w:bCs/>
              </w:rPr>
              <w:t>56292,9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-4,0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4.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854F47">
            <w:pPr>
              <w:rPr>
                <w:bCs/>
              </w:rPr>
            </w:pPr>
            <w:r w:rsidRPr="008A5DC3">
              <w:rPr>
                <w:bCs/>
              </w:rPr>
              <w:t>Муниципальная программа "Развитие  физической культуры и спорта" на 2016-20</w:t>
            </w:r>
            <w:r w:rsidR="00535C1E">
              <w:rPr>
                <w:bCs/>
              </w:rPr>
              <w:t>2</w:t>
            </w:r>
            <w:r w:rsidR="00854F47">
              <w:rPr>
                <w:bCs/>
              </w:rPr>
              <w:t>1</w:t>
            </w:r>
            <w:r w:rsidRPr="008A5DC3">
              <w:rPr>
                <w:bCs/>
              </w:rPr>
              <w:t>гг.</w:t>
            </w:r>
          </w:p>
        </w:tc>
        <w:tc>
          <w:tcPr>
            <w:tcW w:w="2127" w:type="dxa"/>
            <w:vAlign w:val="bottom"/>
          </w:tcPr>
          <w:p w:rsidR="008A5DC3" w:rsidRPr="008A5DC3" w:rsidRDefault="00854F47" w:rsidP="008A5DC3">
            <w:pPr>
              <w:jc w:val="center"/>
            </w:pPr>
            <w:r>
              <w:t>38558,0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39350,4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+792,4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5.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535C1E">
            <w:pPr>
              <w:rPr>
                <w:bCs/>
              </w:rPr>
            </w:pPr>
            <w:r w:rsidRPr="008A5DC3">
              <w:rPr>
                <w:bCs/>
              </w:rPr>
              <w:t xml:space="preserve">Муниципальная программа </w:t>
            </w:r>
            <w:proofErr w:type="spellStart"/>
            <w:r w:rsidRPr="008A5DC3">
              <w:rPr>
                <w:bCs/>
              </w:rPr>
              <w:t>Зиминского</w:t>
            </w:r>
            <w:proofErr w:type="spellEnd"/>
            <w:r w:rsidRPr="008A5DC3">
              <w:rPr>
                <w:bCs/>
              </w:rPr>
              <w:t xml:space="preserve"> городского муниципального образования "Оказание содействия по сохранению и улучшению здоровья населения г</w:t>
            </w:r>
            <w:proofErr w:type="gramStart"/>
            <w:r w:rsidRPr="008A5DC3">
              <w:rPr>
                <w:bCs/>
              </w:rPr>
              <w:t>.З</w:t>
            </w:r>
            <w:proofErr w:type="gramEnd"/>
            <w:r w:rsidRPr="008A5DC3">
              <w:rPr>
                <w:bCs/>
              </w:rPr>
              <w:t>имы" на 2016-20</w:t>
            </w:r>
            <w:r w:rsidR="00535C1E">
              <w:rPr>
                <w:bCs/>
              </w:rPr>
              <w:t>20</w:t>
            </w:r>
            <w:r w:rsidRPr="008A5DC3">
              <w:rPr>
                <w:bCs/>
              </w:rPr>
              <w:t xml:space="preserve"> гг.</w:t>
            </w:r>
          </w:p>
        </w:tc>
        <w:tc>
          <w:tcPr>
            <w:tcW w:w="2127" w:type="dxa"/>
            <w:vAlign w:val="bottom"/>
          </w:tcPr>
          <w:p w:rsidR="008A5DC3" w:rsidRPr="008A5DC3" w:rsidRDefault="00854F47" w:rsidP="008A5DC3">
            <w:pPr>
              <w:jc w:val="center"/>
            </w:pPr>
            <w:r>
              <w:t>3950,0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3950,0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0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6.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535C1E">
            <w:pPr>
              <w:rPr>
                <w:bCs/>
              </w:rPr>
            </w:pPr>
            <w:r w:rsidRPr="008A5DC3">
              <w:rPr>
                <w:bCs/>
              </w:rPr>
              <w:t>Муниципальная программа "Социальная поддержка населения" на 2016-20</w:t>
            </w:r>
            <w:r w:rsidR="00535C1E">
              <w:rPr>
                <w:bCs/>
              </w:rPr>
              <w:t>20</w:t>
            </w:r>
            <w:r w:rsidRPr="008A5DC3">
              <w:rPr>
                <w:bCs/>
              </w:rPr>
              <w:t>гг.</w:t>
            </w:r>
          </w:p>
        </w:tc>
        <w:tc>
          <w:tcPr>
            <w:tcW w:w="2127" w:type="dxa"/>
            <w:vAlign w:val="bottom"/>
          </w:tcPr>
          <w:p w:rsidR="008A5DC3" w:rsidRPr="008A5DC3" w:rsidRDefault="00854F47" w:rsidP="008A5DC3">
            <w:pPr>
              <w:jc w:val="center"/>
            </w:pPr>
            <w:r>
              <w:t>53883,2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53955,8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+72,6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7.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854F47">
            <w:pPr>
              <w:rPr>
                <w:bCs/>
              </w:rPr>
            </w:pPr>
            <w:r w:rsidRPr="008A5DC3">
              <w:rPr>
                <w:bCs/>
              </w:rPr>
              <w:t>Муниципальная программа "Жилищно-коммунальное хозяйство" на 2016-20</w:t>
            </w:r>
            <w:r w:rsidR="00854F47">
              <w:rPr>
                <w:bCs/>
              </w:rPr>
              <w:t>20</w:t>
            </w:r>
            <w:r w:rsidRPr="008A5DC3">
              <w:rPr>
                <w:bCs/>
              </w:rPr>
              <w:t xml:space="preserve"> гг.</w:t>
            </w:r>
          </w:p>
        </w:tc>
        <w:tc>
          <w:tcPr>
            <w:tcW w:w="2127" w:type="dxa"/>
            <w:vAlign w:val="bottom"/>
          </w:tcPr>
          <w:p w:rsidR="008A5DC3" w:rsidRPr="008A5DC3" w:rsidRDefault="00854F47" w:rsidP="008A5DC3">
            <w:pPr>
              <w:jc w:val="center"/>
              <w:rPr>
                <w:bCs/>
              </w:rPr>
            </w:pPr>
            <w:r>
              <w:rPr>
                <w:bCs/>
              </w:rPr>
              <w:t>27659,2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  <w:rPr>
                <w:bCs/>
              </w:rPr>
            </w:pPr>
            <w:r>
              <w:rPr>
                <w:bCs/>
              </w:rPr>
              <w:t>28379,2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+720,0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8.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8A5DC3">
            <w:r w:rsidRPr="008A5DC3">
              <w:rPr>
                <w:bCs/>
              </w:rPr>
              <w:t xml:space="preserve">Муниципальная программа </w:t>
            </w:r>
            <w:proofErr w:type="spellStart"/>
            <w:r w:rsidRPr="008A5DC3">
              <w:rPr>
                <w:bCs/>
              </w:rPr>
              <w:t>Зиминского</w:t>
            </w:r>
            <w:proofErr w:type="spellEnd"/>
            <w:r w:rsidRPr="008A5DC3">
              <w:rPr>
                <w:bCs/>
              </w:rPr>
              <w:t xml:space="preserve"> городского муниципального образования "Обеспечение населения города доступным жильем" на 2016-2020гг. </w:t>
            </w:r>
          </w:p>
        </w:tc>
        <w:tc>
          <w:tcPr>
            <w:tcW w:w="2127" w:type="dxa"/>
            <w:vAlign w:val="bottom"/>
          </w:tcPr>
          <w:p w:rsidR="008A5DC3" w:rsidRPr="008A5DC3" w:rsidRDefault="00854F47" w:rsidP="008A5DC3">
            <w:pPr>
              <w:jc w:val="center"/>
            </w:pPr>
            <w:r>
              <w:t>5524,3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5524,3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0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9.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8A5DC3">
            <w:pPr>
              <w:rPr>
                <w:bCs/>
              </w:rPr>
            </w:pPr>
            <w:r w:rsidRPr="008A5DC3">
              <w:rPr>
                <w:bCs/>
              </w:rPr>
              <w:t>Муниципальная программа "Развитие дорожного хозяйства" на 2016-2020гг.</w:t>
            </w:r>
          </w:p>
        </w:tc>
        <w:tc>
          <w:tcPr>
            <w:tcW w:w="2127" w:type="dxa"/>
            <w:vAlign w:val="bottom"/>
          </w:tcPr>
          <w:p w:rsidR="008A5DC3" w:rsidRPr="008A5DC3" w:rsidRDefault="00854F47" w:rsidP="008A5DC3">
            <w:pPr>
              <w:jc w:val="center"/>
              <w:rPr>
                <w:bCs/>
              </w:rPr>
            </w:pPr>
            <w:r>
              <w:rPr>
                <w:bCs/>
              </w:rPr>
              <w:t>45322,6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  <w:rPr>
                <w:bCs/>
              </w:rPr>
            </w:pPr>
            <w:r>
              <w:rPr>
                <w:bCs/>
              </w:rPr>
              <w:t>75834,2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+30511,6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10.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535C1E">
            <w:pPr>
              <w:rPr>
                <w:bCs/>
              </w:rPr>
            </w:pPr>
            <w:r w:rsidRPr="008A5DC3">
              <w:rPr>
                <w:bCs/>
              </w:rPr>
              <w:t xml:space="preserve">Муниципальная программа </w:t>
            </w:r>
            <w:proofErr w:type="spellStart"/>
            <w:r w:rsidRPr="008A5DC3">
              <w:rPr>
                <w:bCs/>
              </w:rPr>
              <w:t>Зиминского</w:t>
            </w:r>
            <w:proofErr w:type="spellEnd"/>
            <w:r w:rsidRPr="008A5DC3">
              <w:rPr>
                <w:bCs/>
              </w:rPr>
              <w:t xml:space="preserve"> городского муниципального образования "Экономическое развитие" на 2016-20</w:t>
            </w:r>
            <w:r w:rsidR="00535C1E">
              <w:rPr>
                <w:bCs/>
              </w:rPr>
              <w:t>20</w:t>
            </w:r>
            <w:r w:rsidRPr="008A5DC3">
              <w:rPr>
                <w:bCs/>
              </w:rPr>
              <w:t xml:space="preserve"> гг.</w:t>
            </w:r>
          </w:p>
        </w:tc>
        <w:tc>
          <w:tcPr>
            <w:tcW w:w="2127" w:type="dxa"/>
            <w:vAlign w:val="bottom"/>
          </w:tcPr>
          <w:p w:rsidR="008A5DC3" w:rsidRPr="008A5DC3" w:rsidRDefault="00854F47" w:rsidP="008A5DC3">
            <w:pPr>
              <w:jc w:val="center"/>
            </w:pPr>
            <w:r>
              <w:t>1093,0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1093,0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0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11.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535C1E">
            <w:pPr>
              <w:rPr>
                <w:bCs/>
              </w:rPr>
            </w:pPr>
            <w:r w:rsidRPr="008A5DC3">
              <w:rPr>
                <w:bCs/>
              </w:rPr>
              <w:t>Муниципальная программа "Охрана труда" на 2016-20</w:t>
            </w:r>
            <w:r w:rsidR="00535C1E">
              <w:rPr>
                <w:bCs/>
              </w:rPr>
              <w:t>20</w:t>
            </w:r>
            <w:r w:rsidRPr="008A5DC3">
              <w:rPr>
                <w:bCs/>
              </w:rPr>
              <w:t xml:space="preserve"> гг.</w:t>
            </w:r>
          </w:p>
        </w:tc>
        <w:tc>
          <w:tcPr>
            <w:tcW w:w="2127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1234,6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1234,6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0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12.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535C1E">
            <w:pPr>
              <w:rPr>
                <w:bCs/>
              </w:rPr>
            </w:pPr>
            <w:r w:rsidRPr="008A5DC3">
              <w:rPr>
                <w:bCs/>
              </w:rPr>
              <w:t xml:space="preserve">Муниципальная программа </w:t>
            </w:r>
            <w:proofErr w:type="spellStart"/>
            <w:r w:rsidRPr="008A5DC3">
              <w:rPr>
                <w:bCs/>
              </w:rPr>
              <w:t>Зиминского</w:t>
            </w:r>
            <w:proofErr w:type="spellEnd"/>
            <w:r w:rsidRPr="008A5DC3">
              <w:rPr>
                <w:bCs/>
              </w:rPr>
              <w:t xml:space="preserve"> городского муниципального образования "Безопасность" на 2016-20</w:t>
            </w:r>
            <w:r w:rsidR="00535C1E">
              <w:rPr>
                <w:bCs/>
              </w:rPr>
              <w:t>20</w:t>
            </w:r>
            <w:r w:rsidRPr="008A5DC3">
              <w:rPr>
                <w:bCs/>
              </w:rPr>
              <w:t xml:space="preserve"> гг.</w:t>
            </w:r>
          </w:p>
        </w:tc>
        <w:tc>
          <w:tcPr>
            <w:tcW w:w="2127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3970,3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3970,3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0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13.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535C1E">
            <w:pPr>
              <w:rPr>
                <w:bCs/>
              </w:rPr>
            </w:pPr>
            <w:r w:rsidRPr="008A5DC3">
              <w:rPr>
                <w:bCs/>
              </w:rPr>
              <w:t xml:space="preserve">Муниципальная программа </w:t>
            </w:r>
            <w:proofErr w:type="spellStart"/>
            <w:r w:rsidRPr="008A5DC3">
              <w:rPr>
                <w:bCs/>
              </w:rPr>
              <w:t>Зиминского</w:t>
            </w:r>
            <w:proofErr w:type="spellEnd"/>
            <w:r w:rsidRPr="008A5DC3">
              <w:rPr>
                <w:bCs/>
              </w:rPr>
              <w:t xml:space="preserve"> городского муниципального образования "Охрана окружающей среды ЗГМО" на 2016-20</w:t>
            </w:r>
            <w:r w:rsidR="00535C1E">
              <w:rPr>
                <w:bCs/>
              </w:rPr>
              <w:t>20</w:t>
            </w:r>
            <w:r w:rsidRPr="008A5DC3">
              <w:rPr>
                <w:bCs/>
              </w:rPr>
              <w:t xml:space="preserve"> гг.</w:t>
            </w:r>
          </w:p>
        </w:tc>
        <w:tc>
          <w:tcPr>
            <w:tcW w:w="2127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15678,1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15678,9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+0,8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8A5DC3" w:rsidRDefault="008A5DC3" w:rsidP="008A5DC3">
            <w:pPr>
              <w:jc w:val="both"/>
              <w:rPr>
                <w:bCs/>
              </w:rPr>
            </w:pPr>
            <w:r w:rsidRPr="008A5DC3">
              <w:rPr>
                <w:bCs/>
              </w:rPr>
              <w:t>14.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8A5DC3" w:rsidRDefault="008A5DC3" w:rsidP="00535C1E">
            <w:r w:rsidRPr="008A5DC3">
              <w:rPr>
                <w:bCs/>
              </w:rPr>
              <w:t xml:space="preserve">Муниципальная программа </w:t>
            </w:r>
            <w:proofErr w:type="spellStart"/>
            <w:r w:rsidRPr="008A5DC3">
              <w:rPr>
                <w:bCs/>
              </w:rPr>
              <w:t>Зиминского</w:t>
            </w:r>
            <w:proofErr w:type="spellEnd"/>
            <w:r w:rsidRPr="008A5DC3">
              <w:rPr>
                <w:bCs/>
              </w:rPr>
              <w:t xml:space="preserve"> городского муниципального образования </w:t>
            </w:r>
            <w:r w:rsidRPr="008A5DC3">
              <w:t xml:space="preserve">«Формирование современной городской среды </w:t>
            </w:r>
            <w:proofErr w:type="spellStart"/>
            <w:r w:rsidRPr="008A5DC3">
              <w:t>Зиминского</w:t>
            </w:r>
            <w:proofErr w:type="spellEnd"/>
            <w:r w:rsidRPr="008A5DC3">
              <w:t xml:space="preserve"> городского муниципального образования» на 20</w:t>
            </w:r>
            <w:r w:rsidR="00535C1E">
              <w:t>18-2022гг.</w:t>
            </w:r>
          </w:p>
        </w:tc>
        <w:tc>
          <w:tcPr>
            <w:tcW w:w="2127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2786,6</w:t>
            </w:r>
          </w:p>
        </w:tc>
        <w:tc>
          <w:tcPr>
            <w:tcW w:w="1275" w:type="dxa"/>
            <w:vAlign w:val="bottom"/>
          </w:tcPr>
          <w:p w:rsidR="008A5DC3" w:rsidRPr="008A5DC3" w:rsidRDefault="00582070" w:rsidP="008A5DC3">
            <w:pPr>
              <w:jc w:val="center"/>
            </w:pPr>
            <w:r>
              <w:t>15435,8</w:t>
            </w:r>
          </w:p>
        </w:tc>
        <w:tc>
          <w:tcPr>
            <w:tcW w:w="1137" w:type="dxa"/>
            <w:vAlign w:val="bottom"/>
          </w:tcPr>
          <w:p w:rsidR="008A5DC3" w:rsidRPr="008A5DC3" w:rsidRDefault="00421539" w:rsidP="008A5DC3">
            <w:pPr>
              <w:jc w:val="center"/>
            </w:pPr>
            <w:r>
              <w:t>+12649,2</w:t>
            </w:r>
          </w:p>
        </w:tc>
      </w:tr>
      <w:tr w:rsidR="008A5DC3" w:rsidRPr="008A5DC3" w:rsidTr="00107538">
        <w:tc>
          <w:tcPr>
            <w:tcW w:w="534" w:type="dxa"/>
            <w:tcBorders>
              <w:right w:val="single" w:sz="4" w:space="0" w:color="auto"/>
            </w:tcBorders>
          </w:tcPr>
          <w:p w:rsidR="008A5DC3" w:rsidRPr="00582070" w:rsidRDefault="008A5DC3" w:rsidP="008A5DC3">
            <w:pPr>
              <w:jc w:val="both"/>
              <w:rPr>
                <w:b/>
                <w:bCs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vAlign w:val="bottom"/>
          </w:tcPr>
          <w:p w:rsidR="008A5DC3" w:rsidRPr="00582070" w:rsidRDefault="008A5DC3" w:rsidP="008A5DC3">
            <w:pPr>
              <w:jc w:val="center"/>
              <w:rPr>
                <w:b/>
              </w:rPr>
            </w:pPr>
            <w:r w:rsidRPr="00582070">
              <w:rPr>
                <w:b/>
              </w:rPr>
              <w:t>Итого:</w:t>
            </w:r>
          </w:p>
        </w:tc>
        <w:tc>
          <w:tcPr>
            <w:tcW w:w="2127" w:type="dxa"/>
            <w:vAlign w:val="bottom"/>
          </w:tcPr>
          <w:p w:rsidR="008A5DC3" w:rsidRPr="00582070" w:rsidRDefault="00582070" w:rsidP="008A5DC3">
            <w:pPr>
              <w:jc w:val="center"/>
              <w:rPr>
                <w:b/>
              </w:rPr>
            </w:pPr>
            <w:r w:rsidRPr="00582070">
              <w:rPr>
                <w:b/>
              </w:rPr>
              <w:t>759110,8</w:t>
            </w:r>
          </w:p>
        </w:tc>
        <w:tc>
          <w:tcPr>
            <w:tcW w:w="1275" w:type="dxa"/>
            <w:vAlign w:val="bottom"/>
          </w:tcPr>
          <w:p w:rsidR="008A5DC3" w:rsidRPr="00582070" w:rsidRDefault="00582070" w:rsidP="008A5DC3">
            <w:pPr>
              <w:jc w:val="center"/>
              <w:rPr>
                <w:b/>
              </w:rPr>
            </w:pPr>
            <w:r>
              <w:rPr>
                <w:b/>
              </w:rPr>
              <w:t>803857,3</w:t>
            </w:r>
          </w:p>
        </w:tc>
        <w:tc>
          <w:tcPr>
            <w:tcW w:w="1137" w:type="dxa"/>
            <w:vAlign w:val="bottom"/>
          </w:tcPr>
          <w:p w:rsidR="008A5DC3" w:rsidRPr="00582070" w:rsidRDefault="00421539" w:rsidP="008A5DC3">
            <w:pPr>
              <w:jc w:val="center"/>
              <w:rPr>
                <w:b/>
              </w:rPr>
            </w:pPr>
            <w:r>
              <w:rPr>
                <w:b/>
              </w:rPr>
              <w:t>44746,5</w:t>
            </w:r>
          </w:p>
        </w:tc>
      </w:tr>
    </w:tbl>
    <w:p w:rsidR="007A4746" w:rsidRPr="008A5DC3" w:rsidRDefault="007A4746" w:rsidP="0064358E">
      <w:pPr>
        <w:contextualSpacing/>
        <w:mirrorIndents/>
        <w:jc w:val="both"/>
        <w:rPr>
          <w:sz w:val="24"/>
          <w:szCs w:val="24"/>
        </w:rPr>
      </w:pPr>
    </w:p>
    <w:p w:rsidR="001E022C" w:rsidRPr="00755BD3" w:rsidRDefault="001E022C" w:rsidP="001E022C">
      <w:pPr>
        <w:ind w:firstLine="567"/>
        <w:jc w:val="both"/>
        <w:rPr>
          <w:sz w:val="24"/>
          <w:szCs w:val="24"/>
        </w:rPr>
      </w:pPr>
      <w:r w:rsidRPr="00755BD3">
        <w:rPr>
          <w:sz w:val="24"/>
          <w:szCs w:val="24"/>
        </w:rPr>
        <w:t xml:space="preserve">С учетом планируемых изменений расходы в 2018 году на муниципальные программы составят 803857,3 тыс. рублей, что в общих расходах бюджета </w:t>
      </w:r>
      <w:proofErr w:type="spellStart"/>
      <w:r w:rsidRPr="00755BD3">
        <w:rPr>
          <w:sz w:val="24"/>
          <w:szCs w:val="24"/>
        </w:rPr>
        <w:t>Зиминского</w:t>
      </w:r>
      <w:proofErr w:type="spellEnd"/>
      <w:r w:rsidRPr="00755BD3">
        <w:rPr>
          <w:sz w:val="24"/>
          <w:szCs w:val="24"/>
        </w:rPr>
        <w:t xml:space="preserve"> городского муниципального образования составит  87,2 %.</w:t>
      </w:r>
    </w:p>
    <w:p w:rsidR="00755BD3" w:rsidRPr="00755BD3" w:rsidRDefault="00755BD3" w:rsidP="00755BD3">
      <w:pPr>
        <w:pStyle w:val="ae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BD3">
        <w:rPr>
          <w:rFonts w:ascii="Times New Roman" w:hAnsi="Times New Roman"/>
          <w:sz w:val="24"/>
          <w:szCs w:val="24"/>
        </w:rPr>
        <w:t>Наиболее значительный ро</w:t>
      </w:r>
      <w:proofErr w:type="gramStart"/>
      <w:r w:rsidRPr="00755BD3">
        <w:rPr>
          <w:rFonts w:ascii="Times New Roman" w:hAnsi="Times New Roman"/>
          <w:sz w:val="24"/>
          <w:szCs w:val="24"/>
        </w:rPr>
        <w:t>ст скл</w:t>
      </w:r>
      <w:proofErr w:type="gramEnd"/>
      <w:r w:rsidRPr="00755BD3">
        <w:rPr>
          <w:rFonts w:ascii="Times New Roman" w:hAnsi="Times New Roman"/>
          <w:sz w:val="24"/>
          <w:szCs w:val="24"/>
        </w:rPr>
        <w:t>адывается по следующим муниципальным программам:</w:t>
      </w:r>
    </w:p>
    <w:p w:rsidR="007A4746" w:rsidRPr="006915AD" w:rsidRDefault="00755BD3" w:rsidP="009B1D0F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755BD3">
        <w:rPr>
          <w:rFonts w:eastAsia="TimesNewRomanPSMT"/>
          <w:sz w:val="24"/>
          <w:szCs w:val="24"/>
          <w:lang w:eastAsia="en-US"/>
        </w:rPr>
        <w:t xml:space="preserve">- </w:t>
      </w:r>
      <w:r w:rsidR="003A65AA" w:rsidRPr="00755BD3">
        <w:rPr>
          <w:rFonts w:eastAsia="TimesNewRomanPSMT"/>
          <w:sz w:val="24"/>
          <w:szCs w:val="24"/>
          <w:lang w:eastAsia="en-US"/>
        </w:rPr>
        <w:t>«</w:t>
      </w:r>
      <w:r w:rsidR="00216229" w:rsidRPr="00755BD3">
        <w:rPr>
          <w:sz w:val="24"/>
          <w:szCs w:val="24"/>
        </w:rPr>
        <w:t xml:space="preserve">Формирование современной городской среды </w:t>
      </w:r>
      <w:proofErr w:type="spellStart"/>
      <w:r w:rsidR="00216229" w:rsidRPr="00755BD3">
        <w:rPr>
          <w:sz w:val="24"/>
          <w:szCs w:val="24"/>
        </w:rPr>
        <w:t>Зиминского</w:t>
      </w:r>
      <w:proofErr w:type="spellEnd"/>
      <w:r w:rsidR="00216229" w:rsidRPr="00755BD3">
        <w:rPr>
          <w:sz w:val="24"/>
          <w:szCs w:val="24"/>
        </w:rPr>
        <w:t xml:space="preserve"> городского муниципального образования</w:t>
      </w:r>
      <w:r w:rsidR="003A65AA" w:rsidRPr="00755BD3">
        <w:rPr>
          <w:rFonts w:eastAsia="TimesNewRomanPSMT"/>
          <w:sz w:val="24"/>
          <w:szCs w:val="24"/>
          <w:lang w:eastAsia="en-US"/>
        </w:rPr>
        <w:t xml:space="preserve">» на 2018-2022 годы </w:t>
      </w:r>
      <w:r w:rsidRPr="00755BD3">
        <w:rPr>
          <w:sz w:val="24"/>
          <w:szCs w:val="24"/>
        </w:rPr>
        <w:t xml:space="preserve">на сумму </w:t>
      </w:r>
      <w:r>
        <w:rPr>
          <w:sz w:val="24"/>
          <w:szCs w:val="24"/>
        </w:rPr>
        <w:t>12649,2</w:t>
      </w:r>
      <w:r w:rsidRPr="00755BD3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</w:t>
      </w:r>
      <w:r w:rsidRPr="00755BD3">
        <w:rPr>
          <w:sz w:val="24"/>
          <w:szCs w:val="24"/>
        </w:rPr>
        <w:t xml:space="preserve"> или </w:t>
      </w:r>
      <w:r>
        <w:rPr>
          <w:sz w:val="24"/>
          <w:szCs w:val="24"/>
        </w:rPr>
        <w:t>в 4,5 раза и составит 1</w:t>
      </w:r>
      <w:r w:rsidR="00216229" w:rsidRPr="00755BD3">
        <w:rPr>
          <w:rFonts w:eastAsia="TimesNewRomanPSMT"/>
          <w:sz w:val="24"/>
          <w:szCs w:val="24"/>
          <w:lang w:eastAsia="en-US"/>
        </w:rPr>
        <w:t>5435,8</w:t>
      </w:r>
      <w:r w:rsidR="003A65AA" w:rsidRPr="00755BD3">
        <w:rPr>
          <w:rFonts w:eastAsia="TimesNewRomanPSMT"/>
          <w:sz w:val="24"/>
          <w:szCs w:val="24"/>
          <w:lang w:eastAsia="en-US"/>
        </w:rPr>
        <w:t xml:space="preserve"> тыс.</w:t>
      </w:r>
      <w:r w:rsidR="00216229" w:rsidRPr="00755BD3">
        <w:rPr>
          <w:rFonts w:eastAsia="TimesNewRomanPSMT"/>
          <w:sz w:val="24"/>
          <w:szCs w:val="24"/>
          <w:lang w:eastAsia="en-US"/>
        </w:rPr>
        <w:t xml:space="preserve"> </w:t>
      </w:r>
      <w:r w:rsidR="003A65AA" w:rsidRPr="00755BD3">
        <w:rPr>
          <w:rFonts w:eastAsia="TimesNewRomanPSMT"/>
          <w:sz w:val="24"/>
          <w:szCs w:val="24"/>
          <w:lang w:eastAsia="en-US"/>
        </w:rPr>
        <w:t>рублей, в том числе за</w:t>
      </w:r>
      <w:r w:rsidR="00216229" w:rsidRPr="00755BD3">
        <w:rPr>
          <w:rFonts w:eastAsia="TimesNewRomanPSMT"/>
          <w:sz w:val="24"/>
          <w:szCs w:val="24"/>
          <w:lang w:eastAsia="en-US"/>
        </w:rPr>
        <w:t xml:space="preserve"> </w:t>
      </w:r>
      <w:r w:rsidR="003A65AA" w:rsidRPr="00755BD3">
        <w:rPr>
          <w:rFonts w:eastAsia="TimesNewRomanPSMT"/>
          <w:sz w:val="24"/>
          <w:szCs w:val="24"/>
          <w:lang w:eastAsia="en-US"/>
        </w:rPr>
        <w:t xml:space="preserve"> счет средств </w:t>
      </w:r>
      <w:r w:rsidR="00216229" w:rsidRPr="00755BD3">
        <w:rPr>
          <w:rFonts w:eastAsia="TimesNewRomanPSMT"/>
          <w:sz w:val="24"/>
          <w:szCs w:val="24"/>
          <w:lang w:eastAsia="en-US"/>
        </w:rPr>
        <w:t xml:space="preserve"> </w:t>
      </w:r>
      <w:r w:rsidR="00123A2B" w:rsidRPr="00755BD3">
        <w:rPr>
          <w:rFonts w:eastAsia="TimesNewRomanPSMT"/>
          <w:sz w:val="24"/>
          <w:szCs w:val="24"/>
          <w:lang w:eastAsia="en-US"/>
        </w:rPr>
        <w:t>област</w:t>
      </w:r>
      <w:r w:rsidR="00216229" w:rsidRPr="00755BD3">
        <w:rPr>
          <w:rFonts w:eastAsia="TimesNewRomanPSMT"/>
          <w:sz w:val="24"/>
          <w:szCs w:val="24"/>
          <w:lang w:eastAsia="en-US"/>
        </w:rPr>
        <w:t>ного</w:t>
      </w:r>
      <w:r w:rsidR="003A65AA" w:rsidRPr="00755BD3">
        <w:rPr>
          <w:rFonts w:eastAsia="TimesNewRomanPSMT"/>
          <w:sz w:val="24"/>
          <w:szCs w:val="24"/>
          <w:lang w:eastAsia="en-US"/>
        </w:rPr>
        <w:t xml:space="preserve"> бюджета – </w:t>
      </w:r>
      <w:r w:rsidR="008238BE" w:rsidRPr="006915AD">
        <w:rPr>
          <w:rFonts w:eastAsia="TimesNewRomanPSMT"/>
          <w:sz w:val="24"/>
          <w:szCs w:val="24"/>
          <w:lang w:eastAsia="en-US"/>
        </w:rPr>
        <w:lastRenderedPageBreak/>
        <w:t>1160,3</w:t>
      </w:r>
      <w:r w:rsidR="00216229" w:rsidRPr="006915AD">
        <w:rPr>
          <w:rFonts w:eastAsia="TimesNewRomanPSMT"/>
          <w:sz w:val="24"/>
          <w:szCs w:val="24"/>
          <w:lang w:eastAsia="en-US"/>
        </w:rPr>
        <w:t xml:space="preserve">  </w:t>
      </w:r>
      <w:r w:rsidR="003A65AA" w:rsidRPr="006915AD">
        <w:rPr>
          <w:rFonts w:eastAsia="TimesNewRomanPSMT"/>
          <w:sz w:val="24"/>
          <w:szCs w:val="24"/>
          <w:lang w:eastAsia="en-US"/>
        </w:rPr>
        <w:t>тыс.</w:t>
      </w:r>
      <w:r w:rsidR="00216229" w:rsidRPr="006915AD">
        <w:rPr>
          <w:rFonts w:eastAsia="TimesNewRomanPSMT"/>
          <w:sz w:val="24"/>
          <w:szCs w:val="24"/>
          <w:lang w:eastAsia="en-US"/>
        </w:rPr>
        <w:t xml:space="preserve"> </w:t>
      </w:r>
      <w:r w:rsidR="003A65AA" w:rsidRPr="006915AD">
        <w:rPr>
          <w:rFonts w:eastAsia="TimesNewRomanPSMT"/>
          <w:sz w:val="24"/>
          <w:szCs w:val="24"/>
          <w:lang w:eastAsia="en-US"/>
        </w:rPr>
        <w:t>рублей, за счет средств</w:t>
      </w:r>
      <w:r w:rsidR="00123A2B" w:rsidRPr="006915AD">
        <w:rPr>
          <w:rFonts w:eastAsia="TimesNewRomanPSMT"/>
          <w:sz w:val="24"/>
          <w:szCs w:val="24"/>
          <w:lang w:eastAsia="en-US"/>
        </w:rPr>
        <w:t xml:space="preserve"> федерального бюджета</w:t>
      </w:r>
      <w:r w:rsidR="003A65AA" w:rsidRPr="006915AD">
        <w:rPr>
          <w:rFonts w:eastAsia="TimesNewRomanPSMT"/>
          <w:sz w:val="24"/>
          <w:szCs w:val="24"/>
          <w:lang w:eastAsia="en-US"/>
        </w:rPr>
        <w:t xml:space="preserve"> </w:t>
      </w:r>
      <w:r w:rsidR="008238BE" w:rsidRPr="006915AD">
        <w:rPr>
          <w:rFonts w:eastAsia="TimesNewRomanPSMT"/>
          <w:sz w:val="24"/>
          <w:szCs w:val="24"/>
          <w:lang w:eastAsia="en-US"/>
        </w:rPr>
        <w:t>11488,9</w:t>
      </w:r>
      <w:r w:rsidR="003A65AA" w:rsidRPr="006915AD">
        <w:rPr>
          <w:rFonts w:eastAsia="TimesNewRomanPSMT"/>
          <w:sz w:val="24"/>
          <w:szCs w:val="24"/>
          <w:lang w:eastAsia="en-US"/>
        </w:rPr>
        <w:t xml:space="preserve"> тыс.</w:t>
      </w:r>
      <w:r w:rsidR="00216229" w:rsidRPr="006915AD">
        <w:rPr>
          <w:rFonts w:eastAsia="TimesNewRomanPSMT"/>
          <w:sz w:val="24"/>
          <w:szCs w:val="24"/>
          <w:lang w:eastAsia="en-US"/>
        </w:rPr>
        <w:t xml:space="preserve"> </w:t>
      </w:r>
      <w:r w:rsidR="003A65AA" w:rsidRPr="006915AD">
        <w:rPr>
          <w:rFonts w:eastAsia="TimesNewRomanPSMT"/>
          <w:sz w:val="24"/>
          <w:szCs w:val="24"/>
          <w:lang w:eastAsia="en-US"/>
        </w:rPr>
        <w:t xml:space="preserve">рублей, средств </w:t>
      </w:r>
      <w:r w:rsidR="00216229" w:rsidRPr="006915AD">
        <w:rPr>
          <w:rFonts w:eastAsia="TimesNewRomanPSMT"/>
          <w:sz w:val="24"/>
          <w:szCs w:val="24"/>
          <w:lang w:eastAsia="en-US"/>
        </w:rPr>
        <w:t xml:space="preserve">местного </w:t>
      </w:r>
      <w:r w:rsidR="003A65AA" w:rsidRPr="006915AD">
        <w:rPr>
          <w:rFonts w:eastAsia="TimesNewRomanPSMT"/>
          <w:sz w:val="24"/>
          <w:szCs w:val="24"/>
          <w:lang w:eastAsia="en-US"/>
        </w:rPr>
        <w:t xml:space="preserve">бюджета  –  </w:t>
      </w:r>
      <w:r w:rsidR="0034099C" w:rsidRPr="006915AD">
        <w:rPr>
          <w:rFonts w:eastAsia="TimesNewRomanPSMT"/>
          <w:sz w:val="24"/>
          <w:szCs w:val="24"/>
          <w:lang w:eastAsia="en-US"/>
        </w:rPr>
        <w:t xml:space="preserve">2786,6 </w:t>
      </w:r>
      <w:r w:rsidR="003A65AA" w:rsidRPr="006915AD">
        <w:rPr>
          <w:rFonts w:eastAsia="TimesNewRomanPSMT"/>
          <w:sz w:val="24"/>
          <w:szCs w:val="24"/>
          <w:lang w:eastAsia="en-US"/>
        </w:rPr>
        <w:t>тыс.</w:t>
      </w:r>
      <w:r w:rsidR="008238BE" w:rsidRPr="006915AD">
        <w:rPr>
          <w:rFonts w:eastAsia="TimesNewRomanPSMT"/>
          <w:sz w:val="24"/>
          <w:szCs w:val="24"/>
          <w:lang w:eastAsia="en-US"/>
        </w:rPr>
        <w:t xml:space="preserve"> </w:t>
      </w:r>
      <w:r w:rsidR="003A65AA" w:rsidRPr="006915AD">
        <w:rPr>
          <w:rFonts w:eastAsia="TimesNewRomanPSMT"/>
          <w:sz w:val="24"/>
          <w:szCs w:val="24"/>
          <w:lang w:eastAsia="en-US"/>
        </w:rPr>
        <w:t>рублей</w:t>
      </w:r>
      <w:r w:rsidRPr="006915AD">
        <w:rPr>
          <w:rFonts w:eastAsia="TimesNewRomanPSMT"/>
          <w:sz w:val="24"/>
          <w:szCs w:val="24"/>
          <w:lang w:eastAsia="en-US"/>
        </w:rPr>
        <w:t>;</w:t>
      </w:r>
    </w:p>
    <w:p w:rsidR="00755BD3" w:rsidRPr="00D84C6D" w:rsidRDefault="00755BD3" w:rsidP="009B1D0F">
      <w:pPr>
        <w:widowControl/>
        <w:ind w:firstLine="567"/>
        <w:jc w:val="both"/>
        <w:rPr>
          <w:sz w:val="24"/>
          <w:szCs w:val="24"/>
        </w:rPr>
      </w:pPr>
      <w:r w:rsidRPr="00D84C6D">
        <w:rPr>
          <w:rFonts w:eastAsia="TimesNewRomanPSMT"/>
          <w:sz w:val="24"/>
          <w:szCs w:val="24"/>
          <w:lang w:eastAsia="en-US"/>
        </w:rPr>
        <w:t xml:space="preserve">- </w:t>
      </w:r>
      <w:r w:rsidR="006915AD" w:rsidRPr="00D84C6D">
        <w:rPr>
          <w:rFonts w:eastAsia="TimesNewRomanPSMT"/>
          <w:sz w:val="24"/>
          <w:szCs w:val="24"/>
          <w:lang w:eastAsia="en-US"/>
        </w:rPr>
        <w:t>«</w:t>
      </w:r>
      <w:r w:rsidR="006915AD" w:rsidRPr="00D84C6D">
        <w:rPr>
          <w:bCs/>
          <w:sz w:val="24"/>
          <w:szCs w:val="24"/>
        </w:rPr>
        <w:t>Развитие дорожного хозяйства» на 2016-2020гг.</w:t>
      </w:r>
      <w:r w:rsidR="00226649" w:rsidRPr="00D84C6D">
        <w:rPr>
          <w:bCs/>
          <w:sz w:val="24"/>
          <w:szCs w:val="24"/>
        </w:rPr>
        <w:t xml:space="preserve"> на 30511,6 тыс. рублей и составит</w:t>
      </w:r>
      <w:r w:rsidR="00B03E18">
        <w:rPr>
          <w:bCs/>
          <w:sz w:val="24"/>
          <w:szCs w:val="24"/>
        </w:rPr>
        <w:t xml:space="preserve"> </w:t>
      </w:r>
      <w:r w:rsidR="00226649" w:rsidRPr="00D84C6D">
        <w:rPr>
          <w:bCs/>
          <w:sz w:val="24"/>
          <w:szCs w:val="24"/>
        </w:rPr>
        <w:t xml:space="preserve">75834,2 тыс. рублей. </w:t>
      </w:r>
    </w:p>
    <w:p w:rsidR="007A4746" w:rsidRPr="00D84C6D" w:rsidRDefault="00342ED3" w:rsidP="00342ED3">
      <w:pPr>
        <w:widowControl/>
        <w:ind w:firstLine="567"/>
        <w:jc w:val="both"/>
        <w:rPr>
          <w:sz w:val="24"/>
          <w:szCs w:val="24"/>
        </w:rPr>
      </w:pPr>
      <w:r w:rsidRPr="00D84C6D">
        <w:rPr>
          <w:rFonts w:eastAsia="TimesNewRomanPSMT"/>
          <w:sz w:val="24"/>
          <w:szCs w:val="24"/>
          <w:lang w:eastAsia="en-US"/>
        </w:rPr>
        <w:t xml:space="preserve">В  связи с внесением  изменений  в бюджетные ассигнования муниципальных программ </w:t>
      </w:r>
      <w:proofErr w:type="spellStart"/>
      <w:r w:rsidRPr="00D84C6D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Pr="00D84C6D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 на реализацию тех или  иных мероприятий, соответственно должны изменяться  количественные и качественные параметры этих мероприятий, должны  быть определены новые результаты, которые планируется  достичь.</w:t>
      </w:r>
    </w:p>
    <w:p w:rsidR="001F761B" w:rsidRPr="00D84C6D" w:rsidRDefault="001F761B" w:rsidP="001F761B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C6D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D84C6D">
        <w:rPr>
          <w:rFonts w:ascii="Times New Roman" w:hAnsi="Times New Roman" w:cs="Times New Roman"/>
          <w:sz w:val="24"/>
          <w:szCs w:val="24"/>
        </w:rPr>
        <w:br/>
        <w:t xml:space="preserve">"Об общих принципах организации и деятельности контрольно-счетных органов субъектов РФ и муниципальных образований" </w:t>
      </w:r>
      <w:hyperlink r:id="rId9" w:tgtFrame="_blank" w:history="1">
        <w:r w:rsidRPr="00D84C6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Постановление администрации ЗГМО от 15.03.2018 г. № 296 "О внесении изменений в муниципальную программу </w:t>
        </w:r>
        <w:proofErr w:type="spellStart"/>
        <w:r w:rsidRPr="00D84C6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Зиминского</w:t>
        </w:r>
        <w:proofErr w:type="spellEnd"/>
        <w:r w:rsidRPr="00D84C6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городского муниципального образования "</w:t>
        </w:r>
        <w:r w:rsidRPr="00D84C6D">
          <w:rPr>
            <w:rFonts w:ascii="Times New Roman" w:hAnsi="Times New Roman" w:cs="Times New Roman"/>
            <w:bCs/>
            <w:sz w:val="24"/>
            <w:szCs w:val="24"/>
          </w:rPr>
          <w:t xml:space="preserve"> Развитие дорожного хозяйства" </w:t>
        </w:r>
        <w:r w:rsidRPr="00D84C6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на 2016-2020 годы"</w:t>
        </w:r>
      </w:hyperlink>
      <w:r w:rsidRPr="00D84C6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gtFrame="_blank" w:history="1">
        <w:r w:rsidRPr="00D84C6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 администрации ЗГМО от 28.03.2018 г. № 378</w:t>
        </w:r>
        <w:proofErr w:type="gramEnd"/>
        <w:r w:rsidRPr="00D84C6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"О внесении изменений в муниципальную программу </w:t>
        </w:r>
        <w:proofErr w:type="spellStart"/>
        <w:r w:rsidRPr="00D84C6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Зиминского</w:t>
        </w:r>
        <w:proofErr w:type="spellEnd"/>
        <w:r w:rsidRPr="00D84C6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городского муниципального образования "</w:t>
        </w:r>
        <w:r w:rsidRPr="00D84C6D">
          <w:rPr>
            <w:rFonts w:ascii="Times New Roman" w:hAnsi="Times New Roman" w:cs="Times New Roman"/>
            <w:sz w:val="24"/>
            <w:szCs w:val="24"/>
          </w:rPr>
          <w:t xml:space="preserve"> Формирование современной городской среды </w:t>
        </w:r>
        <w:proofErr w:type="spellStart"/>
        <w:r w:rsidRPr="00D84C6D">
          <w:rPr>
            <w:rFonts w:ascii="Times New Roman" w:hAnsi="Times New Roman" w:cs="Times New Roman"/>
            <w:sz w:val="24"/>
            <w:szCs w:val="24"/>
          </w:rPr>
          <w:t>Зиминского</w:t>
        </w:r>
        <w:proofErr w:type="spellEnd"/>
        <w:r w:rsidRPr="00D84C6D">
          <w:rPr>
            <w:rFonts w:ascii="Times New Roman" w:hAnsi="Times New Roman" w:cs="Times New Roman"/>
            <w:sz w:val="24"/>
            <w:szCs w:val="24"/>
          </w:rPr>
          <w:t xml:space="preserve"> городского муниципального образования» на 2018-2022гг.</w:t>
        </w:r>
        <w:r w:rsidRPr="00D84C6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" </w:t>
        </w:r>
      </w:hyperlink>
      <w:r w:rsidRPr="00D84C6D">
        <w:rPr>
          <w:rFonts w:ascii="Times New Roman" w:hAnsi="Times New Roman" w:cs="Times New Roman"/>
          <w:sz w:val="24"/>
          <w:szCs w:val="24"/>
        </w:rPr>
        <w:t xml:space="preserve">не представлены в контрольный орган для проведения финансово-экономической экспертизы. </w:t>
      </w:r>
    </w:p>
    <w:p w:rsidR="00C157EA" w:rsidRDefault="007A4746" w:rsidP="00C157EA">
      <w:pPr>
        <w:widowControl/>
        <w:ind w:firstLine="567"/>
        <w:jc w:val="both"/>
        <w:rPr>
          <w:sz w:val="24"/>
          <w:szCs w:val="24"/>
        </w:rPr>
      </w:pPr>
      <w:proofErr w:type="spellStart"/>
      <w:r w:rsidRPr="00D84C6D">
        <w:rPr>
          <w:rFonts w:eastAsiaTheme="minorHAnsi"/>
          <w:sz w:val="24"/>
          <w:szCs w:val="24"/>
          <w:lang w:eastAsia="en-US"/>
        </w:rPr>
        <w:t>Непрограммные</w:t>
      </w:r>
      <w:proofErr w:type="spellEnd"/>
      <w:r w:rsidRPr="00D84C6D">
        <w:rPr>
          <w:rFonts w:eastAsiaTheme="minorHAnsi"/>
          <w:sz w:val="24"/>
          <w:szCs w:val="24"/>
          <w:lang w:eastAsia="en-US"/>
        </w:rPr>
        <w:t xml:space="preserve"> расходы</w:t>
      </w:r>
      <w:r w:rsidR="00D84C6D">
        <w:rPr>
          <w:rFonts w:eastAsiaTheme="minorHAnsi"/>
          <w:sz w:val="24"/>
          <w:szCs w:val="24"/>
          <w:lang w:eastAsia="en-US"/>
        </w:rPr>
        <w:t xml:space="preserve"> местного бюджета</w:t>
      </w:r>
      <w:r w:rsidRPr="00D84C6D">
        <w:rPr>
          <w:rFonts w:eastAsiaTheme="minorHAnsi"/>
          <w:sz w:val="24"/>
          <w:szCs w:val="24"/>
          <w:lang w:eastAsia="en-US"/>
        </w:rPr>
        <w:t xml:space="preserve"> согласно проекту решения в 2018 году составят </w:t>
      </w:r>
      <w:r w:rsidR="00C157EA">
        <w:rPr>
          <w:rFonts w:eastAsiaTheme="minorHAnsi"/>
          <w:sz w:val="24"/>
          <w:szCs w:val="24"/>
          <w:lang w:eastAsia="en-US"/>
        </w:rPr>
        <w:t>117911,7</w:t>
      </w:r>
      <w:r w:rsidRPr="00D84C6D">
        <w:rPr>
          <w:rFonts w:eastAsiaTheme="minorHAnsi"/>
          <w:sz w:val="24"/>
          <w:szCs w:val="24"/>
          <w:lang w:eastAsia="en-US"/>
        </w:rPr>
        <w:t xml:space="preserve"> тыс. рублей</w:t>
      </w:r>
      <w:r w:rsidR="00C157EA">
        <w:rPr>
          <w:rFonts w:eastAsiaTheme="minorHAnsi"/>
          <w:sz w:val="24"/>
          <w:szCs w:val="24"/>
          <w:lang w:eastAsia="en-US"/>
        </w:rPr>
        <w:t xml:space="preserve"> </w:t>
      </w:r>
      <w:r w:rsidR="00C157EA" w:rsidRPr="003A047F">
        <w:rPr>
          <w:sz w:val="24"/>
          <w:szCs w:val="24"/>
        </w:rPr>
        <w:t xml:space="preserve">и их удельный вес </w:t>
      </w:r>
      <w:r w:rsidR="00C157EA">
        <w:rPr>
          <w:sz w:val="24"/>
          <w:szCs w:val="24"/>
        </w:rPr>
        <w:t>14,7</w:t>
      </w:r>
      <w:r w:rsidR="00C157EA" w:rsidRPr="003A047F">
        <w:rPr>
          <w:sz w:val="24"/>
          <w:szCs w:val="24"/>
        </w:rPr>
        <w:t xml:space="preserve"> %.</w:t>
      </w:r>
    </w:p>
    <w:p w:rsidR="006D5E37" w:rsidRDefault="00810AFB" w:rsidP="00A258B6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10AFB">
        <w:rPr>
          <w:rFonts w:eastAsia="TimesNewRomanPSMT"/>
          <w:sz w:val="24"/>
          <w:szCs w:val="24"/>
          <w:lang w:eastAsia="en-US"/>
        </w:rPr>
        <w:t>Прогнозируемый размер превышения расходов над доходами бюджета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proofErr w:type="spellStart"/>
      <w:r w:rsidR="00750048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750048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810AFB">
        <w:rPr>
          <w:rFonts w:eastAsia="TimesNewRomanPSMT"/>
          <w:sz w:val="24"/>
          <w:szCs w:val="24"/>
          <w:lang w:eastAsia="en-US"/>
        </w:rPr>
        <w:t xml:space="preserve"> на 2018 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год в проекте решения 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составляет </w:t>
      </w:r>
      <w:r w:rsidR="00A258B6">
        <w:rPr>
          <w:rFonts w:eastAsia="TimesNewRomanPSMT"/>
          <w:sz w:val="24"/>
          <w:szCs w:val="24"/>
          <w:lang w:eastAsia="en-US"/>
        </w:rPr>
        <w:t>14454,5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рублей.</w:t>
      </w:r>
      <w:r>
        <w:rPr>
          <w:rFonts w:eastAsia="TimesNewRomanPSMT"/>
          <w:sz w:val="24"/>
          <w:szCs w:val="24"/>
          <w:lang w:eastAsia="en-US"/>
        </w:rPr>
        <w:t xml:space="preserve"> </w:t>
      </w:r>
    </w:p>
    <w:p w:rsidR="00810AFB" w:rsidRPr="00810AFB" w:rsidRDefault="00810AFB" w:rsidP="00A258B6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proofErr w:type="gramStart"/>
      <w:r w:rsidRPr="00810AFB">
        <w:rPr>
          <w:rFonts w:eastAsia="TimesNewRomanPSMT"/>
          <w:sz w:val="24"/>
          <w:szCs w:val="24"/>
          <w:lang w:eastAsia="en-US"/>
        </w:rPr>
        <w:t xml:space="preserve">Источниками внутреннего финансирования дефицита бюджета </w:t>
      </w:r>
      <w:proofErr w:type="spellStart"/>
      <w:r w:rsidR="00A258B6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A258B6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810AFB">
        <w:rPr>
          <w:rFonts w:eastAsia="TimesNewRomanPSMT"/>
          <w:sz w:val="24"/>
          <w:szCs w:val="24"/>
          <w:lang w:eastAsia="en-US"/>
        </w:rPr>
        <w:t xml:space="preserve"> на 2018 год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 являются: кредиты  кредитных организаций в валюте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Российской Федерации в сумме </w:t>
      </w:r>
      <w:r w:rsidR="00A258B6">
        <w:rPr>
          <w:rFonts w:eastAsia="TimesNewRomanPSMT"/>
          <w:sz w:val="24"/>
          <w:szCs w:val="24"/>
          <w:lang w:eastAsia="en-US"/>
        </w:rPr>
        <w:t>47838,9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рублей, погашение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бюджетных кредитов, полученных от других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 бюджетов бюджетной системы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Российской Федерации в размере </w:t>
      </w:r>
      <w:r w:rsidR="00A258B6">
        <w:rPr>
          <w:rFonts w:eastAsia="TimesNewRomanPSMT"/>
          <w:sz w:val="24"/>
          <w:szCs w:val="24"/>
          <w:lang w:eastAsia="en-US"/>
        </w:rPr>
        <w:t>33384,4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тыс.</w:t>
      </w:r>
      <w:r w:rsidR="006A1405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рублей, изменение остатков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средств на счетах по учету 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средств бюджета в сумме </w:t>
      </w:r>
      <w:r w:rsidR="00A258B6">
        <w:rPr>
          <w:rFonts w:eastAsia="TimesNewRomanPSMT"/>
          <w:sz w:val="24"/>
          <w:szCs w:val="24"/>
          <w:lang w:eastAsia="en-US"/>
        </w:rPr>
        <w:t>0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рублей.</w:t>
      </w:r>
      <w:proofErr w:type="gramEnd"/>
    </w:p>
    <w:p w:rsidR="00810AFB" w:rsidRPr="00810AFB" w:rsidRDefault="00810AFB" w:rsidP="00DE6483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10AFB">
        <w:rPr>
          <w:rFonts w:eastAsia="TimesNewRomanPSMT"/>
          <w:sz w:val="24"/>
          <w:szCs w:val="24"/>
          <w:lang w:eastAsia="en-US"/>
        </w:rPr>
        <w:t xml:space="preserve">По состоянию 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на 01.01.2018 года сумма муниципального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долга </w:t>
      </w:r>
      <w:proofErr w:type="spellStart"/>
      <w:r w:rsidR="00A258B6">
        <w:rPr>
          <w:rFonts w:eastAsia="TimesNewRomanPSMT"/>
          <w:sz w:val="24"/>
          <w:szCs w:val="24"/>
          <w:lang w:eastAsia="en-US"/>
        </w:rPr>
        <w:t>Зиминского</w:t>
      </w:r>
      <w:proofErr w:type="spellEnd"/>
      <w:r w:rsidR="00A258B6">
        <w:rPr>
          <w:rFonts w:eastAsia="TimesNewRomanPSMT"/>
          <w:sz w:val="24"/>
          <w:szCs w:val="24"/>
          <w:lang w:eastAsia="en-US"/>
        </w:rPr>
        <w:t xml:space="preserve"> городского муниципального образования</w:t>
      </w:r>
      <w:r w:rsidRPr="00810AFB">
        <w:rPr>
          <w:rFonts w:eastAsia="TimesNewRomanPSMT"/>
          <w:sz w:val="24"/>
          <w:szCs w:val="24"/>
          <w:lang w:eastAsia="en-US"/>
        </w:rPr>
        <w:t xml:space="preserve"> составляет </w:t>
      </w:r>
      <w:r w:rsidR="00A258B6">
        <w:rPr>
          <w:rFonts w:eastAsia="TimesNewRomanPSMT"/>
          <w:sz w:val="24"/>
          <w:szCs w:val="24"/>
          <w:lang w:eastAsia="en-US"/>
        </w:rPr>
        <w:t>64113,2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 w:rsidR="006A1405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рублей, в 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том числе бюджетные кредиты,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привлеченные от других бюджетов бюджетной системы Российской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Федерации в сумме </w:t>
      </w:r>
      <w:r w:rsidR="00A258B6">
        <w:rPr>
          <w:rFonts w:eastAsia="TimesNewRomanPSMT"/>
          <w:sz w:val="24"/>
          <w:szCs w:val="24"/>
          <w:lang w:eastAsia="en-US"/>
        </w:rPr>
        <w:t>63113,2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рублей, кредиты, полученные от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 xml:space="preserve">кредитных организаций в сумме </w:t>
      </w:r>
      <w:r w:rsidR="00A258B6">
        <w:rPr>
          <w:rFonts w:eastAsia="TimesNewRomanPSMT"/>
          <w:sz w:val="24"/>
          <w:szCs w:val="24"/>
          <w:lang w:eastAsia="en-US"/>
        </w:rPr>
        <w:t>1000,0</w:t>
      </w:r>
      <w:r w:rsidRPr="00810AFB">
        <w:rPr>
          <w:rFonts w:eastAsia="TimesNewRomanPSMT"/>
          <w:sz w:val="24"/>
          <w:szCs w:val="24"/>
          <w:lang w:eastAsia="en-US"/>
        </w:rPr>
        <w:t xml:space="preserve"> тыс.</w:t>
      </w:r>
      <w:r w:rsidR="00750048">
        <w:rPr>
          <w:rFonts w:eastAsia="TimesNewRomanPSMT"/>
          <w:sz w:val="24"/>
          <w:szCs w:val="24"/>
          <w:lang w:eastAsia="en-US"/>
        </w:rPr>
        <w:t xml:space="preserve"> </w:t>
      </w:r>
      <w:r w:rsidRPr="00810AFB">
        <w:rPr>
          <w:rFonts w:eastAsia="TimesNewRomanPSMT"/>
          <w:sz w:val="24"/>
          <w:szCs w:val="24"/>
          <w:lang w:eastAsia="en-US"/>
        </w:rPr>
        <w:t>рублей.</w:t>
      </w:r>
      <w:r w:rsidR="00234160">
        <w:rPr>
          <w:rFonts w:eastAsia="TimesNewRomanPSMT"/>
          <w:sz w:val="24"/>
          <w:szCs w:val="24"/>
          <w:lang w:eastAsia="en-US"/>
        </w:rPr>
        <w:t xml:space="preserve"> </w:t>
      </w:r>
    </w:p>
    <w:p w:rsidR="0081671A" w:rsidRPr="00B93724" w:rsidRDefault="0081671A" w:rsidP="00816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724">
        <w:rPr>
          <w:rFonts w:ascii="Times New Roman" w:hAnsi="Times New Roman" w:cs="Times New Roman"/>
          <w:sz w:val="24"/>
          <w:szCs w:val="24"/>
        </w:rPr>
        <w:t>Кроме того, имеющуюся просроченную задолженность по кредитам, полученным из областного бюджета, в последующие периоды  необходимо будет погашать за счет налоговых и неналоговых доходов местного бюджета, что ложиться дополнительной нагрузкой на местный бюджет.</w:t>
      </w:r>
    </w:p>
    <w:p w:rsidR="00AF494C" w:rsidRPr="0006395A" w:rsidRDefault="00D41C44" w:rsidP="0006395A">
      <w:pPr>
        <w:widowControl/>
        <w:ind w:firstLine="54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6395A">
        <w:rPr>
          <w:sz w:val="24"/>
          <w:szCs w:val="24"/>
        </w:rPr>
        <w:t xml:space="preserve">В соответствии со ст.33 БК РФ при составлении </w:t>
      </w:r>
      <w:r w:rsidR="006010BE" w:rsidRPr="0006395A">
        <w:rPr>
          <w:sz w:val="24"/>
          <w:szCs w:val="24"/>
        </w:rPr>
        <w:t xml:space="preserve">местного </w:t>
      </w:r>
      <w:r w:rsidRPr="0006395A">
        <w:rPr>
          <w:sz w:val="24"/>
          <w:szCs w:val="24"/>
        </w:rPr>
        <w:t xml:space="preserve">бюджета </w:t>
      </w:r>
      <w:r w:rsidR="006010BE" w:rsidRPr="0006395A">
        <w:rPr>
          <w:sz w:val="24"/>
          <w:szCs w:val="24"/>
        </w:rPr>
        <w:t xml:space="preserve">должен, </w:t>
      </w:r>
      <w:r w:rsidRPr="0006395A">
        <w:rPr>
          <w:sz w:val="24"/>
          <w:szCs w:val="24"/>
        </w:rPr>
        <w:t>соблюден принцип сбалансированности бюджета.</w:t>
      </w:r>
      <w:r w:rsidR="00AF494C" w:rsidRPr="0006395A">
        <w:rPr>
          <w:rFonts w:eastAsiaTheme="minorHAnsi"/>
          <w:sz w:val="24"/>
          <w:szCs w:val="24"/>
          <w:lang w:eastAsia="en-US"/>
        </w:rPr>
        <w:t xml:space="preserve"> Принцип сбалансированности бюджета означает,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570E2A" w:rsidRDefault="00570E2A" w:rsidP="00570E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Контрольно-счетная палата</w:t>
      </w:r>
      <w:r w:rsidR="006002BB">
        <w:rPr>
          <w:sz w:val="24"/>
          <w:szCs w:val="24"/>
        </w:rPr>
        <w:t xml:space="preserve"> </w:t>
      </w:r>
      <w:proofErr w:type="gramStart"/>
      <w:r w:rsidR="006002BB">
        <w:rPr>
          <w:sz w:val="24"/>
          <w:szCs w:val="24"/>
        </w:rPr>
        <w:t>по прежнему</w:t>
      </w:r>
      <w:proofErr w:type="gramEnd"/>
      <w:r>
        <w:rPr>
          <w:sz w:val="24"/>
          <w:szCs w:val="24"/>
        </w:rPr>
        <w:t xml:space="preserve"> отмечает, что в </w:t>
      </w:r>
      <w:r w:rsidRPr="007A1528">
        <w:rPr>
          <w:sz w:val="24"/>
          <w:szCs w:val="24"/>
        </w:rPr>
        <w:t>связи с несбалансированностью бюджета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городского муниципального образования на 2018 год</w:t>
      </w:r>
      <w:r w:rsidRPr="007A1528">
        <w:rPr>
          <w:sz w:val="24"/>
          <w:szCs w:val="24"/>
        </w:rPr>
        <w:t>, бюджетные ассигнования по основным видам расходов предусмотрены не в полном объёме.</w:t>
      </w:r>
      <w:r w:rsidRPr="003F5A02">
        <w:rPr>
          <w:sz w:val="24"/>
          <w:szCs w:val="24"/>
        </w:rPr>
        <w:t xml:space="preserve"> </w:t>
      </w:r>
      <w:r w:rsidRPr="007A1528">
        <w:rPr>
          <w:sz w:val="24"/>
          <w:szCs w:val="24"/>
        </w:rPr>
        <w:t xml:space="preserve">Так, расходы на оплату </w:t>
      </w:r>
      <w:r w:rsidRPr="001A2B47">
        <w:rPr>
          <w:sz w:val="24"/>
          <w:szCs w:val="24"/>
        </w:rPr>
        <w:t xml:space="preserve">труда предусмотрены </w:t>
      </w:r>
      <w:r>
        <w:rPr>
          <w:sz w:val="24"/>
          <w:szCs w:val="24"/>
        </w:rPr>
        <w:t xml:space="preserve">всего </w:t>
      </w:r>
      <w:r w:rsidRPr="001A2B47">
        <w:rPr>
          <w:sz w:val="24"/>
          <w:szCs w:val="24"/>
        </w:rPr>
        <w:t xml:space="preserve">на </w:t>
      </w:r>
      <w:r w:rsidR="00240CFE">
        <w:rPr>
          <w:sz w:val="24"/>
          <w:szCs w:val="24"/>
        </w:rPr>
        <w:t>9</w:t>
      </w:r>
      <w:r w:rsidRPr="001A2B47">
        <w:rPr>
          <w:sz w:val="24"/>
          <w:szCs w:val="24"/>
        </w:rPr>
        <w:t xml:space="preserve"> месяцев 201</w:t>
      </w:r>
      <w:r>
        <w:rPr>
          <w:sz w:val="24"/>
          <w:szCs w:val="24"/>
        </w:rPr>
        <w:t>8</w:t>
      </w:r>
      <w:r w:rsidRPr="001A2B47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  <w:r w:rsidRPr="001A2B47">
        <w:rPr>
          <w:sz w:val="24"/>
          <w:szCs w:val="24"/>
        </w:rPr>
        <w:t xml:space="preserve"> </w:t>
      </w:r>
    </w:p>
    <w:p w:rsidR="00570E2A" w:rsidRPr="001A2B47" w:rsidRDefault="00570E2A" w:rsidP="00570E2A">
      <w:pPr>
        <w:tabs>
          <w:tab w:val="left" w:pos="142"/>
        </w:tabs>
        <w:ind w:firstLine="567"/>
        <w:contextualSpacing/>
        <w:jc w:val="both"/>
        <w:rPr>
          <w:sz w:val="24"/>
          <w:szCs w:val="24"/>
        </w:rPr>
      </w:pPr>
      <w:r w:rsidRPr="001A2B47">
        <w:rPr>
          <w:sz w:val="24"/>
          <w:szCs w:val="24"/>
        </w:rPr>
        <w:t xml:space="preserve">На основании вышеизложенного представленный проект решения Думы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</w:t>
      </w:r>
      <w:r w:rsidRPr="001A2B47">
        <w:rPr>
          <w:sz w:val="24"/>
          <w:szCs w:val="24"/>
        </w:rPr>
        <w:lastRenderedPageBreak/>
        <w:t xml:space="preserve">городского муниципального образования </w:t>
      </w:r>
      <w:r w:rsidRPr="001A2B47">
        <w:rPr>
          <w:bCs/>
          <w:sz w:val="24"/>
          <w:szCs w:val="24"/>
        </w:rPr>
        <w:t xml:space="preserve">«О внесении изменений в решение </w:t>
      </w:r>
      <w:r w:rsidRPr="001A2B47">
        <w:rPr>
          <w:sz w:val="24"/>
          <w:szCs w:val="24"/>
        </w:rPr>
        <w:t xml:space="preserve">Думы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</w:t>
      </w:r>
      <w:r w:rsidRPr="001A2B47">
        <w:rPr>
          <w:bCs/>
          <w:sz w:val="24"/>
          <w:szCs w:val="24"/>
        </w:rPr>
        <w:t xml:space="preserve"> от 2</w:t>
      </w:r>
      <w:r w:rsidR="00344CFD">
        <w:rPr>
          <w:bCs/>
          <w:sz w:val="24"/>
          <w:szCs w:val="24"/>
        </w:rPr>
        <w:t>1</w:t>
      </w:r>
      <w:r w:rsidRPr="001A2B47">
        <w:rPr>
          <w:bCs/>
          <w:sz w:val="24"/>
          <w:szCs w:val="24"/>
        </w:rPr>
        <w:t>.12.201</w:t>
      </w:r>
      <w:r w:rsidR="00344CFD">
        <w:rPr>
          <w:bCs/>
          <w:sz w:val="24"/>
          <w:szCs w:val="24"/>
        </w:rPr>
        <w:t>7</w:t>
      </w:r>
      <w:r w:rsidRPr="001A2B47">
        <w:rPr>
          <w:bCs/>
          <w:sz w:val="24"/>
          <w:szCs w:val="24"/>
        </w:rPr>
        <w:t xml:space="preserve"> № </w:t>
      </w:r>
      <w:r w:rsidR="00344CFD">
        <w:rPr>
          <w:bCs/>
          <w:sz w:val="24"/>
          <w:szCs w:val="24"/>
        </w:rPr>
        <w:t>318</w:t>
      </w:r>
      <w:r w:rsidRPr="001A2B47">
        <w:rPr>
          <w:bCs/>
          <w:sz w:val="24"/>
          <w:szCs w:val="24"/>
        </w:rPr>
        <w:t xml:space="preserve"> «</w:t>
      </w:r>
      <w:r w:rsidRPr="001A2B47">
        <w:rPr>
          <w:sz w:val="24"/>
          <w:szCs w:val="24"/>
        </w:rPr>
        <w:t xml:space="preserve">О бюджете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 на 201</w:t>
      </w:r>
      <w:r w:rsidR="00344CFD">
        <w:rPr>
          <w:sz w:val="24"/>
          <w:szCs w:val="24"/>
        </w:rPr>
        <w:t>8</w:t>
      </w:r>
      <w:r w:rsidRPr="001A2B47">
        <w:rPr>
          <w:sz w:val="24"/>
          <w:szCs w:val="24"/>
        </w:rPr>
        <w:t xml:space="preserve"> год и плановый период 201</w:t>
      </w:r>
      <w:r w:rsidR="00344CFD">
        <w:rPr>
          <w:sz w:val="24"/>
          <w:szCs w:val="24"/>
        </w:rPr>
        <w:t>9</w:t>
      </w:r>
      <w:r w:rsidRPr="001A2B47">
        <w:rPr>
          <w:sz w:val="24"/>
          <w:szCs w:val="24"/>
        </w:rPr>
        <w:t xml:space="preserve"> и 20</w:t>
      </w:r>
      <w:r w:rsidR="00344CFD">
        <w:rPr>
          <w:sz w:val="24"/>
          <w:szCs w:val="24"/>
        </w:rPr>
        <w:t>20</w:t>
      </w:r>
      <w:r w:rsidRPr="001A2B47">
        <w:rPr>
          <w:sz w:val="24"/>
          <w:szCs w:val="24"/>
        </w:rPr>
        <w:t xml:space="preserve"> годов</w:t>
      </w:r>
      <w:r w:rsidRPr="001A2B47">
        <w:rPr>
          <w:bCs/>
          <w:sz w:val="24"/>
          <w:szCs w:val="24"/>
        </w:rPr>
        <w:t>»</w:t>
      </w:r>
      <w:r w:rsidRPr="001A2B47">
        <w:rPr>
          <w:sz w:val="24"/>
          <w:szCs w:val="24"/>
        </w:rPr>
        <w:t xml:space="preserve"> может быть рассмотрен Думой </w:t>
      </w:r>
      <w:proofErr w:type="spellStart"/>
      <w:r w:rsidRPr="001A2B47">
        <w:rPr>
          <w:sz w:val="24"/>
          <w:szCs w:val="24"/>
        </w:rPr>
        <w:t>Зиминского</w:t>
      </w:r>
      <w:proofErr w:type="spellEnd"/>
      <w:r w:rsidRPr="001A2B47">
        <w:rPr>
          <w:sz w:val="24"/>
          <w:szCs w:val="24"/>
        </w:rPr>
        <w:t xml:space="preserve"> городского муниципального образования</w:t>
      </w:r>
      <w:r w:rsidR="00826864">
        <w:rPr>
          <w:sz w:val="24"/>
          <w:szCs w:val="24"/>
        </w:rPr>
        <w:t xml:space="preserve"> с замечаниями</w:t>
      </w:r>
      <w:r w:rsidRPr="001A2B47">
        <w:rPr>
          <w:sz w:val="24"/>
          <w:szCs w:val="24"/>
        </w:rPr>
        <w:t>.</w:t>
      </w:r>
    </w:p>
    <w:p w:rsidR="007C36B3" w:rsidRPr="0006395A" w:rsidRDefault="007C36B3" w:rsidP="0006395A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BA6CC3" w:rsidRDefault="00BA6CC3" w:rsidP="00450FD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BA6CC3" w:rsidRPr="00D01888" w:rsidRDefault="00BA6CC3" w:rsidP="00450FD9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EB17FD" w:rsidRDefault="00CA3B01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32313" w:rsidRPr="003A047F">
        <w:rPr>
          <w:rFonts w:ascii="Times New Roman" w:hAnsi="Times New Roman" w:cs="Times New Roman"/>
          <w:bCs/>
          <w:sz w:val="24"/>
          <w:szCs w:val="24"/>
        </w:rPr>
        <w:t xml:space="preserve">редседатель    </w:t>
      </w:r>
      <w:r w:rsidR="00EB17FD" w:rsidRPr="003A047F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9B69E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</w:t>
      </w:r>
      <w:r w:rsidR="00EB17FD" w:rsidRPr="003A047F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EB17F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B17FD" w:rsidRPr="003A047F">
        <w:rPr>
          <w:rFonts w:ascii="Times New Roman" w:hAnsi="Times New Roman" w:cs="Times New Roman"/>
          <w:bCs/>
          <w:sz w:val="24"/>
          <w:szCs w:val="24"/>
        </w:rPr>
        <w:t xml:space="preserve">   О.А. </w:t>
      </w:r>
      <w:proofErr w:type="spellStart"/>
      <w:r w:rsidR="00EB17FD" w:rsidRPr="003A047F">
        <w:rPr>
          <w:rFonts w:ascii="Times New Roman" w:hAnsi="Times New Roman" w:cs="Times New Roman"/>
          <w:bCs/>
          <w:sz w:val="24"/>
          <w:szCs w:val="24"/>
        </w:rPr>
        <w:t>Голубцова</w:t>
      </w:r>
      <w:proofErr w:type="spellEnd"/>
    </w:p>
    <w:p w:rsidR="00EB17FD" w:rsidRDefault="00EB17FD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17FD" w:rsidRDefault="00732313" w:rsidP="00EB17F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47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582EFE" w:rsidRDefault="00732313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47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82EFE" w:rsidRDefault="00582EFE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2EFE" w:rsidRDefault="00582EFE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677E" w:rsidRDefault="0077677E" w:rsidP="0077677E">
      <w:pPr>
        <w:pStyle w:val="Default"/>
      </w:pPr>
    </w:p>
    <w:p w:rsidR="00582EFE" w:rsidRDefault="00582EFE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0F6" w:rsidRPr="00582EFE" w:rsidRDefault="00AB50F6" w:rsidP="003A047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B50F6" w:rsidRPr="00582EFE" w:rsidSect="00707A9B">
      <w:footerReference w:type="default" r:id="rId11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3D" w:rsidRDefault="0070363D" w:rsidP="00555D3A">
      <w:r>
        <w:separator/>
      </w:r>
    </w:p>
  </w:endnote>
  <w:endnote w:type="continuationSeparator" w:id="0">
    <w:p w:rsidR="0070363D" w:rsidRDefault="0070363D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DC3" w:rsidRDefault="00FD2FBC" w:rsidP="00255A5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5D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9E1">
      <w:rPr>
        <w:rStyle w:val="a5"/>
        <w:noProof/>
      </w:rPr>
      <w:t>8</w:t>
    </w:r>
    <w:r>
      <w:rPr>
        <w:rStyle w:val="a5"/>
      </w:rPr>
      <w:fldChar w:fldCharType="end"/>
    </w:r>
  </w:p>
  <w:p w:rsidR="008A5DC3" w:rsidRDefault="008A5DC3" w:rsidP="00255A5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3D" w:rsidRDefault="0070363D" w:rsidP="00555D3A">
      <w:r>
        <w:separator/>
      </w:r>
    </w:p>
  </w:footnote>
  <w:footnote w:type="continuationSeparator" w:id="0">
    <w:p w:rsidR="0070363D" w:rsidRDefault="0070363D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2pt;height:9.2pt" o:bullet="t">
        <v:imagedata r:id="rId1" o:title="j0115844"/>
      </v:shape>
    </w:pict>
  </w:numPicBullet>
  <w:abstractNum w:abstractNumId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1859AF"/>
    <w:multiLevelType w:val="multilevel"/>
    <w:tmpl w:val="A928F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A6A7FD3"/>
    <w:multiLevelType w:val="multilevel"/>
    <w:tmpl w:val="2FFE87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48E3D2E"/>
    <w:multiLevelType w:val="multilevel"/>
    <w:tmpl w:val="845C385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  <w:sz w:val="22"/>
      </w:rPr>
    </w:lvl>
  </w:abstractNum>
  <w:abstractNum w:abstractNumId="8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86C"/>
    <w:rsid w:val="000002B7"/>
    <w:rsid w:val="00001A62"/>
    <w:rsid w:val="00001D7C"/>
    <w:rsid w:val="00001FDC"/>
    <w:rsid w:val="00002620"/>
    <w:rsid w:val="0000329E"/>
    <w:rsid w:val="000039D5"/>
    <w:rsid w:val="00004147"/>
    <w:rsid w:val="00004384"/>
    <w:rsid w:val="000045DD"/>
    <w:rsid w:val="000047AF"/>
    <w:rsid w:val="0000493B"/>
    <w:rsid w:val="00004F8A"/>
    <w:rsid w:val="00006565"/>
    <w:rsid w:val="0000674B"/>
    <w:rsid w:val="00006A31"/>
    <w:rsid w:val="00006AC6"/>
    <w:rsid w:val="000074BA"/>
    <w:rsid w:val="00007642"/>
    <w:rsid w:val="00007ED6"/>
    <w:rsid w:val="00007F85"/>
    <w:rsid w:val="00010C28"/>
    <w:rsid w:val="00011333"/>
    <w:rsid w:val="000115FB"/>
    <w:rsid w:val="000118A7"/>
    <w:rsid w:val="000128DF"/>
    <w:rsid w:val="00012CED"/>
    <w:rsid w:val="00012EAA"/>
    <w:rsid w:val="00013620"/>
    <w:rsid w:val="0001421D"/>
    <w:rsid w:val="00014912"/>
    <w:rsid w:val="00015927"/>
    <w:rsid w:val="00015AAA"/>
    <w:rsid w:val="00015D42"/>
    <w:rsid w:val="000162AD"/>
    <w:rsid w:val="00016BBA"/>
    <w:rsid w:val="00020AAD"/>
    <w:rsid w:val="00020F20"/>
    <w:rsid w:val="00021241"/>
    <w:rsid w:val="00021B35"/>
    <w:rsid w:val="00021BE5"/>
    <w:rsid w:val="00022167"/>
    <w:rsid w:val="000221E4"/>
    <w:rsid w:val="000223E4"/>
    <w:rsid w:val="0002267C"/>
    <w:rsid w:val="00022C5D"/>
    <w:rsid w:val="00023646"/>
    <w:rsid w:val="00023B03"/>
    <w:rsid w:val="00024208"/>
    <w:rsid w:val="0002440C"/>
    <w:rsid w:val="000246A4"/>
    <w:rsid w:val="000247C6"/>
    <w:rsid w:val="0002486D"/>
    <w:rsid w:val="00024933"/>
    <w:rsid w:val="00024C09"/>
    <w:rsid w:val="00024E70"/>
    <w:rsid w:val="00025517"/>
    <w:rsid w:val="00026811"/>
    <w:rsid w:val="00026F7C"/>
    <w:rsid w:val="0002796E"/>
    <w:rsid w:val="000301FB"/>
    <w:rsid w:val="00030333"/>
    <w:rsid w:val="00030550"/>
    <w:rsid w:val="00030C7C"/>
    <w:rsid w:val="00030CB1"/>
    <w:rsid w:val="00030CE8"/>
    <w:rsid w:val="00031035"/>
    <w:rsid w:val="00031222"/>
    <w:rsid w:val="00032570"/>
    <w:rsid w:val="00032898"/>
    <w:rsid w:val="000329A6"/>
    <w:rsid w:val="00033167"/>
    <w:rsid w:val="000332F4"/>
    <w:rsid w:val="0003406F"/>
    <w:rsid w:val="0003414B"/>
    <w:rsid w:val="00034456"/>
    <w:rsid w:val="00034583"/>
    <w:rsid w:val="00034AD9"/>
    <w:rsid w:val="00034E9A"/>
    <w:rsid w:val="000354E7"/>
    <w:rsid w:val="00035FD3"/>
    <w:rsid w:val="00037F37"/>
    <w:rsid w:val="00040A84"/>
    <w:rsid w:val="00040AD5"/>
    <w:rsid w:val="00040BD6"/>
    <w:rsid w:val="00040EC4"/>
    <w:rsid w:val="00041545"/>
    <w:rsid w:val="000415CD"/>
    <w:rsid w:val="000417B5"/>
    <w:rsid w:val="00041AB0"/>
    <w:rsid w:val="00042270"/>
    <w:rsid w:val="00042541"/>
    <w:rsid w:val="000429F6"/>
    <w:rsid w:val="00042E24"/>
    <w:rsid w:val="00042F29"/>
    <w:rsid w:val="0004365D"/>
    <w:rsid w:val="00043CF2"/>
    <w:rsid w:val="00043CFA"/>
    <w:rsid w:val="00044CDA"/>
    <w:rsid w:val="00044D97"/>
    <w:rsid w:val="00045415"/>
    <w:rsid w:val="00045601"/>
    <w:rsid w:val="00045A61"/>
    <w:rsid w:val="00045B15"/>
    <w:rsid w:val="00045FB6"/>
    <w:rsid w:val="0004626A"/>
    <w:rsid w:val="000464A8"/>
    <w:rsid w:val="00046E2F"/>
    <w:rsid w:val="00047153"/>
    <w:rsid w:val="00047798"/>
    <w:rsid w:val="0004784E"/>
    <w:rsid w:val="000512E2"/>
    <w:rsid w:val="00051886"/>
    <w:rsid w:val="00051915"/>
    <w:rsid w:val="0005197C"/>
    <w:rsid w:val="0005197F"/>
    <w:rsid w:val="000526F3"/>
    <w:rsid w:val="00052890"/>
    <w:rsid w:val="00052928"/>
    <w:rsid w:val="00052A63"/>
    <w:rsid w:val="00052EBB"/>
    <w:rsid w:val="00053F59"/>
    <w:rsid w:val="0005402B"/>
    <w:rsid w:val="00054572"/>
    <w:rsid w:val="00054584"/>
    <w:rsid w:val="00055122"/>
    <w:rsid w:val="00055235"/>
    <w:rsid w:val="00055449"/>
    <w:rsid w:val="000554FC"/>
    <w:rsid w:val="00055E42"/>
    <w:rsid w:val="0005639F"/>
    <w:rsid w:val="0005692A"/>
    <w:rsid w:val="0005709E"/>
    <w:rsid w:val="000578C6"/>
    <w:rsid w:val="00057F96"/>
    <w:rsid w:val="000603DA"/>
    <w:rsid w:val="0006125E"/>
    <w:rsid w:val="000612AB"/>
    <w:rsid w:val="0006142A"/>
    <w:rsid w:val="00061FA2"/>
    <w:rsid w:val="000620EB"/>
    <w:rsid w:val="000624C5"/>
    <w:rsid w:val="0006395A"/>
    <w:rsid w:val="00063D03"/>
    <w:rsid w:val="0006420E"/>
    <w:rsid w:val="00066325"/>
    <w:rsid w:val="00066A46"/>
    <w:rsid w:val="00067811"/>
    <w:rsid w:val="00067A04"/>
    <w:rsid w:val="00070372"/>
    <w:rsid w:val="000704F5"/>
    <w:rsid w:val="00070996"/>
    <w:rsid w:val="00070AC3"/>
    <w:rsid w:val="00070CEF"/>
    <w:rsid w:val="0007392B"/>
    <w:rsid w:val="00073CCC"/>
    <w:rsid w:val="000741B2"/>
    <w:rsid w:val="000758AD"/>
    <w:rsid w:val="00075E34"/>
    <w:rsid w:val="00076013"/>
    <w:rsid w:val="00076119"/>
    <w:rsid w:val="00077B74"/>
    <w:rsid w:val="00077D03"/>
    <w:rsid w:val="00080346"/>
    <w:rsid w:val="00080948"/>
    <w:rsid w:val="00080DFF"/>
    <w:rsid w:val="00081443"/>
    <w:rsid w:val="00081D9D"/>
    <w:rsid w:val="00082158"/>
    <w:rsid w:val="00082895"/>
    <w:rsid w:val="000832CC"/>
    <w:rsid w:val="00083690"/>
    <w:rsid w:val="000836C8"/>
    <w:rsid w:val="000852BF"/>
    <w:rsid w:val="00085C8F"/>
    <w:rsid w:val="00085CEC"/>
    <w:rsid w:val="000862BB"/>
    <w:rsid w:val="00086C4D"/>
    <w:rsid w:val="00086CDA"/>
    <w:rsid w:val="00086E22"/>
    <w:rsid w:val="00086ED3"/>
    <w:rsid w:val="0008718C"/>
    <w:rsid w:val="00087270"/>
    <w:rsid w:val="0008730A"/>
    <w:rsid w:val="0008746C"/>
    <w:rsid w:val="0008775A"/>
    <w:rsid w:val="000902AA"/>
    <w:rsid w:val="00090503"/>
    <w:rsid w:val="00090ECF"/>
    <w:rsid w:val="000913A7"/>
    <w:rsid w:val="000913B0"/>
    <w:rsid w:val="000915A7"/>
    <w:rsid w:val="000920B5"/>
    <w:rsid w:val="00092F40"/>
    <w:rsid w:val="000931C4"/>
    <w:rsid w:val="00093838"/>
    <w:rsid w:val="00093DD9"/>
    <w:rsid w:val="00093EBB"/>
    <w:rsid w:val="00093F87"/>
    <w:rsid w:val="000952A0"/>
    <w:rsid w:val="00095412"/>
    <w:rsid w:val="0009556B"/>
    <w:rsid w:val="00095C60"/>
    <w:rsid w:val="00095E26"/>
    <w:rsid w:val="00095F72"/>
    <w:rsid w:val="0009627F"/>
    <w:rsid w:val="00096AC5"/>
    <w:rsid w:val="00096C10"/>
    <w:rsid w:val="0009740A"/>
    <w:rsid w:val="00097F76"/>
    <w:rsid w:val="000A102D"/>
    <w:rsid w:val="000A106F"/>
    <w:rsid w:val="000A10DF"/>
    <w:rsid w:val="000A130B"/>
    <w:rsid w:val="000A1D68"/>
    <w:rsid w:val="000A1E78"/>
    <w:rsid w:val="000A2254"/>
    <w:rsid w:val="000A25F1"/>
    <w:rsid w:val="000A30A0"/>
    <w:rsid w:val="000A3104"/>
    <w:rsid w:val="000A48DA"/>
    <w:rsid w:val="000A50B7"/>
    <w:rsid w:val="000A54B2"/>
    <w:rsid w:val="000A5A68"/>
    <w:rsid w:val="000A69AA"/>
    <w:rsid w:val="000A6A1E"/>
    <w:rsid w:val="000A7DED"/>
    <w:rsid w:val="000B018E"/>
    <w:rsid w:val="000B093B"/>
    <w:rsid w:val="000B1D65"/>
    <w:rsid w:val="000B1F67"/>
    <w:rsid w:val="000B2357"/>
    <w:rsid w:val="000B2801"/>
    <w:rsid w:val="000B3516"/>
    <w:rsid w:val="000B3C6E"/>
    <w:rsid w:val="000B4275"/>
    <w:rsid w:val="000B4C17"/>
    <w:rsid w:val="000B6B7E"/>
    <w:rsid w:val="000B6F20"/>
    <w:rsid w:val="000B7006"/>
    <w:rsid w:val="000C0909"/>
    <w:rsid w:val="000C1F0A"/>
    <w:rsid w:val="000C24FE"/>
    <w:rsid w:val="000C2774"/>
    <w:rsid w:val="000C2F7F"/>
    <w:rsid w:val="000C3753"/>
    <w:rsid w:val="000C3D88"/>
    <w:rsid w:val="000C4593"/>
    <w:rsid w:val="000C45F9"/>
    <w:rsid w:val="000C55C1"/>
    <w:rsid w:val="000C5D67"/>
    <w:rsid w:val="000C6647"/>
    <w:rsid w:val="000C6ADE"/>
    <w:rsid w:val="000C6AEE"/>
    <w:rsid w:val="000C73D4"/>
    <w:rsid w:val="000C7BAA"/>
    <w:rsid w:val="000D0049"/>
    <w:rsid w:val="000D0664"/>
    <w:rsid w:val="000D0CF2"/>
    <w:rsid w:val="000D0EA1"/>
    <w:rsid w:val="000D149C"/>
    <w:rsid w:val="000D1BB8"/>
    <w:rsid w:val="000D232E"/>
    <w:rsid w:val="000D2DE3"/>
    <w:rsid w:val="000D2E8C"/>
    <w:rsid w:val="000D419C"/>
    <w:rsid w:val="000D4A2C"/>
    <w:rsid w:val="000D57F0"/>
    <w:rsid w:val="000D745B"/>
    <w:rsid w:val="000D748C"/>
    <w:rsid w:val="000D779D"/>
    <w:rsid w:val="000D7C64"/>
    <w:rsid w:val="000E1CFA"/>
    <w:rsid w:val="000E2E33"/>
    <w:rsid w:val="000E32E7"/>
    <w:rsid w:val="000E391E"/>
    <w:rsid w:val="000E3B4C"/>
    <w:rsid w:val="000E4A81"/>
    <w:rsid w:val="000E4E3B"/>
    <w:rsid w:val="000E4F16"/>
    <w:rsid w:val="000E4FD7"/>
    <w:rsid w:val="000E5D29"/>
    <w:rsid w:val="000E712B"/>
    <w:rsid w:val="000E77F6"/>
    <w:rsid w:val="000E7D2E"/>
    <w:rsid w:val="000F09D2"/>
    <w:rsid w:val="000F0BFD"/>
    <w:rsid w:val="000F0E74"/>
    <w:rsid w:val="000F2B4F"/>
    <w:rsid w:val="000F35FC"/>
    <w:rsid w:val="000F3C52"/>
    <w:rsid w:val="000F41FA"/>
    <w:rsid w:val="000F4784"/>
    <w:rsid w:val="000F4A7B"/>
    <w:rsid w:val="000F5242"/>
    <w:rsid w:val="000F5A3E"/>
    <w:rsid w:val="000F5D46"/>
    <w:rsid w:val="000F6071"/>
    <w:rsid w:val="000F6515"/>
    <w:rsid w:val="000F68BD"/>
    <w:rsid w:val="000F69BC"/>
    <w:rsid w:val="000F774D"/>
    <w:rsid w:val="00100164"/>
    <w:rsid w:val="00100C14"/>
    <w:rsid w:val="00100DA1"/>
    <w:rsid w:val="00100E53"/>
    <w:rsid w:val="0010142B"/>
    <w:rsid w:val="00101576"/>
    <w:rsid w:val="001017A5"/>
    <w:rsid w:val="00101A43"/>
    <w:rsid w:val="00102412"/>
    <w:rsid w:val="00102763"/>
    <w:rsid w:val="001029D8"/>
    <w:rsid w:val="00102B58"/>
    <w:rsid w:val="00102E7C"/>
    <w:rsid w:val="0010391F"/>
    <w:rsid w:val="00104A35"/>
    <w:rsid w:val="00104A81"/>
    <w:rsid w:val="0010651E"/>
    <w:rsid w:val="001067BE"/>
    <w:rsid w:val="001069C2"/>
    <w:rsid w:val="00106D8C"/>
    <w:rsid w:val="00107538"/>
    <w:rsid w:val="001078DF"/>
    <w:rsid w:val="00107DD0"/>
    <w:rsid w:val="00107EF8"/>
    <w:rsid w:val="00110BD2"/>
    <w:rsid w:val="001112D1"/>
    <w:rsid w:val="00111A4E"/>
    <w:rsid w:val="001133CC"/>
    <w:rsid w:val="00113861"/>
    <w:rsid w:val="0011458A"/>
    <w:rsid w:val="0011482D"/>
    <w:rsid w:val="00114971"/>
    <w:rsid w:val="00114B6B"/>
    <w:rsid w:val="00114CF2"/>
    <w:rsid w:val="00115087"/>
    <w:rsid w:val="001151D2"/>
    <w:rsid w:val="0011535B"/>
    <w:rsid w:val="0011536E"/>
    <w:rsid w:val="0011593D"/>
    <w:rsid w:val="00115ED9"/>
    <w:rsid w:val="0011623F"/>
    <w:rsid w:val="00116442"/>
    <w:rsid w:val="0011645D"/>
    <w:rsid w:val="00116A88"/>
    <w:rsid w:val="0011757F"/>
    <w:rsid w:val="00117A71"/>
    <w:rsid w:val="00120023"/>
    <w:rsid w:val="00120864"/>
    <w:rsid w:val="00120929"/>
    <w:rsid w:val="0012127D"/>
    <w:rsid w:val="00121988"/>
    <w:rsid w:val="00121D01"/>
    <w:rsid w:val="00123A2B"/>
    <w:rsid w:val="00125851"/>
    <w:rsid w:val="00125AAD"/>
    <w:rsid w:val="00125F1D"/>
    <w:rsid w:val="0012654E"/>
    <w:rsid w:val="0012717F"/>
    <w:rsid w:val="001271F7"/>
    <w:rsid w:val="00130267"/>
    <w:rsid w:val="00130DF7"/>
    <w:rsid w:val="001315ED"/>
    <w:rsid w:val="00131DAB"/>
    <w:rsid w:val="001320F3"/>
    <w:rsid w:val="00132504"/>
    <w:rsid w:val="0013288A"/>
    <w:rsid w:val="001336AB"/>
    <w:rsid w:val="001338C9"/>
    <w:rsid w:val="001338EB"/>
    <w:rsid w:val="00134073"/>
    <w:rsid w:val="00134F99"/>
    <w:rsid w:val="00135151"/>
    <w:rsid w:val="00135441"/>
    <w:rsid w:val="00135DA2"/>
    <w:rsid w:val="00135FFC"/>
    <w:rsid w:val="00136730"/>
    <w:rsid w:val="001368BB"/>
    <w:rsid w:val="00136E18"/>
    <w:rsid w:val="001372BF"/>
    <w:rsid w:val="00137BBB"/>
    <w:rsid w:val="00140CA6"/>
    <w:rsid w:val="0014117A"/>
    <w:rsid w:val="00141513"/>
    <w:rsid w:val="0014197F"/>
    <w:rsid w:val="00141B13"/>
    <w:rsid w:val="00141B92"/>
    <w:rsid w:val="00141BAD"/>
    <w:rsid w:val="00142049"/>
    <w:rsid w:val="00142210"/>
    <w:rsid w:val="001427EB"/>
    <w:rsid w:val="00143759"/>
    <w:rsid w:val="00143C42"/>
    <w:rsid w:val="0014402B"/>
    <w:rsid w:val="00144325"/>
    <w:rsid w:val="00144B48"/>
    <w:rsid w:val="00145568"/>
    <w:rsid w:val="00146031"/>
    <w:rsid w:val="00146375"/>
    <w:rsid w:val="0014799B"/>
    <w:rsid w:val="00150C94"/>
    <w:rsid w:val="00150E31"/>
    <w:rsid w:val="0015102D"/>
    <w:rsid w:val="001522FE"/>
    <w:rsid w:val="00152610"/>
    <w:rsid w:val="001528ED"/>
    <w:rsid w:val="00152D6E"/>
    <w:rsid w:val="001533E5"/>
    <w:rsid w:val="00153D67"/>
    <w:rsid w:val="00154B00"/>
    <w:rsid w:val="00155696"/>
    <w:rsid w:val="00155953"/>
    <w:rsid w:val="00155EDD"/>
    <w:rsid w:val="00156AA4"/>
    <w:rsid w:val="00156CF5"/>
    <w:rsid w:val="00157011"/>
    <w:rsid w:val="001573EB"/>
    <w:rsid w:val="0015753D"/>
    <w:rsid w:val="001603AA"/>
    <w:rsid w:val="0016060E"/>
    <w:rsid w:val="001617F9"/>
    <w:rsid w:val="00161864"/>
    <w:rsid w:val="001618F4"/>
    <w:rsid w:val="00162F8D"/>
    <w:rsid w:val="001634EF"/>
    <w:rsid w:val="001638B3"/>
    <w:rsid w:val="00163AA7"/>
    <w:rsid w:val="001644B4"/>
    <w:rsid w:val="00164B1A"/>
    <w:rsid w:val="00164CCC"/>
    <w:rsid w:val="0016562F"/>
    <w:rsid w:val="00165AA7"/>
    <w:rsid w:val="00165BAD"/>
    <w:rsid w:val="00165CBE"/>
    <w:rsid w:val="00166862"/>
    <w:rsid w:val="00166A05"/>
    <w:rsid w:val="001674BC"/>
    <w:rsid w:val="00167ED4"/>
    <w:rsid w:val="001701C3"/>
    <w:rsid w:val="00170577"/>
    <w:rsid w:val="00170B7E"/>
    <w:rsid w:val="00170C09"/>
    <w:rsid w:val="00170FF4"/>
    <w:rsid w:val="00171CF9"/>
    <w:rsid w:val="0017307C"/>
    <w:rsid w:val="001733BD"/>
    <w:rsid w:val="00173970"/>
    <w:rsid w:val="00173F03"/>
    <w:rsid w:val="00174161"/>
    <w:rsid w:val="001744BF"/>
    <w:rsid w:val="00174600"/>
    <w:rsid w:val="00175512"/>
    <w:rsid w:val="00175D6C"/>
    <w:rsid w:val="00176AE3"/>
    <w:rsid w:val="001773C2"/>
    <w:rsid w:val="00177726"/>
    <w:rsid w:val="00177C54"/>
    <w:rsid w:val="00177FB6"/>
    <w:rsid w:val="001801B8"/>
    <w:rsid w:val="00180771"/>
    <w:rsid w:val="00180C31"/>
    <w:rsid w:val="00181419"/>
    <w:rsid w:val="001814AE"/>
    <w:rsid w:val="00181795"/>
    <w:rsid w:val="00181BFE"/>
    <w:rsid w:val="00182589"/>
    <w:rsid w:val="00182DC1"/>
    <w:rsid w:val="00184187"/>
    <w:rsid w:val="0018486F"/>
    <w:rsid w:val="00185113"/>
    <w:rsid w:val="001854D2"/>
    <w:rsid w:val="001857AF"/>
    <w:rsid w:val="00185807"/>
    <w:rsid w:val="001868FD"/>
    <w:rsid w:val="0018770A"/>
    <w:rsid w:val="00190036"/>
    <w:rsid w:val="001900DB"/>
    <w:rsid w:val="001903C2"/>
    <w:rsid w:val="00190671"/>
    <w:rsid w:val="001908F5"/>
    <w:rsid w:val="00191BCA"/>
    <w:rsid w:val="00192BD2"/>
    <w:rsid w:val="00192E33"/>
    <w:rsid w:val="00193562"/>
    <w:rsid w:val="00193BA8"/>
    <w:rsid w:val="001941AF"/>
    <w:rsid w:val="001950B1"/>
    <w:rsid w:val="00195E3E"/>
    <w:rsid w:val="00196154"/>
    <w:rsid w:val="00196632"/>
    <w:rsid w:val="00196D8B"/>
    <w:rsid w:val="001970C3"/>
    <w:rsid w:val="001A0516"/>
    <w:rsid w:val="001A0A34"/>
    <w:rsid w:val="001A0F61"/>
    <w:rsid w:val="001A11EE"/>
    <w:rsid w:val="001A16C4"/>
    <w:rsid w:val="001A1C53"/>
    <w:rsid w:val="001A1F50"/>
    <w:rsid w:val="001A1FAB"/>
    <w:rsid w:val="001A1FBB"/>
    <w:rsid w:val="001A2634"/>
    <w:rsid w:val="001A2675"/>
    <w:rsid w:val="001A2B47"/>
    <w:rsid w:val="001A3968"/>
    <w:rsid w:val="001A3C85"/>
    <w:rsid w:val="001A4D67"/>
    <w:rsid w:val="001A5DED"/>
    <w:rsid w:val="001A6359"/>
    <w:rsid w:val="001A63FE"/>
    <w:rsid w:val="001A6DF7"/>
    <w:rsid w:val="001A7766"/>
    <w:rsid w:val="001A7F17"/>
    <w:rsid w:val="001B00C2"/>
    <w:rsid w:val="001B0306"/>
    <w:rsid w:val="001B04ED"/>
    <w:rsid w:val="001B0682"/>
    <w:rsid w:val="001B0694"/>
    <w:rsid w:val="001B0878"/>
    <w:rsid w:val="001B1266"/>
    <w:rsid w:val="001B18F5"/>
    <w:rsid w:val="001B1DF5"/>
    <w:rsid w:val="001B2E3F"/>
    <w:rsid w:val="001B314E"/>
    <w:rsid w:val="001B32AB"/>
    <w:rsid w:val="001B3C50"/>
    <w:rsid w:val="001B46D6"/>
    <w:rsid w:val="001B4C5C"/>
    <w:rsid w:val="001B56B0"/>
    <w:rsid w:val="001B5C09"/>
    <w:rsid w:val="001B6E06"/>
    <w:rsid w:val="001B7C4E"/>
    <w:rsid w:val="001B7C5D"/>
    <w:rsid w:val="001C16AE"/>
    <w:rsid w:val="001C177D"/>
    <w:rsid w:val="001C233E"/>
    <w:rsid w:val="001C300F"/>
    <w:rsid w:val="001C32BF"/>
    <w:rsid w:val="001C3443"/>
    <w:rsid w:val="001C39DB"/>
    <w:rsid w:val="001C52BF"/>
    <w:rsid w:val="001C57D5"/>
    <w:rsid w:val="001C61D4"/>
    <w:rsid w:val="001C756D"/>
    <w:rsid w:val="001D068F"/>
    <w:rsid w:val="001D0BD5"/>
    <w:rsid w:val="001D1A27"/>
    <w:rsid w:val="001D1F95"/>
    <w:rsid w:val="001D2181"/>
    <w:rsid w:val="001D3DBB"/>
    <w:rsid w:val="001D48D6"/>
    <w:rsid w:val="001D4AB2"/>
    <w:rsid w:val="001D4BC4"/>
    <w:rsid w:val="001D581E"/>
    <w:rsid w:val="001D634A"/>
    <w:rsid w:val="001D6D8C"/>
    <w:rsid w:val="001D74E0"/>
    <w:rsid w:val="001D7557"/>
    <w:rsid w:val="001E022C"/>
    <w:rsid w:val="001E0938"/>
    <w:rsid w:val="001E0AE3"/>
    <w:rsid w:val="001E0B6F"/>
    <w:rsid w:val="001E1561"/>
    <w:rsid w:val="001E1ED9"/>
    <w:rsid w:val="001E267A"/>
    <w:rsid w:val="001E2686"/>
    <w:rsid w:val="001E29E8"/>
    <w:rsid w:val="001E31D8"/>
    <w:rsid w:val="001E32D0"/>
    <w:rsid w:val="001E3829"/>
    <w:rsid w:val="001E3A8A"/>
    <w:rsid w:val="001E43B9"/>
    <w:rsid w:val="001E4EAC"/>
    <w:rsid w:val="001E5491"/>
    <w:rsid w:val="001E54FC"/>
    <w:rsid w:val="001E5E20"/>
    <w:rsid w:val="001E7F4E"/>
    <w:rsid w:val="001F1C41"/>
    <w:rsid w:val="001F1D65"/>
    <w:rsid w:val="001F2227"/>
    <w:rsid w:val="001F2671"/>
    <w:rsid w:val="001F2EB5"/>
    <w:rsid w:val="001F2EF4"/>
    <w:rsid w:val="001F3384"/>
    <w:rsid w:val="001F35FA"/>
    <w:rsid w:val="001F3AFA"/>
    <w:rsid w:val="001F4386"/>
    <w:rsid w:val="001F48CE"/>
    <w:rsid w:val="001F595A"/>
    <w:rsid w:val="001F6121"/>
    <w:rsid w:val="001F6575"/>
    <w:rsid w:val="001F6869"/>
    <w:rsid w:val="001F6982"/>
    <w:rsid w:val="001F6CF6"/>
    <w:rsid w:val="001F7006"/>
    <w:rsid w:val="001F7466"/>
    <w:rsid w:val="001F761B"/>
    <w:rsid w:val="001F76D0"/>
    <w:rsid w:val="001F78E8"/>
    <w:rsid w:val="001F7C54"/>
    <w:rsid w:val="00200EF4"/>
    <w:rsid w:val="002022E7"/>
    <w:rsid w:val="002025EE"/>
    <w:rsid w:val="00202945"/>
    <w:rsid w:val="002031BF"/>
    <w:rsid w:val="0020332A"/>
    <w:rsid w:val="0020401B"/>
    <w:rsid w:val="00204499"/>
    <w:rsid w:val="00204E97"/>
    <w:rsid w:val="00204EED"/>
    <w:rsid w:val="002055BF"/>
    <w:rsid w:val="0020578A"/>
    <w:rsid w:val="00206BBD"/>
    <w:rsid w:val="00207576"/>
    <w:rsid w:val="00207C7F"/>
    <w:rsid w:val="002110A1"/>
    <w:rsid w:val="00211242"/>
    <w:rsid w:val="00211284"/>
    <w:rsid w:val="00212307"/>
    <w:rsid w:val="00213227"/>
    <w:rsid w:val="002134E8"/>
    <w:rsid w:val="002139B8"/>
    <w:rsid w:val="002141EA"/>
    <w:rsid w:val="00214A1C"/>
    <w:rsid w:val="00215515"/>
    <w:rsid w:val="00215EEA"/>
    <w:rsid w:val="00216229"/>
    <w:rsid w:val="0021649A"/>
    <w:rsid w:val="00216774"/>
    <w:rsid w:val="00216EB6"/>
    <w:rsid w:val="00217158"/>
    <w:rsid w:val="00217C15"/>
    <w:rsid w:val="002202D0"/>
    <w:rsid w:val="002208F1"/>
    <w:rsid w:val="00222A21"/>
    <w:rsid w:val="00222D7A"/>
    <w:rsid w:val="0022361A"/>
    <w:rsid w:val="002250F9"/>
    <w:rsid w:val="002253B4"/>
    <w:rsid w:val="00225F95"/>
    <w:rsid w:val="00226649"/>
    <w:rsid w:val="002266EA"/>
    <w:rsid w:val="00226DF0"/>
    <w:rsid w:val="00227186"/>
    <w:rsid w:val="002272DD"/>
    <w:rsid w:val="00227578"/>
    <w:rsid w:val="00227652"/>
    <w:rsid w:val="00227681"/>
    <w:rsid w:val="0022776F"/>
    <w:rsid w:val="002277B5"/>
    <w:rsid w:val="00227C7E"/>
    <w:rsid w:val="00227EF8"/>
    <w:rsid w:val="00230957"/>
    <w:rsid w:val="00230A0E"/>
    <w:rsid w:val="0023182D"/>
    <w:rsid w:val="00231D30"/>
    <w:rsid w:val="00232CB6"/>
    <w:rsid w:val="00234160"/>
    <w:rsid w:val="00234B87"/>
    <w:rsid w:val="00234F89"/>
    <w:rsid w:val="00235120"/>
    <w:rsid w:val="00235226"/>
    <w:rsid w:val="002357A6"/>
    <w:rsid w:val="00236116"/>
    <w:rsid w:val="00236721"/>
    <w:rsid w:val="00236E6C"/>
    <w:rsid w:val="002400A8"/>
    <w:rsid w:val="00240CFE"/>
    <w:rsid w:val="00241471"/>
    <w:rsid w:val="00241590"/>
    <w:rsid w:val="002420AB"/>
    <w:rsid w:val="00242501"/>
    <w:rsid w:val="002425EC"/>
    <w:rsid w:val="00242623"/>
    <w:rsid w:val="00242B50"/>
    <w:rsid w:val="0024312C"/>
    <w:rsid w:val="0024313C"/>
    <w:rsid w:val="0024352B"/>
    <w:rsid w:val="00243D15"/>
    <w:rsid w:val="00243FA2"/>
    <w:rsid w:val="00243FF6"/>
    <w:rsid w:val="0024404A"/>
    <w:rsid w:val="00244ABC"/>
    <w:rsid w:val="00244EC6"/>
    <w:rsid w:val="00244F69"/>
    <w:rsid w:val="0024568C"/>
    <w:rsid w:val="002459CD"/>
    <w:rsid w:val="00245FE7"/>
    <w:rsid w:val="0024694F"/>
    <w:rsid w:val="00246A2B"/>
    <w:rsid w:val="00247500"/>
    <w:rsid w:val="00247748"/>
    <w:rsid w:val="0024793A"/>
    <w:rsid w:val="00247BE6"/>
    <w:rsid w:val="00247FBD"/>
    <w:rsid w:val="002501B3"/>
    <w:rsid w:val="00250777"/>
    <w:rsid w:val="00251796"/>
    <w:rsid w:val="0025184B"/>
    <w:rsid w:val="00252902"/>
    <w:rsid w:val="00252ED0"/>
    <w:rsid w:val="00254024"/>
    <w:rsid w:val="00254190"/>
    <w:rsid w:val="00254583"/>
    <w:rsid w:val="00255380"/>
    <w:rsid w:val="002554BF"/>
    <w:rsid w:val="00255A06"/>
    <w:rsid w:val="00255A59"/>
    <w:rsid w:val="00256862"/>
    <w:rsid w:val="002572E2"/>
    <w:rsid w:val="002579DF"/>
    <w:rsid w:val="00260434"/>
    <w:rsid w:val="00260D5F"/>
    <w:rsid w:val="002610CF"/>
    <w:rsid w:val="00262148"/>
    <w:rsid w:val="0026241A"/>
    <w:rsid w:val="0026257C"/>
    <w:rsid w:val="0026377C"/>
    <w:rsid w:val="00263FC9"/>
    <w:rsid w:val="00264171"/>
    <w:rsid w:val="002655E4"/>
    <w:rsid w:val="002657BB"/>
    <w:rsid w:val="00265910"/>
    <w:rsid w:val="00265D05"/>
    <w:rsid w:val="00265D8F"/>
    <w:rsid w:val="00266822"/>
    <w:rsid w:val="002668FD"/>
    <w:rsid w:val="00266D9A"/>
    <w:rsid w:val="00267181"/>
    <w:rsid w:val="002672F2"/>
    <w:rsid w:val="002675AC"/>
    <w:rsid w:val="002679C8"/>
    <w:rsid w:val="00267EB0"/>
    <w:rsid w:val="0027054C"/>
    <w:rsid w:val="00270E28"/>
    <w:rsid w:val="0027140E"/>
    <w:rsid w:val="00271A02"/>
    <w:rsid w:val="00271C57"/>
    <w:rsid w:val="00271D10"/>
    <w:rsid w:val="00272205"/>
    <w:rsid w:val="002727C7"/>
    <w:rsid w:val="0027285E"/>
    <w:rsid w:val="00272A99"/>
    <w:rsid w:val="00272F42"/>
    <w:rsid w:val="0027354C"/>
    <w:rsid w:val="00273698"/>
    <w:rsid w:val="00274F68"/>
    <w:rsid w:val="00275A51"/>
    <w:rsid w:val="00275EC5"/>
    <w:rsid w:val="00276101"/>
    <w:rsid w:val="00276572"/>
    <w:rsid w:val="002767BB"/>
    <w:rsid w:val="00276A62"/>
    <w:rsid w:val="00276D8D"/>
    <w:rsid w:val="00277202"/>
    <w:rsid w:val="00280329"/>
    <w:rsid w:val="002806AB"/>
    <w:rsid w:val="002809ED"/>
    <w:rsid w:val="00280AD7"/>
    <w:rsid w:val="002818C8"/>
    <w:rsid w:val="0028255C"/>
    <w:rsid w:val="00282AC7"/>
    <w:rsid w:val="00282EB6"/>
    <w:rsid w:val="002832A7"/>
    <w:rsid w:val="00285420"/>
    <w:rsid w:val="002859AF"/>
    <w:rsid w:val="00285B72"/>
    <w:rsid w:val="0028737B"/>
    <w:rsid w:val="002905B5"/>
    <w:rsid w:val="00290F23"/>
    <w:rsid w:val="00291167"/>
    <w:rsid w:val="002911E7"/>
    <w:rsid w:val="00291B62"/>
    <w:rsid w:val="00291C34"/>
    <w:rsid w:val="0029233C"/>
    <w:rsid w:val="00292869"/>
    <w:rsid w:val="00292BAB"/>
    <w:rsid w:val="00292FBE"/>
    <w:rsid w:val="002934AA"/>
    <w:rsid w:val="00293691"/>
    <w:rsid w:val="00293F99"/>
    <w:rsid w:val="002941AD"/>
    <w:rsid w:val="00294927"/>
    <w:rsid w:val="00294A56"/>
    <w:rsid w:val="00294C4A"/>
    <w:rsid w:val="00295104"/>
    <w:rsid w:val="00295183"/>
    <w:rsid w:val="00295D0F"/>
    <w:rsid w:val="002960BE"/>
    <w:rsid w:val="002960DC"/>
    <w:rsid w:val="002960FD"/>
    <w:rsid w:val="0029670B"/>
    <w:rsid w:val="00296799"/>
    <w:rsid w:val="002973C3"/>
    <w:rsid w:val="00297415"/>
    <w:rsid w:val="00297502"/>
    <w:rsid w:val="0029762B"/>
    <w:rsid w:val="002976BF"/>
    <w:rsid w:val="00297D51"/>
    <w:rsid w:val="002A0582"/>
    <w:rsid w:val="002A0733"/>
    <w:rsid w:val="002A0A4B"/>
    <w:rsid w:val="002A1875"/>
    <w:rsid w:val="002A2373"/>
    <w:rsid w:val="002A25C1"/>
    <w:rsid w:val="002A26BB"/>
    <w:rsid w:val="002A27D4"/>
    <w:rsid w:val="002A4BD8"/>
    <w:rsid w:val="002A5250"/>
    <w:rsid w:val="002A5631"/>
    <w:rsid w:val="002A5715"/>
    <w:rsid w:val="002A57A0"/>
    <w:rsid w:val="002A5CE9"/>
    <w:rsid w:val="002A67A8"/>
    <w:rsid w:val="002B09FD"/>
    <w:rsid w:val="002B0F8A"/>
    <w:rsid w:val="002B1293"/>
    <w:rsid w:val="002B1382"/>
    <w:rsid w:val="002B13C9"/>
    <w:rsid w:val="002B1CD8"/>
    <w:rsid w:val="002B1E5D"/>
    <w:rsid w:val="002B1EBE"/>
    <w:rsid w:val="002B1F7A"/>
    <w:rsid w:val="002B277A"/>
    <w:rsid w:val="002B27E4"/>
    <w:rsid w:val="002B2BC8"/>
    <w:rsid w:val="002B2BD8"/>
    <w:rsid w:val="002B3AE5"/>
    <w:rsid w:val="002B3FE3"/>
    <w:rsid w:val="002B4601"/>
    <w:rsid w:val="002B4876"/>
    <w:rsid w:val="002B5334"/>
    <w:rsid w:val="002B5872"/>
    <w:rsid w:val="002B5D6B"/>
    <w:rsid w:val="002B698C"/>
    <w:rsid w:val="002B69A2"/>
    <w:rsid w:val="002B7AA3"/>
    <w:rsid w:val="002C0F6E"/>
    <w:rsid w:val="002C127B"/>
    <w:rsid w:val="002C1301"/>
    <w:rsid w:val="002C1D49"/>
    <w:rsid w:val="002C21ED"/>
    <w:rsid w:val="002C2CE2"/>
    <w:rsid w:val="002C34AB"/>
    <w:rsid w:val="002C3A01"/>
    <w:rsid w:val="002C3CFD"/>
    <w:rsid w:val="002C444B"/>
    <w:rsid w:val="002C4583"/>
    <w:rsid w:val="002C4651"/>
    <w:rsid w:val="002C4868"/>
    <w:rsid w:val="002C4E8C"/>
    <w:rsid w:val="002C53C6"/>
    <w:rsid w:val="002C5C45"/>
    <w:rsid w:val="002C6208"/>
    <w:rsid w:val="002C74FC"/>
    <w:rsid w:val="002D0385"/>
    <w:rsid w:val="002D0EF3"/>
    <w:rsid w:val="002D24C0"/>
    <w:rsid w:val="002D2B87"/>
    <w:rsid w:val="002D3228"/>
    <w:rsid w:val="002D3420"/>
    <w:rsid w:val="002D3A57"/>
    <w:rsid w:val="002D3ACF"/>
    <w:rsid w:val="002D3E62"/>
    <w:rsid w:val="002D3F58"/>
    <w:rsid w:val="002D40D8"/>
    <w:rsid w:val="002D4A8C"/>
    <w:rsid w:val="002D4BFF"/>
    <w:rsid w:val="002D4C4C"/>
    <w:rsid w:val="002D5191"/>
    <w:rsid w:val="002D5B22"/>
    <w:rsid w:val="002D5D33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0436"/>
    <w:rsid w:val="002E0786"/>
    <w:rsid w:val="002E1062"/>
    <w:rsid w:val="002E10F8"/>
    <w:rsid w:val="002E1CE5"/>
    <w:rsid w:val="002E30E1"/>
    <w:rsid w:val="002E350E"/>
    <w:rsid w:val="002E373C"/>
    <w:rsid w:val="002E40C4"/>
    <w:rsid w:val="002E4D24"/>
    <w:rsid w:val="002E4DF7"/>
    <w:rsid w:val="002E5527"/>
    <w:rsid w:val="002E5C16"/>
    <w:rsid w:val="002E6553"/>
    <w:rsid w:val="002E6AD2"/>
    <w:rsid w:val="002E6C77"/>
    <w:rsid w:val="002E7514"/>
    <w:rsid w:val="002E7612"/>
    <w:rsid w:val="002E7EF3"/>
    <w:rsid w:val="002E7FB7"/>
    <w:rsid w:val="002F02BB"/>
    <w:rsid w:val="002F0DAE"/>
    <w:rsid w:val="002F1040"/>
    <w:rsid w:val="002F1FC8"/>
    <w:rsid w:val="002F26B0"/>
    <w:rsid w:val="002F2995"/>
    <w:rsid w:val="002F2B34"/>
    <w:rsid w:val="002F2D07"/>
    <w:rsid w:val="002F342A"/>
    <w:rsid w:val="002F3542"/>
    <w:rsid w:val="002F3AD6"/>
    <w:rsid w:val="002F3E2C"/>
    <w:rsid w:val="002F3EE5"/>
    <w:rsid w:val="002F4820"/>
    <w:rsid w:val="002F4B1E"/>
    <w:rsid w:val="002F500B"/>
    <w:rsid w:val="002F57B8"/>
    <w:rsid w:val="002F6103"/>
    <w:rsid w:val="002F6400"/>
    <w:rsid w:val="002F67A3"/>
    <w:rsid w:val="002F6AAB"/>
    <w:rsid w:val="002F6BAE"/>
    <w:rsid w:val="002F73DA"/>
    <w:rsid w:val="002F753A"/>
    <w:rsid w:val="002F7D0C"/>
    <w:rsid w:val="002F7DA2"/>
    <w:rsid w:val="00300030"/>
    <w:rsid w:val="00300422"/>
    <w:rsid w:val="00301F33"/>
    <w:rsid w:val="00302013"/>
    <w:rsid w:val="0030243A"/>
    <w:rsid w:val="00302532"/>
    <w:rsid w:val="0030262B"/>
    <w:rsid w:val="00303683"/>
    <w:rsid w:val="0030383F"/>
    <w:rsid w:val="003039FC"/>
    <w:rsid w:val="00303F30"/>
    <w:rsid w:val="0030458F"/>
    <w:rsid w:val="00304597"/>
    <w:rsid w:val="00305B28"/>
    <w:rsid w:val="00306009"/>
    <w:rsid w:val="00306071"/>
    <w:rsid w:val="00306627"/>
    <w:rsid w:val="00306629"/>
    <w:rsid w:val="0030665C"/>
    <w:rsid w:val="00306F68"/>
    <w:rsid w:val="00307721"/>
    <w:rsid w:val="003077E7"/>
    <w:rsid w:val="00307F5C"/>
    <w:rsid w:val="00310666"/>
    <w:rsid w:val="00310AE7"/>
    <w:rsid w:val="00310C1F"/>
    <w:rsid w:val="00310E0D"/>
    <w:rsid w:val="00310ECB"/>
    <w:rsid w:val="0031117D"/>
    <w:rsid w:val="00311336"/>
    <w:rsid w:val="0031148B"/>
    <w:rsid w:val="003120EE"/>
    <w:rsid w:val="0031388F"/>
    <w:rsid w:val="003143E2"/>
    <w:rsid w:val="003146A7"/>
    <w:rsid w:val="00314ABD"/>
    <w:rsid w:val="00314D4A"/>
    <w:rsid w:val="00315BCC"/>
    <w:rsid w:val="00315E0A"/>
    <w:rsid w:val="00316077"/>
    <w:rsid w:val="0031658B"/>
    <w:rsid w:val="003165D1"/>
    <w:rsid w:val="00316715"/>
    <w:rsid w:val="00316889"/>
    <w:rsid w:val="00317221"/>
    <w:rsid w:val="00317B63"/>
    <w:rsid w:val="00320037"/>
    <w:rsid w:val="0032063E"/>
    <w:rsid w:val="00321440"/>
    <w:rsid w:val="00321BCA"/>
    <w:rsid w:val="00322C87"/>
    <w:rsid w:val="0032314C"/>
    <w:rsid w:val="00323799"/>
    <w:rsid w:val="00323922"/>
    <w:rsid w:val="003248AF"/>
    <w:rsid w:val="00324A75"/>
    <w:rsid w:val="003259CD"/>
    <w:rsid w:val="0032642B"/>
    <w:rsid w:val="003266AB"/>
    <w:rsid w:val="003272AF"/>
    <w:rsid w:val="0032789D"/>
    <w:rsid w:val="00327B75"/>
    <w:rsid w:val="00327FC4"/>
    <w:rsid w:val="00330046"/>
    <w:rsid w:val="00330A34"/>
    <w:rsid w:val="003313EF"/>
    <w:rsid w:val="003317C2"/>
    <w:rsid w:val="003319F6"/>
    <w:rsid w:val="00331A10"/>
    <w:rsid w:val="003320A8"/>
    <w:rsid w:val="003334CA"/>
    <w:rsid w:val="00333FDF"/>
    <w:rsid w:val="003343E1"/>
    <w:rsid w:val="00334578"/>
    <w:rsid w:val="003345C7"/>
    <w:rsid w:val="003348C6"/>
    <w:rsid w:val="003353D4"/>
    <w:rsid w:val="003354FB"/>
    <w:rsid w:val="0033598B"/>
    <w:rsid w:val="00335DA1"/>
    <w:rsid w:val="0033613E"/>
    <w:rsid w:val="003365D4"/>
    <w:rsid w:val="00336E31"/>
    <w:rsid w:val="003378D1"/>
    <w:rsid w:val="0033798B"/>
    <w:rsid w:val="003400D1"/>
    <w:rsid w:val="003408CD"/>
    <w:rsid w:val="0034099C"/>
    <w:rsid w:val="00341AAE"/>
    <w:rsid w:val="00341FD2"/>
    <w:rsid w:val="00341FEC"/>
    <w:rsid w:val="0034224D"/>
    <w:rsid w:val="003426B8"/>
    <w:rsid w:val="00342A05"/>
    <w:rsid w:val="00342ED3"/>
    <w:rsid w:val="00342FC9"/>
    <w:rsid w:val="00343813"/>
    <w:rsid w:val="0034415E"/>
    <w:rsid w:val="00344CFD"/>
    <w:rsid w:val="00345074"/>
    <w:rsid w:val="00345B24"/>
    <w:rsid w:val="003460EA"/>
    <w:rsid w:val="003462E2"/>
    <w:rsid w:val="00350EC3"/>
    <w:rsid w:val="003519F8"/>
    <w:rsid w:val="00351D23"/>
    <w:rsid w:val="0035213B"/>
    <w:rsid w:val="00352958"/>
    <w:rsid w:val="00353AE8"/>
    <w:rsid w:val="00353E80"/>
    <w:rsid w:val="0035401B"/>
    <w:rsid w:val="0035417E"/>
    <w:rsid w:val="0035424F"/>
    <w:rsid w:val="00354E16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0D4"/>
    <w:rsid w:val="00362335"/>
    <w:rsid w:val="0036255F"/>
    <w:rsid w:val="003626CE"/>
    <w:rsid w:val="003632BD"/>
    <w:rsid w:val="0036343D"/>
    <w:rsid w:val="003637C4"/>
    <w:rsid w:val="00363E66"/>
    <w:rsid w:val="003641F2"/>
    <w:rsid w:val="00364721"/>
    <w:rsid w:val="0036474E"/>
    <w:rsid w:val="00364C2B"/>
    <w:rsid w:val="0036645B"/>
    <w:rsid w:val="003667A8"/>
    <w:rsid w:val="00367495"/>
    <w:rsid w:val="003702A6"/>
    <w:rsid w:val="003703B0"/>
    <w:rsid w:val="00370ED7"/>
    <w:rsid w:val="00371ECF"/>
    <w:rsid w:val="00372876"/>
    <w:rsid w:val="00372883"/>
    <w:rsid w:val="00372F44"/>
    <w:rsid w:val="00373D21"/>
    <w:rsid w:val="0037424F"/>
    <w:rsid w:val="00374329"/>
    <w:rsid w:val="003746CF"/>
    <w:rsid w:val="003752F2"/>
    <w:rsid w:val="003756A6"/>
    <w:rsid w:val="003756BE"/>
    <w:rsid w:val="0037588D"/>
    <w:rsid w:val="0037709C"/>
    <w:rsid w:val="003773DE"/>
    <w:rsid w:val="00377B86"/>
    <w:rsid w:val="00377FA0"/>
    <w:rsid w:val="00380846"/>
    <w:rsid w:val="0038151D"/>
    <w:rsid w:val="0038226B"/>
    <w:rsid w:val="00383031"/>
    <w:rsid w:val="0038381D"/>
    <w:rsid w:val="003838B1"/>
    <w:rsid w:val="003838C2"/>
    <w:rsid w:val="003843AB"/>
    <w:rsid w:val="0038482C"/>
    <w:rsid w:val="00384F4A"/>
    <w:rsid w:val="00384FD0"/>
    <w:rsid w:val="00385387"/>
    <w:rsid w:val="0038594D"/>
    <w:rsid w:val="00385C99"/>
    <w:rsid w:val="00385E67"/>
    <w:rsid w:val="00385EA1"/>
    <w:rsid w:val="00385FCD"/>
    <w:rsid w:val="00387671"/>
    <w:rsid w:val="00387FA8"/>
    <w:rsid w:val="0039003D"/>
    <w:rsid w:val="003908B4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527"/>
    <w:rsid w:val="00395DCF"/>
    <w:rsid w:val="00395EEF"/>
    <w:rsid w:val="00396A6B"/>
    <w:rsid w:val="0039730B"/>
    <w:rsid w:val="00397739"/>
    <w:rsid w:val="003A047F"/>
    <w:rsid w:val="003A072D"/>
    <w:rsid w:val="003A075A"/>
    <w:rsid w:val="003A08F8"/>
    <w:rsid w:val="003A095B"/>
    <w:rsid w:val="003A15DD"/>
    <w:rsid w:val="003A1E63"/>
    <w:rsid w:val="003A278A"/>
    <w:rsid w:val="003A2F4E"/>
    <w:rsid w:val="003A363D"/>
    <w:rsid w:val="003A366C"/>
    <w:rsid w:val="003A456F"/>
    <w:rsid w:val="003A4B79"/>
    <w:rsid w:val="003A4F41"/>
    <w:rsid w:val="003A5085"/>
    <w:rsid w:val="003A5674"/>
    <w:rsid w:val="003A5CE6"/>
    <w:rsid w:val="003A5FE2"/>
    <w:rsid w:val="003A65AA"/>
    <w:rsid w:val="003A6CC7"/>
    <w:rsid w:val="003A7525"/>
    <w:rsid w:val="003A759E"/>
    <w:rsid w:val="003A7E4D"/>
    <w:rsid w:val="003B0A90"/>
    <w:rsid w:val="003B0E96"/>
    <w:rsid w:val="003B1138"/>
    <w:rsid w:val="003B1234"/>
    <w:rsid w:val="003B13D2"/>
    <w:rsid w:val="003B1799"/>
    <w:rsid w:val="003B1CF5"/>
    <w:rsid w:val="003B214C"/>
    <w:rsid w:val="003B25C4"/>
    <w:rsid w:val="003B27A5"/>
    <w:rsid w:val="003B3940"/>
    <w:rsid w:val="003B3BE7"/>
    <w:rsid w:val="003B3D6A"/>
    <w:rsid w:val="003B42A5"/>
    <w:rsid w:val="003B4CE0"/>
    <w:rsid w:val="003B5575"/>
    <w:rsid w:val="003B6CFF"/>
    <w:rsid w:val="003C0D2B"/>
    <w:rsid w:val="003C0D61"/>
    <w:rsid w:val="003C1257"/>
    <w:rsid w:val="003C2128"/>
    <w:rsid w:val="003C22D0"/>
    <w:rsid w:val="003C2B56"/>
    <w:rsid w:val="003C3045"/>
    <w:rsid w:val="003C3091"/>
    <w:rsid w:val="003C4370"/>
    <w:rsid w:val="003C4AE8"/>
    <w:rsid w:val="003C4B65"/>
    <w:rsid w:val="003C51FF"/>
    <w:rsid w:val="003C6AFD"/>
    <w:rsid w:val="003C75A7"/>
    <w:rsid w:val="003C7A23"/>
    <w:rsid w:val="003D00DA"/>
    <w:rsid w:val="003D0811"/>
    <w:rsid w:val="003D0B3A"/>
    <w:rsid w:val="003D1692"/>
    <w:rsid w:val="003D186C"/>
    <w:rsid w:val="003D1A19"/>
    <w:rsid w:val="003D1ECE"/>
    <w:rsid w:val="003D23F8"/>
    <w:rsid w:val="003D2623"/>
    <w:rsid w:val="003D26B5"/>
    <w:rsid w:val="003D2FE6"/>
    <w:rsid w:val="003D33B3"/>
    <w:rsid w:val="003D3A96"/>
    <w:rsid w:val="003D4586"/>
    <w:rsid w:val="003D4F8F"/>
    <w:rsid w:val="003D5062"/>
    <w:rsid w:val="003D5B03"/>
    <w:rsid w:val="003D5CE1"/>
    <w:rsid w:val="003D6C21"/>
    <w:rsid w:val="003D7441"/>
    <w:rsid w:val="003E05B7"/>
    <w:rsid w:val="003E0634"/>
    <w:rsid w:val="003E0B08"/>
    <w:rsid w:val="003E0FD7"/>
    <w:rsid w:val="003E1C2F"/>
    <w:rsid w:val="003E342B"/>
    <w:rsid w:val="003E3E40"/>
    <w:rsid w:val="003E40E8"/>
    <w:rsid w:val="003E48DE"/>
    <w:rsid w:val="003E5172"/>
    <w:rsid w:val="003E5800"/>
    <w:rsid w:val="003E6513"/>
    <w:rsid w:val="003E73E9"/>
    <w:rsid w:val="003E7609"/>
    <w:rsid w:val="003E7E8A"/>
    <w:rsid w:val="003F084B"/>
    <w:rsid w:val="003F0F2A"/>
    <w:rsid w:val="003F1B16"/>
    <w:rsid w:val="003F1F44"/>
    <w:rsid w:val="003F23C3"/>
    <w:rsid w:val="003F2BA3"/>
    <w:rsid w:val="003F3FC1"/>
    <w:rsid w:val="003F436E"/>
    <w:rsid w:val="003F4579"/>
    <w:rsid w:val="003F4C3F"/>
    <w:rsid w:val="003F4F1F"/>
    <w:rsid w:val="003F5A02"/>
    <w:rsid w:val="003F6773"/>
    <w:rsid w:val="003F7F40"/>
    <w:rsid w:val="00400250"/>
    <w:rsid w:val="0040086F"/>
    <w:rsid w:val="00400E6F"/>
    <w:rsid w:val="00401000"/>
    <w:rsid w:val="00401118"/>
    <w:rsid w:val="00401A80"/>
    <w:rsid w:val="00401CE6"/>
    <w:rsid w:val="00401DB8"/>
    <w:rsid w:val="00401F26"/>
    <w:rsid w:val="004022F3"/>
    <w:rsid w:val="00402419"/>
    <w:rsid w:val="0040325B"/>
    <w:rsid w:val="00403A9F"/>
    <w:rsid w:val="00403E76"/>
    <w:rsid w:val="00405048"/>
    <w:rsid w:val="00405873"/>
    <w:rsid w:val="00406AE9"/>
    <w:rsid w:val="004070C2"/>
    <w:rsid w:val="00407CF9"/>
    <w:rsid w:val="00407E1D"/>
    <w:rsid w:val="0041059F"/>
    <w:rsid w:val="004109EE"/>
    <w:rsid w:val="0041129B"/>
    <w:rsid w:val="004118D4"/>
    <w:rsid w:val="00411F1B"/>
    <w:rsid w:val="00413477"/>
    <w:rsid w:val="00413EFB"/>
    <w:rsid w:val="004144F6"/>
    <w:rsid w:val="00414821"/>
    <w:rsid w:val="00414A47"/>
    <w:rsid w:val="00414A60"/>
    <w:rsid w:val="004151FB"/>
    <w:rsid w:val="00416120"/>
    <w:rsid w:val="004161CF"/>
    <w:rsid w:val="00416AF1"/>
    <w:rsid w:val="00416E57"/>
    <w:rsid w:val="00416E9C"/>
    <w:rsid w:val="00416FFB"/>
    <w:rsid w:val="00417DB7"/>
    <w:rsid w:val="00417FA7"/>
    <w:rsid w:val="0042059D"/>
    <w:rsid w:val="00421399"/>
    <w:rsid w:val="00421539"/>
    <w:rsid w:val="00421591"/>
    <w:rsid w:val="004215AD"/>
    <w:rsid w:val="00421EA7"/>
    <w:rsid w:val="00421ECD"/>
    <w:rsid w:val="00422267"/>
    <w:rsid w:val="00422996"/>
    <w:rsid w:val="00423033"/>
    <w:rsid w:val="00423777"/>
    <w:rsid w:val="00424AD5"/>
    <w:rsid w:val="00424E27"/>
    <w:rsid w:val="004252C3"/>
    <w:rsid w:val="00426115"/>
    <w:rsid w:val="00427085"/>
    <w:rsid w:val="00427AE1"/>
    <w:rsid w:val="00427DA8"/>
    <w:rsid w:val="0043011E"/>
    <w:rsid w:val="004306D9"/>
    <w:rsid w:val="00430FDD"/>
    <w:rsid w:val="00431080"/>
    <w:rsid w:val="00431A4B"/>
    <w:rsid w:val="004322F9"/>
    <w:rsid w:val="00432F0C"/>
    <w:rsid w:val="004337C3"/>
    <w:rsid w:val="004339B8"/>
    <w:rsid w:val="00433C9C"/>
    <w:rsid w:val="00433F1E"/>
    <w:rsid w:val="00434071"/>
    <w:rsid w:val="00434E7E"/>
    <w:rsid w:val="004350DE"/>
    <w:rsid w:val="0043598B"/>
    <w:rsid w:val="00435C3E"/>
    <w:rsid w:val="00435F41"/>
    <w:rsid w:val="00436966"/>
    <w:rsid w:val="00436D46"/>
    <w:rsid w:val="0043727F"/>
    <w:rsid w:val="00437C14"/>
    <w:rsid w:val="00437CF2"/>
    <w:rsid w:val="00437D12"/>
    <w:rsid w:val="00437E72"/>
    <w:rsid w:val="00440DBD"/>
    <w:rsid w:val="00440E73"/>
    <w:rsid w:val="00440F95"/>
    <w:rsid w:val="00441DBD"/>
    <w:rsid w:val="004420C6"/>
    <w:rsid w:val="00442472"/>
    <w:rsid w:val="0044259F"/>
    <w:rsid w:val="00442F1D"/>
    <w:rsid w:val="00443B0B"/>
    <w:rsid w:val="00443DF0"/>
    <w:rsid w:val="0044421A"/>
    <w:rsid w:val="0044503A"/>
    <w:rsid w:val="00445358"/>
    <w:rsid w:val="004456AB"/>
    <w:rsid w:val="00445867"/>
    <w:rsid w:val="00445B83"/>
    <w:rsid w:val="00445B8E"/>
    <w:rsid w:val="00446E7F"/>
    <w:rsid w:val="00447AE3"/>
    <w:rsid w:val="00447BB6"/>
    <w:rsid w:val="00447BF8"/>
    <w:rsid w:val="00447BFA"/>
    <w:rsid w:val="004503B6"/>
    <w:rsid w:val="0045066B"/>
    <w:rsid w:val="00450959"/>
    <w:rsid w:val="00450FD9"/>
    <w:rsid w:val="0045106D"/>
    <w:rsid w:val="00451579"/>
    <w:rsid w:val="004516BF"/>
    <w:rsid w:val="0045174C"/>
    <w:rsid w:val="00451780"/>
    <w:rsid w:val="00451AB6"/>
    <w:rsid w:val="00451CFC"/>
    <w:rsid w:val="00452D3F"/>
    <w:rsid w:val="004530F2"/>
    <w:rsid w:val="00453700"/>
    <w:rsid w:val="0045382B"/>
    <w:rsid w:val="004538BA"/>
    <w:rsid w:val="00453AEB"/>
    <w:rsid w:val="00453DC1"/>
    <w:rsid w:val="00455382"/>
    <w:rsid w:val="0045578C"/>
    <w:rsid w:val="00456019"/>
    <w:rsid w:val="0045628A"/>
    <w:rsid w:val="00456F53"/>
    <w:rsid w:val="00457037"/>
    <w:rsid w:val="00457567"/>
    <w:rsid w:val="00457BB4"/>
    <w:rsid w:val="00460992"/>
    <w:rsid w:val="00460FBC"/>
    <w:rsid w:val="00461D97"/>
    <w:rsid w:val="004625C8"/>
    <w:rsid w:val="0046264A"/>
    <w:rsid w:val="00462B81"/>
    <w:rsid w:val="004631CF"/>
    <w:rsid w:val="00463902"/>
    <w:rsid w:val="00463E1F"/>
    <w:rsid w:val="00464C73"/>
    <w:rsid w:val="00464DCD"/>
    <w:rsid w:val="004654D8"/>
    <w:rsid w:val="0046615E"/>
    <w:rsid w:val="004664EE"/>
    <w:rsid w:val="0046657C"/>
    <w:rsid w:val="00466A46"/>
    <w:rsid w:val="00466D7E"/>
    <w:rsid w:val="00467263"/>
    <w:rsid w:val="0046786C"/>
    <w:rsid w:val="004705C1"/>
    <w:rsid w:val="00473952"/>
    <w:rsid w:val="00474040"/>
    <w:rsid w:val="00474C41"/>
    <w:rsid w:val="0047557A"/>
    <w:rsid w:val="004765F9"/>
    <w:rsid w:val="00476827"/>
    <w:rsid w:val="00476DB1"/>
    <w:rsid w:val="00476E7A"/>
    <w:rsid w:val="0047789B"/>
    <w:rsid w:val="004806CA"/>
    <w:rsid w:val="00480B9D"/>
    <w:rsid w:val="00480EAE"/>
    <w:rsid w:val="004810B6"/>
    <w:rsid w:val="00481888"/>
    <w:rsid w:val="004825F4"/>
    <w:rsid w:val="00482CAC"/>
    <w:rsid w:val="00482D8F"/>
    <w:rsid w:val="00483298"/>
    <w:rsid w:val="0048338B"/>
    <w:rsid w:val="0048346F"/>
    <w:rsid w:val="00483605"/>
    <w:rsid w:val="00483815"/>
    <w:rsid w:val="00483B71"/>
    <w:rsid w:val="00484B85"/>
    <w:rsid w:val="00484B86"/>
    <w:rsid w:val="00485706"/>
    <w:rsid w:val="00485B48"/>
    <w:rsid w:val="00485DA6"/>
    <w:rsid w:val="004863E8"/>
    <w:rsid w:val="004867CE"/>
    <w:rsid w:val="0048687C"/>
    <w:rsid w:val="0048690A"/>
    <w:rsid w:val="00486B2E"/>
    <w:rsid w:val="0048742C"/>
    <w:rsid w:val="00487A24"/>
    <w:rsid w:val="00490779"/>
    <w:rsid w:val="00490A0B"/>
    <w:rsid w:val="00490CDF"/>
    <w:rsid w:val="00490F3E"/>
    <w:rsid w:val="0049176A"/>
    <w:rsid w:val="00491DAF"/>
    <w:rsid w:val="004927E5"/>
    <w:rsid w:val="00492921"/>
    <w:rsid w:val="00492EAF"/>
    <w:rsid w:val="00492FFF"/>
    <w:rsid w:val="004939ED"/>
    <w:rsid w:val="00493AA6"/>
    <w:rsid w:val="00494138"/>
    <w:rsid w:val="004942BE"/>
    <w:rsid w:val="004950D0"/>
    <w:rsid w:val="0049557D"/>
    <w:rsid w:val="00495B4A"/>
    <w:rsid w:val="00496CF8"/>
    <w:rsid w:val="00496F20"/>
    <w:rsid w:val="00497B56"/>
    <w:rsid w:val="004A0DE0"/>
    <w:rsid w:val="004A1351"/>
    <w:rsid w:val="004A18D7"/>
    <w:rsid w:val="004A1C35"/>
    <w:rsid w:val="004A2868"/>
    <w:rsid w:val="004A2A70"/>
    <w:rsid w:val="004A2D69"/>
    <w:rsid w:val="004A3128"/>
    <w:rsid w:val="004A35A1"/>
    <w:rsid w:val="004A3F0D"/>
    <w:rsid w:val="004A40FA"/>
    <w:rsid w:val="004A413B"/>
    <w:rsid w:val="004A4897"/>
    <w:rsid w:val="004A49E3"/>
    <w:rsid w:val="004A4A66"/>
    <w:rsid w:val="004A59C0"/>
    <w:rsid w:val="004A5FF8"/>
    <w:rsid w:val="004A684B"/>
    <w:rsid w:val="004A6FB6"/>
    <w:rsid w:val="004A7168"/>
    <w:rsid w:val="004B073F"/>
    <w:rsid w:val="004B124C"/>
    <w:rsid w:val="004B17B5"/>
    <w:rsid w:val="004B1922"/>
    <w:rsid w:val="004B1E33"/>
    <w:rsid w:val="004B25F3"/>
    <w:rsid w:val="004B2763"/>
    <w:rsid w:val="004B3874"/>
    <w:rsid w:val="004B426B"/>
    <w:rsid w:val="004B4354"/>
    <w:rsid w:val="004B50F3"/>
    <w:rsid w:val="004B5180"/>
    <w:rsid w:val="004B51D5"/>
    <w:rsid w:val="004B5A0A"/>
    <w:rsid w:val="004B6C20"/>
    <w:rsid w:val="004B7145"/>
    <w:rsid w:val="004B71F0"/>
    <w:rsid w:val="004C002A"/>
    <w:rsid w:val="004C071A"/>
    <w:rsid w:val="004C07F3"/>
    <w:rsid w:val="004C1640"/>
    <w:rsid w:val="004C1723"/>
    <w:rsid w:val="004C1789"/>
    <w:rsid w:val="004C1AF3"/>
    <w:rsid w:val="004C1E10"/>
    <w:rsid w:val="004C20F0"/>
    <w:rsid w:val="004C2881"/>
    <w:rsid w:val="004C29D2"/>
    <w:rsid w:val="004C29EF"/>
    <w:rsid w:val="004C2AA4"/>
    <w:rsid w:val="004C2EA6"/>
    <w:rsid w:val="004C30D0"/>
    <w:rsid w:val="004C3559"/>
    <w:rsid w:val="004C3C72"/>
    <w:rsid w:val="004C3D47"/>
    <w:rsid w:val="004C45A5"/>
    <w:rsid w:val="004C4773"/>
    <w:rsid w:val="004C4E9B"/>
    <w:rsid w:val="004C5C5D"/>
    <w:rsid w:val="004C64EA"/>
    <w:rsid w:val="004C6828"/>
    <w:rsid w:val="004C7382"/>
    <w:rsid w:val="004C7FB3"/>
    <w:rsid w:val="004D08EA"/>
    <w:rsid w:val="004D0AA6"/>
    <w:rsid w:val="004D1DAF"/>
    <w:rsid w:val="004D2E1D"/>
    <w:rsid w:val="004D3AC3"/>
    <w:rsid w:val="004D5AB1"/>
    <w:rsid w:val="004D5DBC"/>
    <w:rsid w:val="004D6550"/>
    <w:rsid w:val="004D6A89"/>
    <w:rsid w:val="004D724E"/>
    <w:rsid w:val="004D7EB0"/>
    <w:rsid w:val="004E0585"/>
    <w:rsid w:val="004E0743"/>
    <w:rsid w:val="004E0965"/>
    <w:rsid w:val="004E0AA0"/>
    <w:rsid w:val="004E0AA5"/>
    <w:rsid w:val="004E0B73"/>
    <w:rsid w:val="004E130C"/>
    <w:rsid w:val="004E1773"/>
    <w:rsid w:val="004E1BA4"/>
    <w:rsid w:val="004E2016"/>
    <w:rsid w:val="004E27BA"/>
    <w:rsid w:val="004E2DD1"/>
    <w:rsid w:val="004E324E"/>
    <w:rsid w:val="004E3425"/>
    <w:rsid w:val="004E350A"/>
    <w:rsid w:val="004E39FA"/>
    <w:rsid w:val="004E430A"/>
    <w:rsid w:val="004E44E8"/>
    <w:rsid w:val="004E4602"/>
    <w:rsid w:val="004E646B"/>
    <w:rsid w:val="004E6D57"/>
    <w:rsid w:val="004E7D0E"/>
    <w:rsid w:val="004F078A"/>
    <w:rsid w:val="004F1DD3"/>
    <w:rsid w:val="004F2DB9"/>
    <w:rsid w:val="004F351F"/>
    <w:rsid w:val="004F408A"/>
    <w:rsid w:val="004F4459"/>
    <w:rsid w:val="004F4EF1"/>
    <w:rsid w:val="004F5B80"/>
    <w:rsid w:val="004F5E3B"/>
    <w:rsid w:val="004F6C44"/>
    <w:rsid w:val="004F7E11"/>
    <w:rsid w:val="004F7E5D"/>
    <w:rsid w:val="005002A5"/>
    <w:rsid w:val="005003BF"/>
    <w:rsid w:val="005017AC"/>
    <w:rsid w:val="00501CCB"/>
    <w:rsid w:val="00501D09"/>
    <w:rsid w:val="00502143"/>
    <w:rsid w:val="0050282F"/>
    <w:rsid w:val="00503322"/>
    <w:rsid w:val="00503502"/>
    <w:rsid w:val="0050364D"/>
    <w:rsid w:val="0050365D"/>
    <w:rsid w:val="0050371C"/>
    <w:rsid w:val="00504293"/>
    <w:rsid w:val="00504A72"/>
    <w:rsid w:val="0050513B"/>
    <w:rsid w:val="00505332"/>
    <w:rsid w:val="00505694"/>
    <w:rsid w:val="0050589D"/>
    <w:rsid w:val="005058F2"/>
    <w:rsid w:val="00506C95"/>
    <w:rsid w:val="00507DA1"/>
    <w:rsid w:val="0051083F"/>
    <w:rsid w:val="00511DAD"/>
    <w:rsid w:val="00511F42"/>
    <w:rsid w:val="005125E4"/>
    <w:rsid w:val="00512C09"/>
    <w:rsid w:val="00512C40"/>
    <w:rsid w:val="00513057"/>
    <w:rsid w:val="00513176"/>
    <w:rsid w:val="005135EA"/>
    <w:rsid w:val="005139B2"/>
    <w:rsid w:val="00514414"/>
    <w:rsid w:val="0051478D"/>
    <w:rsid w:val="00515C02"/>
    <w:rsid w:val="00516388"/>
    <w:rsid w:val="0051695E"/>
    <w:rsid w:val="00516C2F"/>
    <w:rsid w:val="005172A0"/>
    <w:rsid w:val="0052005D"/>
    <w:rsid w:val="005206A6"/>
    <w:rsid w:val="00520728"/>
    <w:rsid w:val="005208F0"/>
    <w:rsid w:val="005209C4"/>
    <w:rsid w:val="0052145F"/>
    <w:rsid w:val="00522A76"/>
    <w:rsid w:val="00522D31"/>
    <w:rsid w:val="00522ECE"/>
    <w:rsid w:val="005230C0"/>
    <w:rsid w:val="0052315C"/>
    <w:rsid w:val="00523590"/>
    <w:rsid w:val="00523D6A"/>
    <w:rsid w:val="005246E3"/>
    <w:rsid w:val="00524BE4"/>
    <w:rsid w:val="00525649"/>
    <w:rsid w:val="00526622"/>
    <w:rsid w:val="0052764C"/>
    <w:rsid w:val="00527B64"/>
    <w:rsid w:val="0053014E"/>
    <w:rsid w:val="0053036A"/>
    <w:rsid w:val="00530889"/>
    <w:rsid w:val="00530CFB"/>
    <w:rsid w:val="00530E12"/>
    <w:rsid w:val="005316C5"/>
    <w:rsid w:val="005320AD"/>
    <w:rsid w:val="0053256A"/>
    <w:rsid w:val="00532D52"/>
    <w:rsid w:val="0053309A"/>
    <w:rsid w:val="00533253"/>
    <w:rsid w:val="00533992"/>
    <w:rsid w:val="0053429B"/>
    <w:rsid w:val="00534E5A"/>
    <w:rsid w:val="005352A3"/>
    <w:rsid w:val="00535643"/>
    <w:rsid w:val="00535C1E"/>
    <w:rsid w:val="0053618C"/>
    <w:rsid w:val="005363D2"/>
    <w:rsid w:val="00536E04"/>
    <w:rsid w:val="005370D4"/>
    <w:rsid w:val="0054007F"/>
    <w:rsid w:val="00541D47"/>
    <w:rsid w:val="00541DF2"/>
    <w:rsid w:val="0054215D"/>
    <w:rsid w:val="00543DA5"/>
    <w:rsid w:val="005441CC"/>
    <w:rsid w:val="00544CC2"/>
    <w:rsid w:val="005451B2"/>
    <w:rsid w:val="00545354"/>
    <w:rsid w:val="005453ED"/>
    <w:rsid w:val="00545D49"/>
    <w:rsid w:val="00545D8E"/>
    <w:rsid w:val="005463A8"/>
    <w:rsid w:val="005468F0"/>
    <w:rsid w:val="00546E9F"/>
    <w:rsid w:val="00547827"/>
    <w:rsid w:val="00550BEA"/>
    <w:rsid w:val="00550DFC"/>
    <w:rsid w:val="00551717"/>
    <w:rsid w:val="00551949"/>
    <w:rsid w:val="00551C90"/>
    <w:rsid w:val="00551EF7"/>
    <w:rsid w:val="005526D0"/>
    <w:rsid w:val="005529B3"/>
    <w:rsid w:val="00553396"/>
    <w:rsid w:val="005533DB"/>
    <w:rsid w:val="00553F67"/>
    <w:rsid w:val="00554106"/>
    <w:rsid w:val="005548C1"/>
    <w:rsid w:val="00555429"/>
    <w:rsid w:val="0055580B"/>
    <w:rsid w:val="00555AF7"/>
    <w:rsid w:val="00555D3A"/>
    <w:rsid w:val="0055624A"/>
    <w:rsid w:val="0055635D"/>
    <w:rsid w:val="00556618"/>
    <w:rsid w:val="005579C8"/>
    <w:rsid w:val="00557CD8"/>
    <w:rsid w:val="00560267"/>
    <w:rsid w:val="00561369"/>
    <w:rsid w:val="005621AB"/>
    <w:rsid w:val="005622D1"/>
    <w:rsid w:val="00562479"/>
    <w:rsid w:val="005625FC"/>
    <w:rsid w:val="00562B23"/>
    <w:rsid w:val="00562B73"/>
    <w:rsid w:val="00562BAD"/>
    <w:rsid w:val="00562D40"/>
    <w:rsid w:val="00563168"/>
    <w:rsid w:val="0056381D"/>
    <w:rsid w:val="00563C48"/>
    <w:rsid w:val="005646BC"/>
    <w:rsid w:val="00564824"/>
    <w:rsid w:val="005648EF"/>
    <w:rsid w:val="00564EBC"/>
    <w:rsid w:val="0056561A"/>
    <w:rsid w:val="0056648A"/>
    <w:rsid w:val="005666D4"/>
    <w:rsid w:val="0056679D"/>
    <w:rsid w:val="00567157"/>
    <w:rsid w:val="005673B3"/>
    <w:rsid w:val="005675CE"/>
    <w:rsid w:val="00567B78"/>
    <w:rsid w:val="00567D77"/>
    <w:rsid w:val="00570C28"/>
    <w:rsid w:val="00570E2A"/>
    <w:rsid w:val="00570F84"/>
    <w:rsid w:val="005713A5"/>
    <w:rsid w:val="0057174F"/>
    <w:rsid w:val="00571D13"/>
    <w:rsid w:val="00571EA6"/>
    <w:rsid w:val="00572F02"/>
    <w:rsid w:val="005730B5"/>
    <w:rsid w:val="005733BC"/>
    <w:rsid w:val="00573658"/>
    <w:rsid w:val="005736FA"/>
    <w:rsid w:val="00573D64"/>
    <w:rsid w:val="00573E06"/>
    <w:rsid w:val="00574596"/>
    <w:rsid w:val="0057529A"/>
    <w:rsid w:val="005753AA"/>
    <w:rsid w:val="00576151"/>
    <w:rsid w:val="0057693B"/>
    <w:rsid w:val="005772A5"/>
    <w:rsid w:val="00577B86"/>
    <w:rsid w:val="00577DCB"/>
    <w:rsid w:val="005801F6"/>
    <w:rsid w:val="00580338"/>
    <w:rsid w:val="0058037E"/>
    <w:rsid w:val="005803A5"/>
    <w:rsid w:val="00580583"/>
    <w:rsid w:val="0058073A"/>
    <w:rsid w:val="00580BC6"/>
    <w:rsid w:val="00581AC0"/>
    <w:rsid w:val="00581D86"/>
    <w:rsid w:val="00581E57"/>
    <w:rsid w:val="00582070"/>
    <w:rsid w:val="00582BAB"/>
    <w:rsid w:val="00582CA4"/>
    <w:rsid w:val="00582EFE"/>
    <w:rsid w:val="005832C5"/>
    <w:rsid w:val="005836DD"/>
    <w:rsid w:val="005838BE"/>
    <w:rsid w:val="00583A6C"/>
    <w:rsid w:val="0058477A"/>
    <w:rsid w:val="00584CC0"/>
    <w:rsid w:val="00585815"/>
    <w:rsid w:val="0058581E"/>
    <w:rsid w:val="00585B0A"/>
    <w:rsid w:val="00586FAE"/>
    <w:rsid w:val="00587A24"/>
    <w:rsid w:val="00587E3F"/>
    <w:rsid w:val="005900B5"/>
    <w:rsid w:val="0059152C"/>
    <w:rsid w:val="00591813"/>
    <w:rsid w:val="00591A44"/>
    <w:rsid w:val="00591F51"/>
    <w:rsid w:val="005920BD"/>
    <w:rsid w:val="00592608"/>
    <w:rsid w:val="00592AFD"/>
    <w:rsid w:val="00593357"/>
    <w:rsid w:val="00593A9C"/>
    <w:rsid w:val="0059411E"/>
    <w:rsid w:val="00594879"/>
    <w:rsid w:val="00594B63"/>
    <w:rsid w:val="00596326"/>
    <w:rsid w:val="005965CD"/>
    <w:rsid w:val="00597073"/>
    <w:rsid w:val="00597733"/>
    <w:rsid w:val="00597E8A"/>
    <w:rsid w:val="005A0400"/>
    <w:rsid w:val="005A0703"/>
    <w:rsid w:val="005A1254"/>
    <w:rsid w:val="005A1D4E"/>
    <w:rsid w:val="005A2088"/>
    <w:rsid w:val="005A2C21"/>
    <w:rsid w:val="005A3BA0"/>
    <w:rsid w:val="005A44BE"/>
    <w:rsid w:val="005A46C8"/>
    <w:rsid w:val="005A480E"/>
    <w:rsid w:val="005A558C"/>
    <w:rsid w:val="005A584A"/>
    <w:rsid w:val="005A5D1F"/>
    <w:rsid w:val="005A5EE1"/>
    <w:rsid w:val="005A6A27"/>
    <w:rsid w:val="005A6A79"/>
    <w:rsid w:val="005A6F2F"/>
    <w:rsid w:val="005A7173"/>
    <w:rsid w:val="005A7207"/>
    <w:rsid w:val="005A764C"/>
    <w:rsid w:val="005B03D8"/>
    <w:rsid w:val="005B0CEB"/>
    <w:rsid w:val="005B1249"/>
    <w:rsid w:val="005B138B"/>
    <w:rsid w:val="005B1650"/>
    <w:rsid w:val="005B1BF3"/>
    <w:rsid w:val="005B1C47"/>
    <w:rsid w:val="005B2188"/>
    <w:rsid w:val="005B2B42"/>
    <w:rsid w:val="005B36D3"/>
    <w:rsid w:val="005B4798"/>
    <w:rsid w:val="005B4FAD"/>
    <w:rsid w:val="005B503E"/>
    <w:rsid w:val="005B5B0F"/>
    <w:rsid w:val="005B6299"/>
    <w:rsid w:val="005B6DA6"/>
    <w:rsid w:val="005B70F7"/>
    <w:rsid w:val="005B7A0F"/>
    <w:rsid w:val="005C01B1"/>
    <w:rsid w:val="005C02FB"/>
    <w:rsid w:val="005C03C7"/>
    <w:rsid w:val="005C047F"/>
    <w:rsid w:val="005C0489"/>
    <w:rsid w:val="005C06E4"/>
    <w:rsid w:val="005C0DF1"/>
    <w:rsid w:val="005C0F9E"/>
    <w:rsid w:val="005C22FE"/>
    <w:rsid w:val="005C28A4"/>
    <w:rsid w:val="005C2B17"/>
    <w:rsid w:val="005C2B89"/>
    <w:rsid w:val="005C2D4C"/>
    <w:rsid w:val="005C2D72"/>
    <w:rsid w:val="005C301B"/>
    <w:rsid w:val="005C36DD"/>
    <w:rsid w:val="005C3C56"/>
    <w:rsid w:val="005C3D1B"/>
    <w:rsid w:val="005C41A3"/>
    <w:rsid w:val="005C4226"/>
    <w:rsid w:val="005C443A"/>
    <w:rsid w:val="005C5090"/>
    <w:rsid w:val="005C721B"/>
    <w:rsid w:val="005C76DC"/>
    <w:rsid w:val="005D0C21"/>
    <w:rsid w:val="005D1AD1"/>
    <w:rsid w:val="005D1D06"/>
    <w:rsid w:val="005D254D"/>
    <w:rsid w:val="005D3111"/>
    <w:rsid w:val="005D3979"/>
    <w:rsid w:val="005D3A33"/>
    <w:rsid w:val="005D3F57"/>
    <w:rsid w:val="005D481A"/>
    <w:rsid w:val="005D6F45"/>
    <w:rsid w:val="005D70D1"/>
    <w:rsid w:val="005D7FA5"/>
    <w:rsid w:val="005E10DB"/>
    <w:rsid w:val="005E150A"/>
    <w:rsid w:val="005E19EC"/>
    <w:rsid w:val="005E1A34"/>
    <w:rsid w:val="005E223B"/>
    <w:rsid w:val="005E30C5"/>
    <w:rsid w:val="005E3966"/>
    <w:rsid w:val="005E3D4E"/>
    <w:rsid w:val="005E3DF7"/>
    <w:rsid w:val="005E4635"/>
    <w:rsid w:val="005E4E31"/>
    <w:rsid w:val="005E5182"/>
    <w:rsid w:val="005E541C"/>
    <w:rsid w:val="005E5733"/>
    <w:rsid w:val="005E62F4"/>
    <w:rsid w:val="005E62F8"/>
    <w:rsid w:val="005E6C12"/>
    <w:rsid w:val="005F153F"/>
    <w:rsid w:val="005F1569"/>
    <w:rsid w:val="005F1ACB"/>
    <w:rsid w:val="005F2874"/>
    <w:rsid w:val="005F2A84"/>
    <w:rsid w:val="005F2E1E"/>
    <w:rsid w:val="005F2F72"/>
    <w:rsid w:val="005F3432"/>
    <w:rsid w:val="005F41D4"/>
    <w:rsid w:val="005F4207"/>
    <w:rsid w:val="005F51DB"/>
    <w:rsid w:val="005F544F"/>
    <w:rsid w:val="005F5465"/>
    <w:rsid w:val="005F60AB"/>
    <w:rsid w:val="005F6768"/>
    <w:rsid w:val="005F6B92"/>
    <w:rsid w:val="005F751B"/>
    <w:rsid w:val="005F794D"/>
    <w:rsid w:val="005F7F2B"/>
    <w:rsid w:val="006000BF"/>
    <w:rsid w:val="006002BB"/>
    <w:rsid w:val="00600DA2"/>
    <w:rsid w:val="006010BE"/>
    <w:rsid w:val="0060112C"/>
    <w:rsid w:val="006011EA"/>
    <w:rsid w:val="006012BC"/>
    <w:rsid w:val="00601530"/>
    <w:rsid w:val="00602511"/>
    <w:rsid w:val="0060251A"/>
    <w:rsid w:val="00602608"/>
    <w:rsid w:val="00602755"/>
    <w:rsid w:val="00603EDD"/>
    <w:rsid w:val="00604011"/>
    <w:rsid w:val="00604031"/>
    <w:rsid w:val="00604D10"/>
    <w:rsid w:val="00604EDF"/>
    <w:rsid w:val="00605672"/>
    <w:rsid w:val="006056C3"/>
    <w:rsid w:val="0060698E"/>
    <w:rsid w:val="00606D61"/>
    <w:rsid w:val="00606E5E"/>
    <w:rsid w:val="00606F78"/>
    <w:rsid w:val="00607B7C"/>
    <w:rsid w:val="00610DA2"/>
    <w:rsid w:val="006115C6"/>
    <w:rsid w:val="00611CC7"/>
    <w:rsid w:val="00611FFE"/>
    <w:rsid w:val="00612297"/>
    <w:rsid w:val="0061248A"/>
    <w:rsid w:val="006126CD"/>
    <w:rsid w:val="00612A2D"/>
    <w:rsid w:val="00612C30"/>
    <w:rsid w:val="006134F6"/>
    <w:rsid w:val="00613865"/>
    <w:rsid w:val="00613AF9"/>
    <w:rsid w:val="00614CDB"/>
    <w:rsid w:val="00614F8D"/>
    <w:rsid w:val="00615139"/>
    <w:rsid w:val="006153CD"/>
    <w:rsid w:val="00615788"/>
    <w:rsid w:val="00616726"/>
    <w:rsid w:val="00616E8E"/>
    <w:rsid w:val="006170AB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DFF"/>
    <w:rsid w:val="00625F73"/>
    <w:rsid w:val="0062617C"/>
    <w:rsid w:val="006271AD"/>
    <w:rsid w:val="00627D20"/>
    <w:rsid w:val="00627D86"/>
    <w:rsid w:val="00627FE0"/>
    <w:rsid w:val="00630801"/>
    <w:rsid w:val="00630D63"/>
    <w:rsid w:val="0063104A"/>
    <w:rsid w:val="00632249"/>
    <w:rsid w:val="00632A82"/>
    <w:rsid w:val="00632B97"/>
    <w:rsid w:val="00632C4C"/>
    <w:rsid w:val="006340DB"/>
    <w:rsid w:val="006341B5"/>
    <w:rsid w:val="0063480B"/>
    <w:rsid w:val="0063498D"/>
    <w:rsid w:val="00635FB9"/>
    <w:rsid w:val="006365F8"/>
    <w:rsid w:val="006368D2"/>
    <w:rsid w:val="00636C1B"/>
    <w:rsid w:val="00636CB3"/>
    <w:rsid w:val="006377E3"/>
    <w:rsid w:val="006379DB"/>
    <w:rsid w:val="006401C4"/>
    <w:rsid w:val="006419D3"/>
    <w:rsid w:val="00641D9A"/>
    <w:rsid w:val="00642395"/>
    <w:rsid w:val="0064257F"/>
    <w:rsid w:val="006425D6"/>
    <w:rsid w:val="00642661"/>
    <w:rsid w:val="00642A2B"/>
    <w:rsid w:val="00642D36"/>
    <w:rsid w:val="0064358E"/>
    <w:rsid w:val="00643806"/>
    <w:rsid w:val="006442E1"/>
    <w:rsid w:val="00644504"/>
    <w:rsid w:val="00644695"/>
    <w:rsid w:val="00644B92"/>
    <w:rsid w:val="00644FCC"/>
    <w:rsid w:val="006453CC"/>
    <w:rsid w:val="00646330"/>
    <w:rsid w:val="00646414"/>
    <w:rsid w:val="00646CF1"/>
    <w:rsid w:val="00646E95"/>
    <w:rsid w:val="006471DB"/>
    <w:rsid w:val="00647B09"/>
    <w:rsid w:val="00650070"/>
    <w:rsid w:val="00650129"/>
    <w:rsid w:val="006502E3"/>
    <w:rsid w:val="006508A9"/>
    <w:rsid w:val="00650DF1"/>
    <w:rsid w:val="00650E97"/>
    <w:rsid w:val="00651213"/>
    <w:rsid w:val="0065164D"/>
    <w:rsid w:val="00652270"/>
    <w:rsid w:val="00652CDA"/>
    <w:rsid w:val="00652ED9"/>
    <w:rsid w:val="00653B31"/>
    <w:rsid w:val="00653D0D"/>
    <w:rsid w:val="0065406D"/>
    <w:rsid w:val="00654B6D"/>
    <w:rsid w:val="00655245"/>
    <w:rsid w:val="006552A1"/>
    <w:rsid w:val="00655319"/>
    <w:rsid w:val="00656877"/>
    <w:rsid w:val="00656A43"/>
    <w:rsid w:val="00656EA8"/>
    <w:rsid w:val="00657296"/>
    <w:rsid w:val="00657A02"/>
    <w:rsid w:val="0066068A"/>
    <w:rsid w:val="0066069D"/>
    <w:rsid w:val="00660B21"/>
    <w:rsid w:val="0066144A"/>
    <w:rsid w:val="006615E4"/>
    <w:rsid w:val="0066176D"/>
    <w:rsid w:val="00661F5C"/>
    <w:rsid w:val="00662343"/>
    <w:rsid w:val="00662418"/>
    <w:rsid w:val="00662F23"/>
    <w:rsid w:val="006633DC"/>
    <w:rsid w:val="0066353A"/>
    <w:rsid w:val="0066378D"/>
    <w:rsid w:val="00663E7E"/>
    <w:rsid w:val="006645A6"/>
    <w:rsid w:val="00664874"/>
    <w:rsid w:val="00665161"/>
    <w:rsid w:val="00665347"/>
    <w:rsid w:val="006700E9"/>
    <w:rsid w:val="006705D3"/>
    <w:rsid w:val="006720AF"/>
    <w:rsid w:val="006720F8"/>
    <w:rsid w:val="00672949"/>
    <w:rsid w:val="00672B64"/>
    <w:rsid w:val="00673078"/>
    <w:rsid w:val="0067380A"/>
    <w:rsid w:val="00673906"/>
    <w:rsid w:val="006739E4"/>
    <w:rsid w:val="00673CC6"/>
    <w:rsid w:val="00673FF8"/>
    <w:rsid w:val="006745D7"/>
    <w:rsid w:val="006749CB"/>
    <w:rsid w:val="00674BFD"/>
    <w:rsid w:val="0067519A"/>
    <w:rsid w:val="00675D6E"/>
    <w:rsid w:val="00675F8A"/>
    <w:rsid w:val="00676589"/>
    <w:rsid w:val="00676937"/>
    <w:rsid w:val="00676E50"/>
    <w:rsid w:val="0067775A"/>
    <w:rsid w:val="00677891"/>
    <w:rsid w:val="00677B5F"/>
    <w:rsid w:val="00677C9D"/>
    <w:rsid w:val="00677E15"/>
    <w:rsid w:val="00677FCB"/>
    <w:rsid w:val="00681211"/>
    <w:rsid w:val="00681755"/>
    <w:rsid w:val="00681DC7"/>
    <w:rsid w:val="00681E6A"/>
    <w:rsid w:val="0068202C"/>
    <w:rsid w:val="00682F25"/>
    <w:rsid w:val="00683D05"/>
    <w:rsid w:val="00684651"/>
    <w:rsid w:val="00684BFA"/>
    <w:rsid w:val="00684D44"/>
    <w:rsid w:val="00684D7F"/>
    <w:rsid w:val="00684FC9"/>
    <w:rsid w:val="006856BB"/>
    <w:rsid w:val="0068599D"/>
    <w:rsid w:val="00685F35"/>
    <w:rsid w:val="0068672E"/>
    <w:rsid w:val="00687EB9"/>
    <w:rsid w:val="00690309"/>
    <w:rsid w:val="0069053B"/>
    <w:rsid w:val="006909F8"/>
    <w:rsid w:val="006915AD"/>
    <w:rsid w:val="00692079"/>
    <w:rsid w:val="006935C9"/>
    <w:rsid w:val="00693BD2"/>
    <w:rsid w:val="00693DE2"/>
    <w:rsid w:val="0069478F"/>
    <w:rsid w:val="006957ED"/>
    <w:rsid w:val="006970B8"/>
    <w:rsid w:val="00697265"/>
    <w:rsid w:val="006975CF"/>
    <w:rsid w:val="00697B16"/>
    <w:rsid w:val="006A126C"/>
    <w:rsid w:val="006A1405"/>
    <w:rsid w:val="006A1A4A"/>
    <w:rsid w:val="006A1CD3"/>
    <w:rsid w:val="006A246A"/>
    <w:rsid w:val="006A294D"/>
    <w:rsid w:val="006A350B"/>
    <w:rsid w:val="006A364A"/>
    <w:rsid w:val="006A4460"/>
    <w:rsid w:val="006A4B22"/>
    <w:rsid w:val="006A4B5A"/>
    <w:rsid w:val="006A4C18"/>
    <w:rsid w:val="006A4D5B"/>
    <w:rsid w:val="006A4F74"/>
    <w:rsid w:val="006A6C33"/>
    <w:rsid w:val="006A74AE"/>
    <w:rsid w:val="006A79E1"/>
    <w:rsid w:val="006B018B"/>
    <w:rsid w:val="006B01AF"/>
    <w:rsid w:val="006B0EB3"/>
    <w:rsid w:val="006B0F1E"/>
    <w:rsid w:val="006B1AAF"/>
    <w:rsid w:val="006B1FDA"/>
    <w:rsid w:val="006B21ED"/>
    <w:rsid w:val="006B2898"/>
    <w:rsid w:val="006B2B20"/>
    <w:rsid w:val="006B2EA5"/>
    <w:rsid w:val="006B31D3"/>
    <w:rsid w:val="006B3382"/>
    <w:rsid w:val="006B3C9F"/>
    <w:rsid w:val="006B4385"/>
    <w:rsid w:val="006B46AF"/>
    <w:rsid w:val="006B4ED6"/>
    <w:rsid w:val="006B58B2"/>
    <w:rsid w:val="006B5DB0"/>
    <w:rsid w:val="006B6409"/>
    <w:rsid w:val="006B6A5B"/>
    <w:rsid w:val="006B6DD3"/>
    <w:rsid w:val="006B7501"/>
    <w:rsid w:val="006B7C1F"/>
    <w:rsid w:val="006B7C3A"/>
    <w:rsid w:val="006C08C0"/>
    <w:rsid w:val="006C1247"/>
    <w:rsid w:val="006C1B17"/>
    <w:rsid w:val="006C20B0"/>
    <w:rsid w:val="006C2729"/>
    <w:rsid w:val="006C2D6C"/>
    <w:rsid w:val="006C2FE3"/>
    <w:rsid w:val="006C344E"/>
    <w:rsid w:val="006C3D8B"/>
    <w:rsid w:val="006C44D2"/>
    <w:rsid w:val="006C4697"/>
    <w:rsid w:val="006C4AD6"/>
    <w:rsid w:val="006C50DB"/>
    <w:rsid w:val="006C5AED"/>
    <w:rsid w:val="006C5E1B"/>
    <w:rsid w:val="006C6058"/>
    <w:rsid w:val="006C65DE"/>
    <w:rsid w:val="006C6D50"/>
    <w:rsid w:val="006C7D47"/>
    <w:rsid w:val="006D0756"/>
    <w:rsid w:val="006D0A52"/>
    <w:rsid w:val="006D1706"/>
    <w:rsid w:val="006D192A"/>
    <w:rsid w:val="006D311E"/>
    <w:rsid w:val="006D3B66"/>
    <w:rsid w:val="006D470A"/>
    <w:rsid w:val="006D5625"/>
    <w:rsid w:val="006D5E37"/>
    <w:rsid w:val="006D603C"/>
    <w:rsid w:val="006D6232"/>
    <w:rsid w:val="006D64CB"/>
    <w:rsid w:val="006D68D1"/>
    <w:rsid w:val="006D70C5"/>
    <w:rsid w:val="006D70D6"/>
    <w:rsid w:val="006D73A6"/>
    <w:rsid w:val="006D74AF"/>
    <w:rsid w:val="006E01EF"/>
    <w:rsid w:val="006E0569"/>
    <w:rsid w:val="006E064A"/>
    <w:rsid w:val="006E1C44"/>
    <w:rsid w:val="006E204E"/>
    <w:rsid w:val="006E2308"/>
    <w:rsid w:val="006E24E1"/>
    <w:rsid w:val="006E325C"/>
    <w:rsid w:val="006E345F"/>
    <w:rsid w:val="006E396F"/>
    <w:rsid w:val="006E426B"/>
    <w:rsid w:val="006E4725"/>
    <w:rsid w:val="006E475F"/>
    <w:rsid w:val="006E4C5F"/>
    <w:rsid w:val="006E53C4"/>
    <w:rsid w:val="006E5F56"/>
    <w:rsid w:val="006E6145"/>
    <w:rsid w:val="006E64AD"/>
    <w:rsid w:val="006E678F"/>
    <w:rsid w:val="006E6E58"/>
    <w:rsid w:val="006E70BC"/>
    <w:rsid w:val="006E7291"/>
    <w:rsid w:val="006E72D5"/>
    <w:rsid w:val="006E7641"/>
    <w:rsid w:val="006F031B"/>
    <w:rsid w:val="006F04C3"/>
    <w:rsid w:val="006F05C5"/>
    <w:rsid w:val="006F0978"/>
    <w:rsid w:val="006F0E3A"/>
    <w:rsid w:val="006F15ED"/>
    <w:rsid w:val="006F18DF"/>
    <w:rsid w:val="006F19D9"/>
    <w:rsid w:val="006F2126"/>
    <w:rsid w:val="006F2456"/>
    <w:rsid w:val="006F2726"/>
    <w:rsid w:val="006F2D65"/>
    <w:rsid w:val="006F307E"/>
    <w:rsid w:val="006F539A"/>
    <w:rsid w:val="006F5532"/>
    <w:rsid w:val="006F6827"/>
    <w:rsid w:val="006F6A87"/>
    <w:rsid w:val="006F6BC2"/>
    <w:rsid w:val="006F6FE2"/>
    <w:rsid w:val="006F7A0C"/>
    <w:rsid w:val="0070033E"/>
    <w:rsid w:val="00700417"/>
    <w:rsid w:val="00700BCF"/>
    <w:rsid w:val="0070118A"/>
    <w:rsid w:val="007019B6"/>
    <w:rsid w:val="00701F6F"/>
    <w:rsid w:val="007029FC"/>
    <w:rsid w:val="0070363D"/>
    <w:rsid w:val="007042F8"/>
    <w:rsid w:val="00704B28"/>
    <w:rsid w:val="00704E3F"/>
    <w:rsid w:val="007058CD"/>
    <w:rsid w:val="007062B0"/>
    <w:rsid w:val="007063DA"/>
    <w:rsid w:val="0070714E"/>
    <w:rsid w:val="00707530"/>
    <w:rsid w:val="00707A9B"/>
    <w:rsid w:val="00707C50"/>
    <w:rsid w:val="007102AF"/>
    <w:rsid w:val="007103D0"/>
    <w:rsid w:val="007107D4"/>
    <w:rsid w:val="00711A4A"/>
    <w:rsid w:val="00711ED3"/>
    <w:rsid w:val="00712211"/>
    <w:rsid w:val="0071253D"/>
    <w:rsid w:val="0071266C"/>
    <w:rsid w:val="00712B3B"/>
    <w:rsid w:val="00712C70"/>
    <w:rsid w:val="00713C07"/>
    <w:rsid w:val="00713C37"/>
    <w:rsid w:val="00713DBF"/>
    <w:rsid w:val="0071407A"/>
    <w:rsid w:val="007148C7"/>
    <w:rsid w:val="00714D0D"/>
    <w:rsid w:val="0071545D"/>
    <w:rsid w:val="0071616E"/>
    <w:rsid w:val="007162D4"/>
    <w:rsid w:val="0071663B"/>
    <w:rsid w:val="00716C4D"/>
    <w:rsid w:val="00716CEF"/>
    <w:rsid w:val="00716FF3"/>
    <w:rsid w:val="007173DD"/>
    <w:rsid w:val="00720CE5"/>
    <w:rsid w:val="00720EBE"/>
    <w:rsid w:val="00721120"/>
    <w:rsid w:val="0072189F"/>
    <w:rsid w:val="00722260"/>
    <w:rsid w:val="00722C42"/>
    <w:rsid w:val="0072355E"/>
    <w:rsid w:val="0072369F"/>
    <w:rsid w:val="00724B4C"/>
    <w:rsid w:val="00724C80"/>
    <w:rsid w:val="00725449"/>
    <w:rsid w:val="00725486"/>
    <w:rsid w:val="007257E9"/>
    <w:rsid w:val="00725B41"/>
    <w:rsid w:val="00725F65"/>
    <w:rsid w:val="007261B9"/>
    <w:rsid w:val="007261D9"/>
    <w:rsid w:val="00726807"/>
    <w:rsid w:val="00726BF1"/>
    <w:rsid w:val="0073002C"/>
    <w:rsid w:val="007303A3"/>
    <w:rsid w:val="007306C3"/>
    <w:rsid w:val="0073171D"/>
    <w:rsid w:val="00731E03"/>
    <w:rsid w:val="00732035"/>
    <w:rsid w:val="00732158"/>
    <w:rsid w:val="00732313"/>
    <w:rsid w:val="00732764"/>
    <w:rsid w:val="00733070"/>
    <w:rsid w:val="007342AC"/>
    <w:rsid w:val="00734905"/>
    <w:rsid w:val="00734D4A"/>
    <w:rsid w:val="00734D9D"/>
    <w:rsid w:val="00735421"/>
    <w:rsid w:val="00735A29"/>
    <w:rsid w:val="00736F1A"/>
    <w:rsid w:val="0073756C"/>
    <w:rsid w:val="00737BA1"/>
    <w:rsid w:val="007406FF"/>
    <w:rsid w:val="00740E36"/>
    <w:rsid w:val="00742073"/>
    <w:rsid w:val="00742079"/>
    <w:rsid w:val="00742730"/>
    <w:rsid w:val="00743106"/>
    <w:rsid w:val="007435FA"/>
    <w:rsid w:val="0074456B"/>
    <w:rsid w:val="00745F95"/>
    <w:rsid w:val="00745FBD"/>
    <w:rsid w:val="0074712C"/>
    <w:rsid w:val="00747226"/>
    <w:rsid w:val="0074741F"/>
    <w:rsid w:val="007476CA"/>
    <w:rsid w:val="007478A3"/>
    <w:rsid w:val="007479BC"/>
    <w:rsid w:val="00747AC4"/>
    <w:rsid w:val="00747F7E"/>
    <w:rsid w:val="00750048"/>
    <w:rsid w:val="00750244"/>
    <w:rsid w:val="00750C67"/>
    <w:rsid w:val="007512C0"/>
    <w:rsid w:val="00751494"/>
    <w:rsid w:val="0075230A"/>
    <w:rsid w:val="0075236A"/>
    <w:rsid w:val="00752544"/>
    <w:rsid w:val="0075275A"/>
    <w:rsid w:val="00753DC7"/>
    <w:rsid w:val="00753E70"/>
    <w:rsid w:val="007546BF"/>
    <w:rsid w:val="00754B6A"/>
    <w:rsid w:val="00755683"/>
    <w:rsid w:val="00755BD3"/>
    <w:rsid w:val="00755F6E"/>
    <w:rsid w:val="00755FF3"/>
    <w:rsid w:val="00756263"/>
    <w:rsid w:val="00756510"/>
    <w:rsid w:val="00757B25"/>
    <w:rsid w:val="00757D92"/>
    <w:rsid w:val="00760363"/>
    <w:rsid w:val="00760407"/>
    <w:rsid w:val="0076149A"/>
    <w:rsid w:val="00761B79"/>
    <w:rsid w:val="007621F7"/>
    <w:rsid w:val="00762A69"/>
    <w:rsid w:val="00762D80"/>
    <w:rsid w:val="00762E63"/>
    <w:rsid w:val="00764293"/>
    <w:rsid w:val="00764BD0"/>
    <w:rsid w:val="00764C5F"/>
    <w:rsid w:val="007652CD"/>
    <w:rsid w:val="007657EF"/>
    <w:rsid w:val="00766210"/>
    <w:rsid w:val="007666FB"/>
    <w:rsid w:val="00766C6E"/>
    <w:rsid w:val="0076708D"/>
    <w:rsid w:val="00767F60"/>
    <w:rsid w:val="00770160"/>
    <w:rsid w:val="007706C1"/>
    <w:rsid w:val="00770AEC"/>
    <w:rsid w:val="00771128"/>
    <w:rsid w:val="007715C9"/>
    <w:rsid w:val="00773016"/>
    <w:rsid w:val="007730D8"/>
    <w:rsid w:val="00773319"/>
    <w:rsid w:val="00773493"/>
    <w:rsid w:val="00773C41"/>
    <w:rsid w:val="00774661"/>
    <w:rsid w:val="00774743"/>
    <w:rsid w:val="0077474D"/>
    <w:rsid w:val="00774ED7"/>
    <w:rsid w:val="007753FF"/>
    <w:rsid w:val="007754F7"/>
    <w:rsid w:val="00775C48"/>
    <w:rsid w:val="00776210"/>
    <w:rsid w:val="0077677E"/>
    <w:rsid w:val="007769F5"/>
    <w:rsid w:val="00776A98"/>
    <w:rsid w:val="00776AC3"/>
    <w:rsid w:val="00776DB9"/>
    <w:rsid w:val="007772E6"/>
    <w:rsid w:val="00777CE4"/>
    <w:rsid w:val="00780336"/>
    <w:rsid w:val="007804F7"/>
    <w:rsid w:val="00780927"/>
    <w:rsid w:val="00780A54"/>
    <w:rsid w:val="00780DB3"/>
    <w:rsid w:val="00780DCA"/>
    <w:rsid w:val="00780EAA"/>
    <w:rsid w:val="007814DC"/>
    <w:rsid w:val="00781B54"/>
    <w:rsid w:val="00782012"/>
    <w:rsid w:val="00783D65"/>
    <w:rsid w:val="00783EC5"/>
    <w:rsid w:val="00785CCD"/>
    <w:rsid w:val="00785EE4"/>
    <w:rsid w:val="00785FE2"/>
    <w:rsid w:val="00786382"/>
    <w:rsid w:val="00786731"/>
    <w:rsid w:val="00786B74"/>
    <w:rsid w:val="007872DF"/>
    <w:rsid w:val="00787730"/>
    <w:rsid w:val="00787929"/>
    <w:rsid w:val="007879B6"/>
    <w:rsid w:val="00787D3D"/>
    <w:rsid w:val="00787EFA"/>
    <w:rsid w:val="00790563"/>
    <w:rsid w:val="007906CD"/>
    <w:rsid w:val="00791303"/>
    <w:rsid w:val="007924B4"/>
    <w:rsid w:val="007929B5"/>
    <w:rsid w:val="00793408"/>
    <w:rsid w:val="007938FB"/>
    <w:rsid w:val="00794070"/>
    <w:rsid w:val="0079441E"/>
    <w:rsid w:val="00794648"/>
    <w:rsid w:val="00795545"/>
    <w:rsid w:val="00795884"/>
    <w:rsid w:val="00795FE1"/>
    <w:rsid w:val="00796B07"/>
    <w:rsid w:val="00797303"/>
    <w:rsid w:val="00797D6D"/>
    <w:rsid w:val="007A04C4"/>
    <w:rsid w:val="007A0779"/>
    <w:rsid w:val="007A1095"/>
    <w:rsid w:val="007A1263"/>
    <w:rsid w:val="007A133C"/>
    <w:rsid w:val="007A1A42"/>
    <w:rsid w:val="007A1CC6"/>
    <w:rsid w:val="007A2095"/>
    <w:rsid w:val="007A2634"/>
    <w:rsid w:val="007A320B"/>
    <w:rsid w:val="007A38EF"/>
    <w:rsid w:val="007A429E"/>
    <w:rsid w:val="007A431D"/>
    <w:rsid w:val="007A4746"/>
    <w:rsid w:val="007A4D05"/>
    <w:rsid w:val="007A4F74"/>
    <w:rsid w:val="007A5D3C"/>
    <w:rsid w:val="007A67F6"/>
    <w:rsid w:val="007A7522"/>
    <w:rsid w:val="007B1103"/>
    <w:rsid w:val="007B17CA"/>
    <w:rsid w:val="007B1F5A"/>
    <w:rsid w:val="007B2466"/>
    <w:rsid w:val="007B26CE"/>
    <w:rsid w:val="007B3B05"/>
    <w:rsid w:val="007B465F"/>
    <w:rsid w:val="007B4891"/>
    <w:rsid w:val="007B4FBB"/>
    <w:rsid w:val="007B4FDD"/>
    <w:rsid w:val="007B5E3D"/>
    <w:rsid w:val="007B7508"/>
    <w:rsid w:val="007C030B"/>
    <w:rsid w:val="007C0475"/>
    <w:rsid w:val="007C1503"/>
    <w:rsid w:val="007C1586"/>
    <w:rsid w:val="007C1F07"/>
    <w:rsid w:val="007C27E4"/>
    <w:rsid w:val="007C2823"/>
    <w:rsid w:val="007C3241"/>
    <w:rsid w:val="007C36B3"/>
    <w:rsid w:val="007C3AE2"/>
    <w:rsid w:val="007C3CD7"/>
    <w:rsid w:val="007C42FB"/>
    <w:rsid w:val="007C4338"/>
    <w:rsid w:val="007C4BB8"/>
    <w:rsid w:val="007C4CDF"/>
    <w:rsid w:val="007C4E8A"/>
    <w:rsid w:val="007C55FD"/>
    <w:rsid w:val="007C5AD3"/>
    <w:rsid w:val="007C5CF8"/>
    <w:rsid w:val="007C5FD2"/>
    <w:rsid w:val="007C6917"/>
    <w:rsid w:val="007C7332"/>
    <w:rsid w:val="007C7F78"/>
    <w:rsid w:val="007D0483"/>
    <w:rsid w:val="007D16F1"/>
    <w:rsid w:val="007D1AFD"/>
    <w:rsid w:val="007D1BFF"/>
    <w:rsid w:val="007D1CD0"/>
    <w:rsid w:val="007D26FD"/>
    <w:rsid w:val="007D2FE6"/>
    <w:rsid w:val="007D439E"/>
    <w:rsid w:val="007D4587"/>
    <w:rsid w:val="007D5CC1"/>
    <w:rsid w:val="007D6281"/>
    <w:rsid w:val="007D637C"/>
    <w:rsid w:val="007D6DA9"/>
    <w:rsid w:val="007D7254"/>
    <w:rsid w:val="007E0E98"/>
    <w:rsid w:val="007E163C"/>
    <w:rsid w:val="007E1883"/>
    <w:rsid w:val="007E19A7"/>
    <w:rsid w:val="007E3561"/>
    <w:rsid w:val="007E3879"/>
    <w:rsid w:val="007E3B54"/>
    <w:rsid w:val="007E458D"/>
    <w:rsid w:val="007E5475"/>
    <w:rsid w:val="007E5501"/>
    <w:rsid w:val="007E57C9"/>
    <w:rsid w:val="007E613C"/>
    <w:rsid w:val="007E66C9"/>
    <w:rsid w:val="007E672A"/>
    <w:rsid w:val="007E674B"/>
    <w:rsid w:val="007E6C98"/>
    <w:rsid w:val="007E6F66"/>
    <w:rsid w:val="007E7ECE"/>
    <w:rsid w:val="007F02FA"/>
    <w:rsid w:val="007F0847"/>
    <w:rsid w:val="007F0C06"/>
    <w:rsid w:val="007F16EC"/>
    <w:rsid w:val="007F17AE"/>
    <w:rsid w:val="007F17B5"/>
    <w:rsid w:val="007F18E9"/>
    <w:rsid w:val="007F1A72"/>
    <w:rsid w:val="007F21C9"/>
    <w:rsid w:val="007F2B78"/>
    <w:rsid w:val="007F2E45"/>
    <w:rsid w:val="007F35D1"/>
    <w:rsid w:val="007F4451"/>
    <w:rsid w:val="007F4E83"/>
    <w:rsid w:val="007F5649"/>
    <w:rsid w:val="007F5778"/>
    <w:rsid w:val="007F59B8"/>
    <w:rsid w:val="007F5DAC"/>
    <w:rsid w:val="007F608F"/>
    <w:rsid w:val="007F629F"/>
    <w:rsid w:val="007F66CD"/>
    <w:rsid w:val="007F671F"/>
    <w:rsid w:val="007F7862"/>
    <w:rsid w:val="007F7BF3"/>
    <w:rsid w:val="008010C0"/>
    <w:rsid w:val="00801235"/>
    <w:rsid w:val="00801237"/>
    <w:rsid w:val="008017D3"/>
    <w:rsid w:val="00801BF5"/>
    <w:rsid w:val="00802669"/>
    <w:rsid w:val="00802D81"/>
    <w:rsid w:val="00803D58"/>
    <w:rsid w:val="008041FA"/>
    <w:rsid w:val="008044D6"/>
    <w:rsid w:val="00804699"/>
    <w:rsid w:val="008054A3"/>
    <w:rsid w:val="00805608"/>
    <w:rsid w:val="00805788"/>
    <w:rsid w:val="00805874"/>
    <w:rsid w:val="008069A0"/>
    <w:rsid w:val="00806D5D"/>
    <w:rsid w:val="00807D28"/>
    <w:rsid w:val="0081066F"/>
    <w:rsid w:val="008109ED"/>
    <w:rsid w:val="00810AFB"/>
    <w:rsid w:val="00810B93"/>
    <w:rsid w:val="008111E1"/>
    <w:rsid w:val="0081124D"/>
    <w:rsid w:val="00811432"/>
    <w:rsid w:val="008125B4"/>
    <w:rsid w:val="00812774"/>
    <w:rsid w:val="00812D8A"/>
    <w:rsid w:val="00813498"/>
    <w:rsid w:val="00813EDD"/>
    <w:rsid w:val="00814016"/>
    <w:rsid w:val="00814944"/>
    <w:rsid w:val="00814DDE"/>
    <w:rsid w:val="00814E80"/>
    <w:rsid w:val="00814F4A"/>
    <w:rsid w:val="00815596"/>
    <w:rsid w:val="008158EB"/>
    <w:rsid w:val="00815A93"/>
    <w:rsid w:val="00815F74"/>
    <w:rsid w:val="0081671A"/>
    <w:rsid w:val="00816B40"/>
    <w:rsid w:val="00816D0F"/>
    <w:rsid w:val="00820216"/>
    <w:rsid w:val="00820289"/>
    <w:rsid w:val="008207A7"/>
    <w:rsid w:val="00821025"/>
    <w:rsid w:val="00821175"/>
    <w:rsid w:val="008213E9"/>
    <w:rsid w:val="0082169E"/>
    <w:rsid w:val="008221F5"/>
    <w:rsid w:val="00822A4E"/>
    <w:rsid w:val="00822FE5"/>
    <w:rsid w:val="008238BE"/>
    <w:rsid w:val="00823FDC"/>
    <w:rsid w:val="00824944"/>
    <w:rsid w:val="00824D08"/>
    <w:rsid w:val="008256EA"/>
    <w:rsid w:val="00825843"/>
    <w:rsid w:val="00826478"/>
    <w:rsid w:val="00826864"/>
    <w:rsid w:val="00826986"/>
    <w:rsid w:val="00826C44"/>
    <w:rsid w:val="008301DF"/>
    <w:rsid w:val="00830279"/>
    <w:rsid w:val="008302E8"/>
    <w:rsid w:val="00831127"/>
    <w:rsid w:val="008311FA"/>
    <w:rsid w:val="008313F4"/>
    <w:rsid w:val="0083143F"/>
    <w:rsid w:val="00831FC2"/>
    <w:rsid w:val="00833437"/>
    <w:rsid w:val="00833619"/>
    <w:rsid w:val="00833A8F"/>
    <w:rsid w:val="008342BC"/>
    <w:rsid w:val="00834C25"/>
    <w:rsid w:val="008357FE"/>
    <w:rsid w:val="00835C50"/>
    <w:rsid w:val="00836507"/>
    <w:rsid w:val="00836C03"/>
    <w:rsid w:val="00836E95"/>
    <w:rsid w:val="00836F22"/>
    <w:rsid w:val="008375C7"/>
    <w:rsid w:val="00837E18"/>
    <w:rsid w:val="00840BC8"/>
    <w:rsid w:val="00840C8E"/>
    <w:rsid w:val="00840CA3"/>
    <w:rsid w:val="008410E3"/>
    <w:rsid w:val="00841B44"/>
    <w:rsid w:val="00842B33"/>
    <w:rsid w:val="0084321B"/>
    <w:rsid w:val="008432FC"/>
    <w:rsid w:val="0084407A"/>
    <w:rsid w:val="008446C5"/>
    <w:rsid w:val="008446FA"/>
    <w:rsid w:val="00845C75"/>
    <w:rsid w:val="00845EFF"/>
    <w:rsid w:val="00845F18"/>
    <w:rsid w:val="008464DB"/>
    <w:rsid w:val="008466EF"/>
    <w:rsid w:val="00846C97"/>
    <w:rsid w:val="0084751C"/>
    <w:rsid w:val="008477CB"/>
    <w:rsid w:val="00847D9E"/>
    <w:rsid w:val="00847E5B"/>
    <w:rsid w:val="00850011"/>
    <w:rsid w:val="00850500"/>
    <w:rsid w:val="00850CEC"/>
    <w:rsid w:val="00852228"/>
    <w:rsid w:val="008522E9"/>
    <w:rsid w:val="008524D7"/>
    <w:rsid w:val="00853176"/>
    <w:rsid w:val="00853235"/>
    <w:rsid w:val="00854743"/>
    <w:rsid w:val="0085492A"/>
    <w:rsid w:val="00854F47"/>
    <w:rsid w:val="00855F99"/>
    <w:rsid w:val="008560C5"/>
    <w:rsid w:val="0085651D"/>
    <w:rsid w:val="008569B1"/>
    <w:rsid w:val="00856B59"/>
    <w:rsid w:val="00856BD8"/>
    <w:rsid w:val="0085798B"/>
    <w:rsid w:val="008579EC"/>
    <w:rsid w:val="00857D74"/>
    <w:rsid w:val="00860C3D"/>
    <w:rsid w:val="00860F0B"/>
    <w:rsid w:val="00861224"/>
    <w:rsid w:val="008615D6"/>
    <w:rsid w:val="008622C1"/>
    <w:rsid w:val="00863273"/>
    <w:rsid w:val="00863FD0"/>
    <w:rsid w:val="00864352"/>
    <w:rsid w:val="008648E8"/>
    <w:rsid w:val="00867224"/>
    <w:rsid w:val="0087127C"/>
    <w:rsid w:val="00872323"/>
    <w:rsid w:val="00872693"/>
    <w:rsid w:val="00872A89"/>
    <w:rsid w:val="00872D7D"/>
    <w:rsid w:val="00873076"/>
    <w:rsid w:val="00873177"/>
    <w:rsid w:val="0087328E"/>
    <w:rsid w:val="00874439"/>
    <w:rsid w:val="00874BA1"/>
    <w:rsid w:val="00875478"/>
    <w:rsid w:val="008765DC"/>
    <w:rsid w:val="00876F51"/>
    <w:rsid w:val="00877335"/>
    <w:rsid w:val="0087744C"/>
    <w:rsid w:val="00877584"/>
    <w:rsid w:val="008776DB"/>
    <w:rsid w:val="00877EC4"/>
    <w:rsid w:val="00880477"/>
    <w:rsid w:val="008805D1"/>
    <w:rsid w:val="00880A01"/>
    <w:rsid w:val="008818CA"/>
    <w:rsid w:val="00881948"/>
    <w:rsid w:val="00881A61"/>
    <w:rsid w:val="00881C56"/>
    <w:rsid w:val="00882E56"/>
    <w:rsid w:val="008835FD"/>
    <w:rsid w:val="00883840"/>
    <w:rsid w:val="00883E82"/>
    <w:rsid w:val="00883EEA"/>
    <w:rsid w:val="00884034"/>
    <w:rsid w:val="00884CC3"/>
    <w:rsid w:val="00885B21"/>
    <w:rsid w:val="00885F67"/>
    <w:rsid w:val="0088615C"/>
    <w:rsid w:val="00886DD1"/>
    <w:rsid w:val="008874E3"/>
    <w:rsid w:val="00887AA2"/>
    <w:rsid w:val="008908DC"/>
    <w:rsid w:val="00890B08"/>
    <w:rsid w:val="00891164"/>
    <w:rsid w:val="00891801"/>
    <w:rsid w:val="00891C5A"/>
    <w:rsid w:val="00891FA6"/>
    <w:rsid w:val="00892399"/>
    <w:rsid w:val="00892819"/>
    <w:rsid w:val="00892E93"/>
    <w:rsid w:val="008933A3"/>
    <w:rsid w:val="00894587"/>
    <w:rsid w:val="00894996"/>
    <w:rsid w:val="0089553D"/>
    <w:rsid w:val="008957D6"/>
    <w:rsid w:val="00895F00"/>
    <w:rsid w:val="0089609A"/>
    <w:rsid w:val="00897243"/>
    <w:rsid w:val="008972C6"/>
    <w:rsid w:val="0089774D"/>
    <w:rsid w:val="0089787F"/>
    <w:rsid w:val="008A15E6"/>
    <w:rsid w:val="008A19C2"/>
    <w:rsid w:val="008A1FA2"/>
    <w:rsid w:val="008A263A"/>
    <w:rsid w:val="008A3371"/>
    <w:rsid w:val="008A3536"/>
    <w:rsid w:val="008A35F8"/>
    <w:rsid w:val="008A3670"/>
    <w:rsid w:val="008A3754"/>
    <w:rsid w:val="008A3A30"/>
    <w:rsid w:val="008A59F1"/>
    <w:rsid w:val="008A5DC3"/>
    <w:rsid w:val="008A6691"/>
    <w:rsid w:val="008A66F8"/>
    <w:rsid w:val="008A6919"/>
    <w:rsid w:val="008A6924"/>
    <w:rsid w:val="008A78EA"/>
    <w:rsid w:val="008A7C8F"/>
    <w:rsid w:val="008B0C3C"/>
    <w:rsid w:val="008B10DE"/>
    <w:rsid w:val="008B149C"/>
    <w:rsid w:val="008B1541"/>
    <w:rsid w:val="008B18D3"/>
    <w:rsid w:val="008B1CE1"/>
    <w:rsid w:val="008B1E4E"/>
    <w:rsid w:val="008B1F5E"/>
    <w:rsid w:val="008B208F"/>
    <w:rsid w:val="008B3A73"/>
    <w:rsid w:val="008B3ED1"/>
    <w:rsid w:val="008B4EE2"/>
    <w:rsid w:val="008B7F37"/>
    <w:rsid w:val="008B7F4E"/>
    <w:rsid w:val="008B7F7B"/>
    <w:rsid w:val="008C0108"/>
    <w:rsid w:val="008C0418"/>
    <w:rsid w:val="008C05ED"/>
    <w:rsid w:val="008C0A0D"/>
    <w:rsid w:val="008C1270"/>
    <w:rsid w:val="008C1DEB"/>
    <w:rsid w:val="008C22EF"/>
    <w:rsid w:val="008C4CE7"/>
    <w:rsid w:val="008C5337"/>
    <w:rsid w:val="008C6705"/>
    <w:rsid w:val="008C6A1C"/>
    <w:rsid w:val="008C7F5A"/>
    <w:rsid w:val="008C7F78"/>
    <w:rsid w:val="008D0FB1"/>
    <w:rsid w:val="008D1A4E"/>
    <w:rsid w:val="008D1FD5"/>
    <w:rsid w:val="008D247F"/>
    <w:rsid w:val="008D25E3"/>
    <w:rsid w:val="008D2628"/>
    <w:rsid w:val="008D27E2"/>
    <w:rsid w:val="008D2B60"/>
    <w:rsid w:val="008D2DD8"/>
    <w:rsid w:val="008D2E86"/>
    <w:rsid w:val="008D2F3A"/>
    <w:rsid w:val="008D3BB4"/>
    <w:rsid w:val="008D41F7"/>
    <w:rsid w:val="008D4567"/>
    <w:rsid w:val="008D4D4B"/>
    <w:rsid w:val="008D5145"/>
    <w:rsid w:val="008D6C88"/>
    <w:rsid w:val="008D7270"/>
    <w:rsid w:val="008D7DF4"/>
    <w:rsid w:val="008D7E63"/>
    <w:rsid w:val="008E0408"/>
    <w:rsid w:val="008E04AA"/>
    <w:rsid w:val="008E058C"/>
    <w:rsid w:val="008E061D"/>
    <w:rsid w:val="008E062C"/>
    <w:rsid w:val="008E0761"/>
    <w:rsid w:val="008E0AED"/>
    <w:rsid w:val="008E1530"/>
    <w:rsid w:val="008E160F"/>
    <w:rsid w:val="008E1880"/>
    <w:rsid w:val="008E18AE"/>
    <w:rsid w:val="008E27C3"/>
    <w:rsid w:val="008E3922"/>
    <w:rsid w:val="008E4587"/>
    <w:rsid w:val="008E4755"/>
    <w:rsid w:val="008E4D37"/>
    <w:rsid w:val="008E5073"/>
    <w:rsid w:val="008E5BCA"/>
    <w:rsid w:val="008E67E2"/>
    <w:rsid w:val="008E6834"/>
    <w:rsid w:val="008E7004"/>
    <w:rsid w:val="008E7293"/>
    <w:rsid w:val="008E77A3"/>
    <w:rsid w:val="008E782E"/>
    <w:rsid w:val="008F065F"/>
    <w:rsid w:val="008F0A8A"/>
    <w:rsid w:val="008F0BA0"/>
    <w:rsid w:val="008F16F6"/>
    <w:rsid w:val="008F19C4"/>
    <w:rsid w:val="008F1CE0"/>
    <w:rsid w:val="008F1E5C"/>
    <w:rsid w:val="008F244E"/>
    <w:rsid w:val="008F28F3"/>
    <w:rsid w:val="008F31EE"/>
    <w:rsid w:val="008F39BF"/>
    <w:rsid w:val="008F4389"/>
    <w:rsid w:val="008F46E4"/>
    <w:rsid w:val="008F4A86"/>
    <w:rsid w:val="008F55D5"/>
    <w:rsid w:val="008F56A4"/>
    <w:rsid w:val="008F56CD"/>
    <w:rsid w:val="008F5D68"/>
    <w:rsid w:val="008F697C"/>
    <w:rsid w:val="008F7BD4"/>
    <w:rsid w:val="00900300"/>
    <w:rsid w:val="009003C0"/>
    <w:rsid w:val="0090132B"/>
    <w:rsid w:val="00901A77"/>
    <w:rsid w:val="00901EFE"/>
    <w:rsid w:val="00901FFD"/>
    <w:rsid w:val="009023EC"/>
    <w:rsid w:val="00902AB3"/>
    <w:rsid w:val="00902D01"/>
    <w:rsid w:val="009037BC"/>
    <w:rsid w:val="00903882"/>
    <w:rsid w:val="00903B58"/>
    <w:rsid w:val="009042C4"/>
    <w:rsid w:val="00904645"/>
    <w:rsid w:val="00904C20"/>
    <w:rsid w:val="00904D78"/>
    <w:rsid w:val="00905EC0"/>
    <w:rsid w:val="00906423"/>
    <w:rsid w:val="00906D50"/>
    <w:rsid w:val="00907638"/>
    <w:rsid w:val="0090763C"/>
    <w:rsid w:val="00910174"/>
    <w:rsid w:val="0091058E"/>
    <w:rsid w:val="0091061D"/>
    <w:rsid w:val="0091064F"/>
    <w:rsid w:val="009107EF"/>
    <w:rsid w:val="00911004"/>
    <w:rsid w:val="0091107E"/>
    <w:rsid w:val="00911989"/>
    <w:rsid w:val="0091207C"/>
    <w:rsid w:val="009127A8"/>
    <w:rsid w:val="00912EB7"/>
    <w:rsid w:val="00913108"/>
    <w:rsid w:val="0091315D"/>
    <w:rsid w:val="0091449F"/>
    <w:rsid w:val="00915365"/>
    <w:rsid w:val="00915F1A"/>
    <w:rsid w:val="00916841"/>
    <w:rsid w:val="009169BA"/>
    <w:rsid w:val="0091704A"/>
    <w:rsid w:val="0091780D"/>
    <w:rsid w:val="00917890"/>
    <w:rsid w:val="0092015C"/>
    <w:rsid w:val="00920C21"/>
    <w:rsid w:val="00920D3E"/>
    <w:rsid w:val="00921281"/>
    <w:rsid w:val="0092168A"/>
    <w:rsid w:val="00922B9A"/>
    <w:rsid w:val="0092432B"/>
    <w:rsid w:val="00924C2A"/>
    <w:rsid w:val="00924CCC"/>
    <w:rsid w:val="00924CFA"/>
    <w:rsid w:val="00924EBA"/>
    <w:rsid w:val="0092509C"/>
    <w:rsid w:val="009250FC"/>
    <w:rsid w:val="009258FA"/>
    <w:rsid w:val="00925B68"/>
    <w:rsid w:val="00925D7E"/>
    <w:rsid w:val="00926069"/>
    <w:rsid w:val="0092632B"/>
    <w:rsid w:val="0092694A"/>
    <w:rsid w:val="009302B6"/>
    <w:rsid w:val="009308CA"/>
    <w:rsid w:val="00931319"/>
    <w:rsid w:val="00931347"/>
    <w:rsid w:val="00933C70"/>
    <w:rsid w:val="00934125"/>
    <w:rsid w:val="00934527"/>
    <w:rsid w:val="00934AB9"/>
    <w:rsid w:val="00934CCF"/>
    <w:rsid w:val="00935139"/>
    <w:rsid w:val="0093679A"/>
    <w:rsid w:val="00936B0A"/>
    <w:rsid w:val="00936F67"/>
    <w:rsid w:val="009372EA"/>
    <w:rsid w:val="00937623"/>
    <w:rsid w:val="0093784E"/>
    <w:rsid w:val="00937C9B"/>
    <w:rsid w:val="00937D40"/>
    <w:rsid w:val="0094067D"/>
    <w:rsid w:val="00940812"/>
    <w:rsid w:val="009409DE"/>
    <w:rsid w:val="00940BCE"/>
    <w:rsid w:val="0094114F"/>
    <w:rsid w:val="00941612"/>
    <w:rsid w:val="009416C7"/>
    <w:rsid w:val="0094192B"/>
    <w:rsid w:val="00942DA8"/>
    <w:rsid w:val="0094424A"/>
    <w:rsid w:val="00944DEE"/>
    <w:rsid w:val="0094589A"/>
    <w:rsid w:val="009460C5"/>
    <w:rsid w:val="00946237"/>
    <w:rsid w:val="009462DD"/>
    <w:rsid w:val="00946C1B"/>
    <w:rsid w:val="00946E3C"/>
    <w:rsid w:val="0094734C"/>
    <w:rsid w:val="00947477"/>
    <w:rsid w:val="00950B72"/>
    <w:rsid w:val="00951A17"/>
    <w:rsid w:val="00951B97"/>
    <w:rsid w:val="00951EA8"/>
    <w:rsid w:val="00953838"/>
    <w:rsid w:val="0095418C"/>
    <w:rsid w:val="00954E94"/>
    <w:rsid w:val="0095527E"/>
    <w:rsid w:val="00955336"/>
    <w:rsid w:val="009563A8"/>
    <w:rsid w:val="009569CF"/>
    <w:rsid w:val="00956EDF"/>
    <w:rsid w:val="009573BD"/>
    <w:rsid w:val="00957901"/>
    <w:rsid w:val="0096027E"/>
    <w:rsid w:val="00960A93"/>
    <w:rsid w:val="00960B26"/>
    <w:rsid w:val="00960B3E"/>
    <w:rsid w:val="00960B42"/>
    <w:rsid w:val="0096191C"/>
    <w:rsid w:val="00961D3A"/>
    <w:rsid w:val="00962586"/>
    <w:rsid w:val="00962719"/>
    <w:rsid w:val="00962819"/>
    <w:rsid w:val="009631C2"/>
    <w:rsid w:val="009632DB"/>
    <w:rsid w:val="0096362D"/>
    <w:rsid w:val="00963ACD"/>
    <w:rsid w:val="00963DDB"/>
    <w:rsid w:val="00963F1A"/>
    <w:rsid w:val="009646B1"/>
    <w:rsid w:val="009648BA"/>
    <w:rsid w:val="00965292"/>
    <w:rsid w:val="00966205"/>
    <w:rsid w:val="0096735A"/>
    <w:rsid w:val="0096760D"/>
    <w:rsid w:val="0097058E"/>
    <w:rsid w:val="00971F2C"/>
    <w:rsid w:val="009721B8"/>
    <w:rsid w:val="00973B80"/>
    <w:rsid w:val="009742AC"/>
    <w:rsid w:val="00974495"/>
    <w:rsid w:val="00975552"/>
    <w:rsid w:val="00975B97"/>
    <w:rsid w:val="009769E5"/>
    <w:rsid w:val="0097716E"/>
    <w:rsid w:val="00977422"/>
    <w:rsid w:val="00977AEF"/>
    <w:rsid w:val="00977B9E"/>
    <w:rsid w:val="00977FBE"/>
    <w:rsid w:val="00980374"/>
    <w:rsid w:val="00980668"/>
    <w:rsid w:val="009808FA"/>
    <w:rsid w:val="0098094F"/>
    <w:rsid w:val="00980AB4"/>
    <w:rsid w:val="00980EAC"/>
    <w:rsid w:val="00981763"/>
    <w:rsid w:val="00982432"/>
    <w:rsid w:val="0098316C"/>
    <w:rsid w:val="00983391"/>
    <w:rsid w:val="00984DC2"/>
    <w:rsid w:val="009855B7"/>
    <w:rsid w:val="00985D31"/>
    <w:rsid w:val="00986778"/>
    <w:rsid w:val="00986792"/>
    <w:rsid w:val="00986989"/>
    <w:rsid w:val="00987087"/>
    <w:rsid w:val="009878DB"/>
    <w:rsid w:val="00987AA2"/>
    <w:rsid w:val="009903CC"/>
    <w:rsid w:val="00990AA2"/>
    <w:rsid w:val="00990C57"/>
    <w:rsid w:val="00991041"/>
    <w:rsid w:val="00991314"/>
    <w:rsid w:val="009915DD"/>
    <w:rsid w:val="00991B7D"/>
    <w:rsid w:val="0099218C"/>
    <w:rsid w:val="00992AB1"/>
    <w:rsid w:val="00992BC1"/>
    <w:rsid w:val="00992C41"/>
    <w:rsid w:val="00993ABE"/>
    <w:rsid w:val="0099427B"/>
    <w:rsid w:val="00994809"/>
    <w:rsid w:val="009949E8"/>
    <w:rsid w:val="0099531B"/>
    <w:rsid w:val="00995B51"/>
    <w:rsid w:val="00995C69"/>
    <w:rsid w:val="00995DAD"/>
    <w:rsid w:val="00995E4B"/>
    <w:rsid w:val="00995E6D"/>
    <w:rsid w:val="00996154"/>
    <w:rsid w:val="009972E9"/>
    <w:rsid w:val="00997528"/>
    <w:rsid w:val="00997587"/>
    <w:rsid w:val="00997A32"/>
    <w:rsid w:val="00997FF3"/>
    <w:rsid w:val="009A0054"/>
    <w:rsid w:val="009A02FB"/>
    <w:rsid w:val="009A03A0"/>
    <w:rsid w:val="009A0711"/>
    <w:rsid w:val="009A0FFE"/>
    <w:rsid w:val="009A22DA"/>
    <w:rsid w:val="009A3157"/>
    <w:rsid w:val="009A3C5B"/>
    <w:rsid w:val="009A41CC"/>
    <w:rsid w:val="009A431D"/>
    <w:rsid w:val="009A44A4"/>
    <w:rsid w:val="009A63D3"/>
    <w:rsid w:val="009A6D88"/>
    <w:rsid w:val="009A730C"/>
    <w:rsid w:val="009A7373"/>
    <w:rsid w:val="009B005F"/>
    <w:rsid w:val="009B0206"/>
    <w:rsid w:val="009B079C"/>
    <w:rsid w:val="009B1B96"/>
    <w:rsid w:val="009B1D0F"/>
    <w:rsid w:val="009B240E"/>
    <w:rsid w:val="009B2622"/>
    <w:rsid w:val="009B26EF"/>
    <w:rsid w:val="009B2AEE"/>
    <w:rsid w:val="009B476C"/>
    <w:rsid w:val="009B4C94"/>
    <w:rsid w:val="009B4E47"/>
    <w:rsid w:val="009B4F88"/>
    <w:rsid w:val="009B502A"/>
    <w:rsid w:val="009B57AC"/>
    <w:rsid w:val="009B63E1"/>
    <w:rsid w:val="009B69E1"/>
    <w:rsid w:val="009B6CA5"/>
    <w:rsid w:val="009B6EE7"/>
    <w:rsid w:val="009B7698"/>
    <w:rsid w:val="009C0053"/>
    <w:rsid w:val="009C0FEF"/>
    <w:rsid w:val="009C141C"/>
    <w:rsid w:val="009C1624"/>
    <w:rsid w:val="009C2231"/>
    <w:rsid w:val="009C26DC"/>
    <w:rsid w:val="009C326B"/>
    <w:rsid w:val="009C32B8"/>
    <w:rsid w:val="009C3631"/>
    <w:rsid w:val="009C3832"/>
    <w:rsid w:val="009C384D"/>
    <w:rsid w:val="009C510A"/>
    <w:rsid w:val="009C53DC"/>
    <w:rsid w:val="009C550E"/>
    <w:rsid w:val="009C555F"/>
    <w:rsid w:val="009C5791"/>
    <w:rsid w:val="009C5C7D"/>
    <w:rsid w:val="009C5FCB"/>
    <w:rsid w:val="009C617A"/>
    <w:rsid w:val="009C6B60"/>
    <w:rsid w:val="009C7A15"/>
    <w:rsid w:val="009C7EFC"/>
    <w:rsid w:val="009D04CE"/>
    <w:rsid w:val="009D0F37"/>
    <w:rsid w:val="009D169B"/>
    <w:rsid w:val="009D1EA7"/>
    <w:rsid w:val="009D1FF2"/>
    <w:rsid w:val="009D236E"/>
    <w:rsid w:val="009D24D8"/>
    <w:rsid w:val="009D2683"/>
    <w:rsid w:val="009D2990"/>
    <w:rsid w:val="009D2A1A"/>
    <w:rsid w:val="009D2AAA"/>
    <w:rsid w:val="009D2D59"/>
    <w:rsid w:val="009D333A"/>
    <w:rsid w:val="009D3535"/>
    <w:rsid w:val="009D3F7F"/>
    <w:rsid w:val="009D4291"/>
    <w:rsid w:val="009D4600"/>
    <w:rsid w:val="009D4C95"/>
    <w:rsid w:val="009D52C7"/>
    <w:rsid w:val="009D664B"/>
    <w:rsid w:val="009E06DB"/>
    <w:rsid w:val="009E07C7"/>
    <w:rsid w:val="009E1862"/>
    <w:rsid w:val="009E1D51"/>
    <w:rsid w:val="009E236D"/>
    <w:rsid w:val="009E3E8D"/>
    <w:rsid w:val="009E4037"/>
    <w:rsid w:val="009E4112"/>
    <w:rsid w:val="009E4B77"/>
    <w:rsid w:val="009E5080"/>
    <w:rsid w:val="009E51F2"/>
    <w:rsid w:val="009E550F"/>
    <w:rsid w:val="009E6549"/>
    <w:rsid w:val="009E65F6"/>
    <w:rsid w:val="009E6C9B"/>
    <w:rsid w:val="009E7157"/>
    <w:rsid w:val="009E71ED"/>
    <w:rsid w:val="009E7A96"/>
    <w:rsid w:val="009E7B20"/>
    <w:rsid w:val="009E7F0D"/>
    <w:rsid w:val="009F0099"/>
    <w:rsid w:val="009F0262"/>
    <w:rsid w:val="009F03F0"/>
    <w:rsid w:val="009F04CC"/>
    <w:rsid w:val="009F0DFD"/>
    <w:rsid w:val="009F113D"/>
    <w:rsid w:val="009F1592"/>
    <w:rsid w:val="009F1B71"/>
    <w:rsid w:val="009F1EDC"/>
    <w:rsid w:val="009F222D"/>
    <w:rsid w:val="009F24D5"/>
    <w:rsid w:val="009F2B8D"/>
    <w:rsid w:val="009F42FF"/>
    <w:rsid w:val="009F50BB"/>
    <w:rsid w:val="009F5322"/>
    <w:rsid w:val="009F6182"/>
    <w:rsid w:val="009F61BE"/>
    <w:rsid w:val="009F63CD"/>
    <w:rsid w:val="009F7180"/>
    <w:rsid w:val="009F770D"/>
    <w:rsid w:val="00A000E5"/>
    <w:rsid w:val="00A01451"/>
    <w:rsid w:val="00A02B63"/>
    <w:rsid w:val="00A032FE"/>
    <w:rsid w:val="00A033D1"/>
    <w:rsid w:val="00A03A49"/>
    <w:rsid w:val="00A03AAF"/>
    <w:rsid w:val="00A03BC2"/>
    <w:rsid w:val="00A03D53"/>
    <w:rsid w:val="00A04045"/>
    <w:rsid w:val="00A0430A"/>
    <w:rsid w:val="00A043B1"/>
    <w:rsid w:val="00A0459E"/>
    <w:rsid w:val="00A046A9"/>
    <w:rsid w:val="00A04792"/>
    <w:rsid w:val="00A047BA"/>
    <w:rsid w:val="00A0564C"/>
    <w:rsid w:val="00A05672"/>
    <w:rsid w:val="00A0597B"/>
    <w:rsid w:val="00A05C72"/>
    <w:rsid w:val="00A0601C"/>
    <w:rsid w:val="00A06227"/>
    <w:rsid w:val="00A06348"/>
    <w:rsid w:val="00A069DA"/>
    <w:rsid w:val="00A06A29"/>
    <w:rsid w:val="00A06F15"/>
    <w:rsid w:val="00A07377"/>
    <w:rsid w:val="00A077BE"/>
    <w:rsid w:val="00A10338"/>
    <w:rsid w:val="00A103EA"/>
    <w:rsid w:val="00A10613"/>
    <w:rsid w:val="00A10B4F"/>
    <w:rsid w:val="00A10D47"/>
    <w:rsid w:val="00A11742"/>
    <w:rsid w:val="00A12613"/>
    <w:rsid w:val="00A127EF"/>
    <w:rsid w:val="00A1330A"/>
    <w:rsid w:val="00A134DF"/>
    <w:rsid w:val="00A13630"/>
    <w:rsid w:val="00A137C4"/>
    <w:rsid w:val="00A13CC0"/>
    <w:rsid w:val="00A13E3C"/>
    <w:rsid w:val="00A1461A"/>
    <w:rsid w:val="00A14683"/>
    <w:rsid w:val="00A15150"/>
    <w:rsid w:val="00A151C3"/>
    <w:rsid w:val="00A156A6"/>
    <w:rsid w:val="00A15BCD"/>
    <w:rsid w:val="00A15EAC"/>
    <w:rsid w:val="00A163B1"/>
    <w:rsid w:val="00A165D7"/>
    <w:rsid w:val="00A16751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43DB"/>
    <w:rsid w:val="00A24E85"/>
    <w:rsid w:val="00A251BA"/>
    <w:rsid w:val="00A25393"/>
    <w:rsid w:val="00A25634"/>
    <w:rsid w:val="00A258B6"/>
    <w:rsid w:val="00A260E8"/>
    <w:rsid w:val="00A261CC"/>
    <w:rsid w:val="00A27766"/>
    <w:rsid w:val="00A2790C"/>
    <w:rsid w:val="00A30C99"/>
    <w:rsid w:val="00A30DDE"/>
    <w:rsid w:val="00A310EA"/>
    <w:rsid w:val="00A312C9"/>
    <w:rsid w:val="00A31B22"/>
    <w:rsid w:val="00A31CCD"/>
    <w:rsid w:val="00A31EEA"/>
    <w:rsid w:val="00A328B4"/>
    <w:rsid w:val="00A32F82"/>
    <w:rsid w:val="00A33CA0"/>
    <w:rsid w:val="00A33DA0"/>
    <w:rsid w:val="00A33F0C"/>
    <w:rsid w:val="00A343F8"/>
    <w:rsid w:val="00A35923"/>
    <w:rsid w:val="00A35983"/>
    <w:rsid w:val="00A359ED"/>
    <w:rsid w:val="00A35E33"/>
    <w:rsid w:val="00A36E20"/>
    <w:rsid w:val="00A37017"/>
    <w:rsid w:val="00A37382"/>
    <w:rsid w:val="00A378AA"/>
    <w:rsid w:val="00A4019B"/>
    <w:rsid w:val="00A40E92"/>
    <w:rsid w:val="00A42A85"/>
    <w:rsid w:val="00A42C66"/>
    <w:rsid w:val="00A4336F"/>
    <w:rsid w:val="00A4367B"/>
    <w:rsid w:val="00A43A42"/>
    <w:rsid w:val="00A44338"/>
    <w:rsid w:val="00A446EA"/>
    <w:rsid w:val="00A448FA"/>
    <w:rsid w:val="00A459CB"/>
    <w:rsid w:val="00A46475"/>
    <w:rsid w:val="00A468F2"/>
    <w:rsid w:val="00A469E0"/>
    <w:rsid w:val="00A4767D"/>
    <w:rsid w:val="00A502FA"/>
    <w:rsid w:val="00A50A09"/>
    <w:rsid w:val="00A50B81"/>
    <w:rsid w:val="00A51023"/>
    <w:rsid w:val="00A5106D"/>
    <w:rsid w:val="00A514ED"/>
    <w:rsid w:val="00A52773"/>
    <w:rsid w:val="00A527D0"/>
    <w:rsid w:val="00A52C9C"/>
    <w:rsid w:val="00A53639"/>
    <w:rsid w:val="00A5367A"/>
    <w:rsid w:val="00A53ADB"/>
    <w:rsid w:val="00A53B70"/>
    <w:rsid w:val="00A540FC"/>
    <w:rsid w:val="00A542D4"/>
    <w:rsid w:val="00A542FD"/>
    <w:rsid w:val="00A548B7"/>
    <w:rsid w:val="00A54BC9"/>
    <w:rsid w:val="00A5551A"/>
    <w:rsid w:val="00A559EE"/>
    <w:rsid w:val="00A55DF9"/>
    <w:rsid w:val="00A563F5"/>
    <w:rsid w:val="00A56A1E"/>
    <w:rsid w:val="00A57A24"/>
    <w:rsid w:val="00A57E39"/>
    <w:rsid w:val="00A6027C"/>
    <w:rsid w:val="00A604D6"/>
    <w:rsid w:val="00A60893"/>
    <w:rsid w:val="00A60A87"/>
    <w:rsid w:val="00A60ECE"/>
    <w:rsid w:val="00A61057"/>
    <w:rsid w:val="00A619FF"/>
    <w:rsid w:val="00A61A6F"/>
    <w:rsid w:val="00A626AC"/>
    <w:rsid w:val="00A62C3C"/>
    <w:rsid w:val="00A62D3C"/>
    <w:rsid w:val="00A62FDF"/>
    <w:rsid w:val="00A637EE"/>
    <w:rsid w:val="00A63866"/>
    <w:rsid w:val="00A63FC0"/>
    <w:rsid w:val="00A66839"/>
    <w:rsid w:val="00A66A23"/>
    <w:rsid w:val="00A66BD8"/>
    <w:rsid w:val="00A66E32"/>
    <w:rsid w:val="00A671B9"/>
    <w:rsid w:val="00A67E6C"/>
    <w:rsid w:val="00A710D4"/>
    <w:rsid w:val="00A72472"/>
    <w:rsid w:val="00A72CC3"/>
    <w:rsid w:val="00A7350D"/>
    <w:rsid w:val="00A7383B"/>
    <w:rsid w:val="00A73F47"/>
    <w:rsid w:val="00A742A3"/>
    <w:rsid w:val="00A74F1B"/>
    <w:rsid w:val="00A7560E"/>
    <w:rsid w:val="00A75BB0"/>
    <w:rsid w:val="00A75DF1"/>
    <w:rsid w:val="00A76439"/>
    <w:rsid w:val="00A77284"/>
    <w:rsid w:val="00A77459"/>
    <w:rsid w:val="00A774CF"/>
    <w:rsid w:val="00A806BD"/>
    <w:rsid w:val="00A80DA6"/>
    <w:rsid w:val="00A821DA"/>
    <w:rsid w:val="00A82F4D"/>
    <w:rsid w:val="00A835B9"/>
    <w:rsid w:val="00A8394B"/>
    <w:rsid w:val="00A83964"/>
    <w:rsid w:val="00A841ED"/>
    <w:rsid w:val="00A842E0"/>
    <w:rsid w:val="00A849BF"/>
    <w:rsid w:val="00A849C6"/>
    <w:rsid w:val="00A85472"/>
    <w:rsid w:val="00A86272"/>
    <w:rsid w:val="00A900AA"/>
    <w:rsid w:val="00A90FEF"/>
    <w:rsid w:val="00A911A7"/>
    <w:rsid w:val="00A91317"/>
    <w:rsid w:val="00A91466"/>
    <w:rsid w:val="00A91E8A"/>
    <w:rsid w:val="00A923DB"/>
    <w:rsid w:val="00A923FC"/>
    <w:rsid w:val="00A927E8"/>
    <w:rsid w:val="00A92BEA"/>
    <w:rsid w:val="00A930B1"/>
    <w:rsid w:val="00A9566B"/>
    <w:rsid w:val="00A95B0D"/>
    <w:rsid w:val="00A964DA"/>
    <w:rsid w:val="00A96E8B"/>
    <w:rsid w:val="00AA006E"/>
    <w:rsid w:val="00AA022C"/>
    <w:rsid w:val="00AA05D7"/>
    <w:rsid w:val="00AA1329"/>
    <w:rsid w:val="00AA269F"/>
    <w:rsid w:val="00AA3F40"/>
    <w:rsid w:val="00AA45D7"/>
    <w:rsid w:val="00AA4678"/>
    <w:rsid w:val="00AA469C"/>
    <w:rsid w:val="00AA4FCB"/>
    <w:rsid w:val="00AA518E"/>
    <w:rsid w:val="00AA536F"/>
    <w:rsid w:val="00AA55FA"/>
    <w:rsid w:val="00AA577D"/>
    <w:rsid w:val="00AA61E9"/>
    <w:rsid w:val="00AA6414"/>
    <w:rsid w:val="00AA6706"/>
    <w:rsid w:val="00AA712B"/>
    <w:rsid w:val="00AA7EAE"/>
    <w:rsid w:val="00AB0453"/>
    <w:rsid w:val="00AB09C1"/>
    <w:rsid w:val="00AB19AF"/>
    <w:rsid w:val="00AB1E31"/>
    <w:rsid w:val="00AB1F43"/>
    <w:rsid w:val="00AB2172"/>
    <w:rsid w:val="00AB2EC0"/>
    <w:rsid w:val="00AB42BB"/>
    <w:rsid w:val="00AB4780"/>
    <w:rsid w:val="00AB50F6"/>
    <w:rsid w:val="00AB65D2"/>
    <w:rsid w:val="00AB6D2D"/>
    <w:rsid w:val="00AC0120"/>
    <w:rsid w:val="00AC03DD"/>
    <w:rsid w:val="00AC045A"/>
    <w:rsid w:val="00AC151B"/>
    <w:rsid w:val="00AC2535"/>
    <w:rsid w:val="00AC2913"/>
    <w:rsid w:val="00AC2FF5"/>
    <w:rsid w:val="00AC3705"/>
    <w:rsid w:val="00AC3CCE"/>
    <w:rsid w:val="00AC43C1"/>
    <w:rsid w:val="00AC4550"/>
    <w:rsid w:val="00AC4770"/>
    <w:rsid w:val="00AC48BD"/>
    <w:rsid w:val="00AC4ED0"/>
    <w:rsid w:val="00AC4FD3"/>
    <w:rsid w:val="00AC5851"/>
    <w:rsid w:val="00AC6ECF"/>
    <w:rsid w:val="00AD0386"/>
    <w:rsid w:val="00AD07A7"/>
    <w:rsid w:val="00AD2A3F"/>
    <w:rsid w:val="00AD3179"/>
    <w:rsid w:val="00AD340E"/>
    <w:rsid w:val="00AD3788"/>
    <w:rsid w:val="00AD38FA"/>
    <w:rsid w:val="00AD3B11"/>
    <w:rsid w:val="00AD3CEF"/>
    <w:rsid w:val="00AD5504"/>
    <w:rsid w:val="00AD57F1"/>
    <w:rsid w:val="00AD6755"/>
    <w:rsid w:val="00AD68D4"/>
    <w:rsid w:val="00AD6B58"/>
    <w:rsid w:val="00AD6D4E"/>
    <w:rsid w:val="00AD7126"/>
    <w:rsid w:val="00AD74F4"/>
    <w:rsid w:val="00AD7C0D"/>
    <w:rsid w:val="00AE14FA"/>
    <w:rsid w:val="00AE1EB2"/>
    <w:rsid w:val="00AE2566"/>
    <w:rsid w:val="00AE278B"/>
    <w:rsid w:val="00AE2AED"/>
    <w:rsid w:val="00AE3A8B"/>
    <w:rsid w:val="00AE3D40"/>
    <w:rsid w:val="00AE3E5D"/>
    <w:rsid w:val="00AE49E1"/>
    <w:rsid w:val="00AE5539"/>
    <w:rsid w:val="00AE5F8C"/>
    <w:rsid w:val="00AE614F"/>
    <w:rsid w:val="00AE71B8"/>
    <w:rsid w:val="00AE7DC2"/>
    <w:rsid w:val="00AF0B84"/>
    <w:rsid w:val="00AF1358"/>
    <w:rsid w:val="00AF1368"/>
    <w:rsid w:val="00AF16EA"/>
    <w:rsid w:val="00AF1726"/>
    <w:rsid w:val="00AF254B"/>
    <w:rsid w:val="00AF2979"/>
    <w:rsid w:val="00AF2E17"/>
    <w:rsid w:val="00AF32CA"/>
    <w:rsid w:val="00AF3C12"/>
    <w:rsid w:val="00AF3DE5"/>
    <w:rsid w:val="00AF4807"/>
    <w:rsid w:val="00AF494C"/>
    <w:rsid w:val="00AF5249"/>
    <w:rsid w:val="00AF5DAE"/>
    <w:rsid w:val="00AF5FD8"/>
    <w:rsid w:val="00AF6860"/>
    <w:rsid w:val="00AF69A7"/>
    <w:rsid w:val="00AF7D3D"/>
    <w:rsid w:val="00B00FC1"/>
    <w:rsid w:val="00B013C6"/>
    <w:rsid w:val="00B015B5"/>
    <w:rsid w:val="00B02183"/>
    <w:rsid w:val="00B02E98"/>
    <w:rsid w:val="00B02F9F"/>
    <w:rsid w:val="00B03E18"/>
    <w:rsid w:val="00B03E5C"/>
    <w:rsid w:val="00B04912"/>
    <w:rsid w:val="00B049B6"/>
    <w:rsid w:val="00B04C5B"/>
    <w:rsid w:val="00B05131"/>
    <w:rsid w:val="00B05151"/>
    <w:rsid w:val="00B051CA"/>
    <w:rsid w:val="00B0583F"/>
    <w:rsid w:val="00B060EF"/>
    <w:rsid w:val="00B063A5"/>
    <w:rsid w:val="00B100A2"/>
    <w:rsid w:val="00B10384"/>
    <w:rsid w:val="00B1187E"/>
    <w:rsid w:val="00B11F80"/>
    <w:rsid w:val="00B12E76"/>
    <w:rsid w:val="00B1342E"/>
    <w:rsid w:val="00B135B4"/>
    <w:rsid w:val="00B1398C"/>
    <w:rsid w:val="00B13D51"/>
    <w:rsid w:val="00B144D3"/>
    <w:rsid w:val="00B1462F"/>
    <w:rsid w:val="00B14744"/>
    <w:rsid w:val="00B15D17"/>
    <w:rsid w:val="00B16297"/>
    <w:rsid w:val="00B17184"/>
    <w:rsid w:val="00B17A38"/>
    <w:rsid w:val="00B17C77"/>
    <w:rsid w:val="00B20137"/>
    <w:rsid w:val="00B2060C"/>
    <w:rsid w:val="00B220BC"/>
    <w:rsid w:val="00B22141"/>
    <w:rsid w:val="00B23402"/>
    <w:rsid w:val="00B23537"/>
    <w:rsid w:val="00B237A3"/>
    <w:rsid w:val="00B24343"/>
    <w:rsid w:val="00B245CE"/>
    <w:rsid w:val="00B24ABD"/>
    <w:rsid w:val="00B25FC2"/>
    <w:rsid w:val="00B26938"/>
    <w:rsid w:val="00B26F73"/>
    <w:rsid w:val="00B274C2"/>
    <w:rsid w:val="00B27605"/>
    <w:rsid w:val="00B27AA1"/>
    <w:rsid w:val="00B30C04"/>
    <w:rsid w:val="00B323C6"/>
    <w:rsid w:val="00B32436"/>
    <w:rsid w:val="00B32E9D"/>
    <w:rsid w:val="00B33570"/>
    <w:rsid w:val="00B335DA"/>
    <w:rsid w:val="00B34488"/>
    <w:rsid w:val="00B3471F"/>
    <w:rsid w:val="00B34A83"/>
    <w:rsid w:val="00B34D36"/>
    <w:rsid w:val="00B35FE0"/>
    <w:rsid w:val="00B372DC"/>
    <w:rsid w:val="00B378C5"/>
    <w:rsid w:val="00B404CC"/>
    <w:rsid w:val="00B4077A"/>
    <w:rsid w:val="00B41412"/>
    <w:rsid w:val="00B4249A"/>
    <w:rsid w:val="00B426A4"/>
    <w:rsid w:val="00B4272E"/>
    <w:rsid w:val="00B42A84"/>
    <w:rsid w:val="00B42D45"/>
    <w:rsid w:val="00B42E9C"/>
    <w:rsid w:val="00B43244"/>
    <w:rsid w:val="00B434F5"/>
    <w:rsid w:val="00B441CC"/>
    <w:rsid w:val="00B448BE"/>
    <w:rsid w:val="00B45805"/>
    <w:rsid w:val="00B45E3E"/>
    <w:rsid w:val="00B4652E"/>
    <w:rsid w:val="00B46D33"/>
    <w:rsid w:val="00B470DE"/>
    <w:rsid w:val="00B4716A"/>
    <w:rsid w:val="00B47332"/>
    <w:rsid w:val="00B4734A"/>
    <w:rsid w:val="00B4751B"/>
    <w:rsid w:val="00B47C38"/>
    <w:rsid w:val="00B47D16"/>
    <w:rsid w:val="00B503AF"/>
    <w:rsid w:val="00B50A37"/>
    <w:rsid w:val="00B50B17"/>
    <w:rsid w:val="00B50B26"/>
    <w:rsid w:val="00B5209C"/>
    <w:rsid w:val="00B52BB1"/>
    <w:rsid w:val="00B531C8"/>
    <w:rsid w:val="00B53329"/>
    <w:rsid w:val="00B5332A"/>
    <w:rsid w:val="00B53D3E"/>
    <w:rsid w:val="00B554EE"/>
    <w:rsid w:val="00B55866"/>
    <w:rsid w:val="00B559D4"/>
    <w:rsid w:val="00B55C67"/>
    <w:rsid w:val="00B56078"/>
    <w:rsid w:val="00B56932"/>
    <w:rsid w:val="00B56ED2"/>
    <w:rsid w:val="00B57737"/>
    <w:rsid w:val="00B577E9"/>
    <w:rsid w:val="00B60DDC"/>
    <w:rsid w:val="00B61164"/>
    <w:rsid w:val="00B61292"/>
    <w:rsid w:val="00B62450"/>
    <w:rsid w:val="00B629A3"/>
    <w:rsid w:val="00B6325B"/>
    <w:rsid w:val="00B63F66"/>
    <w:rsid w:val="00B647ED"/>
    <w:rsid w:val="00B64E83"/>
    <w:rsid w:val="00B650F4"/>
    <w:rsid w:val="00B65675"/>
    <w:rsid w:val="00B66F44"/>
    <w:rsid w:val="00B67978"/>
    <w:rsid w:val="00B70455"/>
    <w:rsid w:val="00B70493"/>
    <w:rsid w:val="00B716B5"/>
    <w:rsid w:val="00B71C13"/>
    <w:rsid w:val="00B725FE"/>
    <w:rsid w:val="00B73254"/>
    <w:rsid w:val="00B73783"/>
    <w:rsid w:val="00B73B5B"/>
    <w:rsid w:val="00B73E13"/>
    <w:rsid w:val="00B73E35"/>
    <w:rsid w:val="00B74A0F"/>
    <w:rsid w:val="00B74D5F"/>
    <w:rsid w:val="00B7609A"/>
    <w:rsid w:val="00B76A7C"/>
    <w:rsid w:val="00B76AD4"/>
    <w:rsid w:val="00B77A14"/>
    <w:rsid w:val="00B8026F"/>
    <w:rsid w:val="00B804C1"/>
    <w:rsid w:val="00B807A5"/>
    <w:rsid w:val="00B81B8F"/>
    <w:rsid w:val="00B81E74"/>
    <w:rsid w:val="00B82869"/>
    <w:rsid w:val="00B8343C"/>
    <w:rsid w:val="00B83CAC"/>
    <w:rsid w:val="00B84475"/>
    <w:rsid w:val="00B8572F"/>
    <w:rsid w:val="00B86393"/>
    <w:rsid w:val="00B864FC"/>
    <w:rsid w:val="00B866E1"/>
    <w:rsid w:val="00B8723B"/>
    <w:rsid w:val="00B87E50"/>
    <w:rsid w:val="00B908B3"/>
    <w:rsid w:val="00B909F7"/>
    <w:rsid w:val="00B90D8F"/>
    <w:rsid w:val="00B91E24"/>
    <w:rsid w:val="00B920AC"/>
    <w:rsid w:val="00B9214D"/>
    <w:rsid w:val="00B92D23"/>
    <w:rsid w:val="00B9485E"/>
    <w:rsid w:val="00B95B1F"/>
    <w:rsid w:val="00B95C04"/>
    <w:rsid w:val="00B95FD7"/>
    <w:rsid w:val="00B95FF1"/>
    <w:rsid w:val="00B960B2"/>
    <w:rsid w:val="00B96DEA"/>
    <w:rsid w:val="00B978DA"/>
    <w:rsid w:val="00B97E50"/>
    <w:rsid w:val="00BA0110"/>
    <w:rsid w:val="00BA0C42"/>
    <w:rsid w:val="00BA169E"/>
    <w:rsid w:val="00BA2032"/>
    <w:rsid w:val="00BA21FC"/>
    <w:rsid w:val="00BA2564"/>
    <w:rsid w:val="00BA2E72"/>
    <w:rsid w:val="00BA2EF2"/>
    <w:rsid w:val="00BA39CE"/>
    <w:rsid w:val="00BA3A9E"/>
    <w:rsid w:val="00BA462D"/>
    <w:rsid w:val="00BA4A13"/>
    <w:rsid w:val="00BA4A90"/>
    <w:rsid w:val="00BA4D84"/>
    <w:rsid w:val="00BA526D"/>
    <w:rsid w:val="00BA5361"/>
    <w:rsid w:val="00BA54FA"/>
    <w:rsid w:val="00BA6766"/>
    <w:rsid w:val="00BA6CC3"/>
    <w:rsid w:val="00BA7BC0"/>
    <w:rsid w:val="00BB0032"/>
    <w:rsid w:val="00BB09D4"/>
    <w:rsid w:val="00BB0A59"/>
    <w:rsid w:val="00BB139D"/>
    <w:rsid w:val="00BB2ECB"/>
    <w:rsid w:val="00BB3348"/>
    <w:rsid w:val="00BB364F"/>
    <w:rsid w:val="00BB3A3C"/>
    <w:rsid w:val="00BB3EC0"/>
    <w:rsid w:val="00BB3F97"/>
    <w:rsid w:val="00BB626B"/>
    <w:rsid w:val="00BB692A"/>
    <w:rsid w:val="00BB7A6B"/>
    <w:rsid w:val="00BC05C0"/>
    <w:rsid w:val="00BC0EA1"/>
    <w:rsid w:val="00BC110E"/>
    <w:rsid w:val="00BC140C"/>
    <w:rsid w:val="00BC1730"/>
    <w:rsid w:val="00BC2B92"/>
    <w:rsid w:val="00BC30D3"/>
    <w:rsid w:val="00BC32E2"/>
    <w:rsid w:val="00BC34E0"/>
    <w:rsid w:val="00BC37B1"/>
    <w:rsid w:val="00BC3DED"/>
    <w:rsid w:val="00BC5646"/>
    <w:rsid w:val="00BC58F9"/>
    <w:rsid w:val="00BC5A0B"/>
    <w:rsid w:val="00BC5C3B"/>
    <w:rsid w:val="00BC5D19"/>
    <w:rsid w:val="00BC67BF"/>
    <w:rsid w:val="00BC7B2E"/>
    <w:rsid w:val="00BD018A"/>
    <w:rsid w:val="00BD0AD4"/>
    <w:rsid w:val="00BD1089"/>
    <w:rsid w:val="00BD1139"/>
    <w:rsid w:val="00BD15D1"/>
    <w:rsid w:val="00BD2353"/>
    <w:rsid w:val="00BD2687"/>
    <w:rsid w:val="00BD2BB8"/>
    <w:rsid w:val="00BD2C69"/>
    <w:rsid w:val="00BD356F"/>
    <w:rsid w:val="00BD4719"/>
    <w:rsid w:val="00BD5BEF"/>
    <w:rsid w:val="00BD702C"/>
    <w:rsid w:val="00BD745B"/>
    <w:rsid w:val="00BD786E"/>
    <w:rsid w:val="00BD7D25"/>
    <w:rsid w:val="00BD7FCB"/>
    <w:rsid w:val="00BE0EDD"/>
    <w:rsid w:val="00BE114F"/>
    <w:rsid w:val="00BE12B5"/>
    <w:rsid w:val="00BE1AA9"/>
    <w:rsid w:val="00BE1D78"/>
    <w:rsid w:val="00BE1F23"/>
    <w:rsid w:val="00BE2582"/>
    <w:rsid w:val="00BE292F"/>
    <w:rsid w:val="00BE35F5"/>
    <w:rsid w:val="00BE3CDE"/>
    <w:rsid w:val="00BE3D9F"/>
    <w:rsid w:val="00BE4F0E"/>
    <w:rsid w:val="00BE53E0"/>
    <w:rsid w:val="00BE58E5"/>
    <w:rsid w:val="00BE5BC2"/>
    <w:rsid w:val="00BE5F92"/>
    <w:rsid w:val="00BE69C4"/>
    <w:rsid w:val="00BE6B16"/>
    <w:rsid w:val="00BE6B17"/>
    <w:rsid w:val="00BE6F62"/>
    <w:rsid w:val="00BE77EA"/>
    <w:rsid w:val="00BE7C43"/>
    <w:rsid w:val="00BE7C6B"/>
    <w:rsid w:val="00BF0023"/>
    <w:rsid w:val="00BF0435"/>
    <w:rsid w:val="00BF0D1C"/>
    <w:rsid w:val="00BF1862"/>
    <w:rsid w:val="00BF2082"/>
    <w:rsid w:val="00BF214A"/>
    <w:rsid w:val="00BF3E68"/>
    <w:rsid w:val="00BF463F"/>
    <w:rsid w:val="00BF49ED"/>
    <w:rsid w:val="00BF4CB2"/>
    <w:rsid w:val="00BF4CDB"/>
    <w:rsid w:val="00BF5883"/>
    <w:rsid w:val="00BF5CD0"/>
    <w:rsid w:val="00BF66C1"/>
    <w:rsid w:val="00BF693D"/>
    <w:rsid w:val="00BF6F80"/>
    <w:rsid w:val="00BF7838"/>
    <w:rsid w:val="00BF7FC5"/>
    <w:rsid w:val="00C000BE"/>
    <w:rsid w:val="00C0051B"/>
    <w:rsid w:val="00C0055E"/>
    <w:rsid w:val="00C008F1"/>
    <w:rsid w:val="00C00A0A"/>
    <w:rsid w:val="00C00B63"/>
    <w:rsid w:val="00C01391"/>
    <w:rsid w:val="00C01972"/>
    <w:rsid w:val="00C02460"/>
    <w:rsid w:val="00C0257B"/>
    <w:rsid w:val="00C027C2"/>
    <w:rsid w:val="00C038C8"/>
    <w:rsid w:val="00C039A6"/>
    <w:rsid w:val="00C039C5"/>
    <w:rsid w:val="00C03FF8"/>
    <w:rsid w:val="00C043EB"/>
    <w:rsid w:val="00C04459"/>
    <w:rsid w:val="00C0528F"/>
    <w:rsid w:val="00C0529B"/>
    <w:rsid w:val="00C054C6"/>
    <w:rsid w:val="00C060F3"/>
    <w:rsid w:val="00C0641E"/>
    <w:rsid w:val="00C0660C"/>
    <w:rsid w:val="00C067C2"/>
    <w:rsid w:val="00C07C9C"/>
    <w:rsid w:val="00C10191"/>
    <w:rsid w:val="00C108F3"/>
    <w:rsid w:val="00C10ABB"/>
    <w:rsid w:val="00C10F02"/>
    <w:rsid w:val="00C1125D"/>
    <w:rsid w:val="00C114B9"/>
    <w:rsid w:val="00C11FB3"/>
    <w:rsid w:val="00C1215B"/>
    <w:rsid w:val="00C12309"/>
    <w:rsid w:val="00C124EA"/>
    <w:rsid w:val="00C1290A"/>
    <w:rsid w:val="00C13754"/>
    <w:rsid w:val="00C13982"/>
    <w:rsid w:val="00C14502"/>
    <w:rsid w:val="00C145A7"/>
    <w:rsid w:val="00C14FEE"/>
    <w:rsid w:val="00C1519E"/>
    <w:rsid w:val="00C1525D"/>
    <w:rsid w:val="00C157EA"/>
    <w:rsid w:val="00C160A9"/>
    <w:rsid w:val="00C16F05"/>
    <w:rsid w:val="00C16FE5"/>
    <w:rsid w:val="00C17183"/>
    <w:rsid w:val="00C200F3"/>
    <w:rsid w:val="00C20F08"/>
    <w:rsid w:val="00C213FA"/>
    <w:rsid w:val="00C217D1"/>
    <w:rsid w:val="00C219FE"/>
    <w:rsid w:val="00C22763"/>
    <w:rsid w:val="00C23F5E"/>
    <w:rsid w:val="00C2443D"/>
    <w:rsid w:val="00C24597"/>
    <w:rsid w:val="00C24C47"/>
    <w:rsid w:val="00C24F89"/>
    <w:rsid w:val="00C2508D"/>
    <w:rsid w:val="00C25FBA"/>
    <w:rsid w:val="00C264C6"/>
    <w:rsid w:val="00C2656A"/>
    <w:rsid w:val="00C269F0"/>
    <w:rsid w:val="00C272B5"/>
    <w:rsid w:val="00C27ABD"/>
    <w:rsid w:val="00C3009C"/>
    <w:rsid w:val="00C3012A"/>
    <w:rsid w:val="00C30A0F"/>
    <w:rsid w:val="00C31578"/>
    <w:rsid w:val="00C31955"/>
    <w:rsid w:val="00C3229F"/>
    <w:rsid w:val="00C32902"/>
    <w:rsid w:val="00C33242"/>
    <w:rsid w:val="00C3419D"/>
    <w:rsid w:val="00C34B3E"/>
    <w:rsid w:val="00C34F5F"/>
    <w:rsid w:val="00C35616"/>
    <w:rsid w:val="00C35B78"/>
    <w:rsid w:val="00C36BA9"/>
    <w:rsid w:val="00C36C6D"/>
    <w:rsid w:val="00C36D87"/>
    <w:rsid w:val="00C36EEF"/>
    <w:rsid w:val="00C376FE"/>
    <w:rsid w:val="00C37804"/>
    <w:rsid w:val="00C378DF"/>
    <w:rsid w:val="00C37EE7"/>
    <w:rsid w:val="00C4084F"/>
    <w:rsid w:val="00C41B70"/>
    <w:rsid w:val="00C41EFB"/>
    <w:rsid w:val="00C44204"/>
    <w:rsid w:val="00C44712"/>
    <w:rsid w:val="00C44942"/>
    <w:rsid w:val="00C44CDC"/>
    <w:rsid w:val="00C44E3E"/>
    <w:rsid w:val="00C4526D"/>
    <w:rsid w:val="00C45C0F"/>
    <w:rsid w:val="00C45CA4"/>
    <w:rsid w:val="00C45FE3"/>
    <w:rsid w:val="00C4646C"/>
    <w:rsid w:val="00C47140"/>
    <w:rsid w:val="00C47225"/>
    <w:rsid w:val="00C47809"/>
    <w:rsid w:val="00C50547"/>
    <w:rsid w:val="00C50CA1"/>
    <w:rsid w:val="00C51478"/>
    <w:rsid w:val="00C51B21"/>
    <w:rsid w:val="00C52116"/>
    <w:rsid w:val="00C5213F"/>
    <w:rsid w:val="00C52383"/>
    <w:rsid w:val="00C53196"/>
    <w:rsid w:val="00C532B8"/>
    <w:rsid w:val="00C539AF"/>
    <w:rsid w:val="00C53C07"/>
    <w:rsid w:val="00C5405D"/>
    <w:rsid w:val="00C546A9"/>
    <w:rsid w:val="00C54FFC"/>
    <w:rsid w:val="00C55C1E"/>
    <w:rsid w:val="00C55E62"/>
    <w:rsid w:val="00C56092"/>
    <w:rsid w:val="00C56201"/>
    <w:rsid w:val="00C56B3F"/>
    <w:rsid w:val="00C576C6"/>
    <w:rsid w:val="00C579E0"/>
    <w:rsid w:val="00C60BA6"/>
    <w:rsid w:val="00C61258"/>
    <w:rsid w:val="00C616E3"/>
    <w:rsid w:val="00C61F02"/>
    <w:rsid w:val="00C6290E"/>
    <w:rsid w:val="00C6354B"/>
    <w:rsid w:val="00C63755"/>
    <w:rsid w:val="00C63B84"/>
    <w:rsid w:val="00C64C8F"/>
    <w:rsid w:val="00C65B12"/>
    <w:rsid w:val="00C66227"/>
    <w:rsid w:val="00C663C5"/>
    <w:rsid w:val="00C667F2"/>
    <w:rsid w:val="00C668F9"/>
    <w:rsid w:val="00C66ACC"/>
    <w:rsid w:val="00C6709A"/>
    <w:rsid w:val="00C67A25"/>
    <w:rsid w:val="00C67BC3"/>
    <w:rsid w:val="00C67CBC"/>
    <w:rsid w:val="00C7029C"/>
    <w:rsid w:val="00C70D66"/>
    <w:rsid w:val="00C710CC"/>
    <w:rsid w:val="00C713CF"/>
    <w:rsid w:val="00C71C02"/>
    <w:rsid w:val="00C71CA2"/>
    <w:rsid w:val="00C71F1A"/>
    <w:rsid w:val="00C7269D"/>
    <w:rsid w:val="00C72B0D"/>
    <w:rsid w:val="00C73351"/>
    <w:rsid w:val="00C7353B"/>
    <w:rsid w:val="00C73778"/>
    <w:rsid w:val="00C73E44"/>
    <w:rsid w:val="00C7524B"/>
    <w:rsid w:val="00C75D4B"/>
    <w:rsid w:val="00C75F1E"/>
    <w:rsid w:val="00C77046"/>
    <w:rsid w:val="00C77CE9"/>
    <w:rsid w:val="00C80100"/>
    <w:rsid w:val="00C80F2E"/>
    <w:rsid w:val="00C8138C"/>
    <w:rsid w:val="00C814C9"/>
    <w:rsid w:val="00C82006"/>
    <w:rsid w:val="00C8313E"/>
    <w:rsid w:val="00C83843"/>
    <w:rsid w:val="00C84139"/>
    <w:rsid w:val="00C84970"/>
    <w:rsid w:val="00C84A44"/>
    <w:rsid w:val="00C84C62"/>
    <w:rsid w:val="00C851A0"/>
    <w:rsid w:val="00C853FD"/>
    <w:rsid w:val="00C85835"/>
    <w:rsid w:val="00C85BB5"/>
    <w:rsid w:val="00C87243"/>
    <w:rsid w:val="00C8795E"/>
    <w:rsid w:val="00C9048D"/>
    <w:rsid w:val="00C90A70"/>
    <w:rsid w:val="00C90BDC"/>
    <w:rsid w:val="00C916C6"/>
    <w:rsid w:val="00C91F70"/>
    <w:rsid w:val="00C92646"/>
    <w:rsid w:val="00C92C4B"/>
    <w:rsid w:val="00C92EA8"/>
    <w:rsid w:val="00C93407"/>
    <w:rsid w:val="00C934BA"/>
    <w:rsid w:val="00C93679"/>
    <w:rsid w:val="00C9441E"/>
    <w:rsid w:val="00C9487E"/>
    <w:rsid w:val="00C94A9F"/>
    <w:rsid w:val="00C95866"/>
    <w:rsid w:val="00C96360"/>
    <w:rsid w:val="00C96398"/>
    <w:rsid w:val="00C97638"/>
    <w:rsid w:val="00CA0615"/>
    <w:rsid w:val="00CA073C"/>
    <w:rsid w:val="00CA0C22"/>
    <w:rsid w:val="00CA1070"/>
    <w:rsid w:val="00CA1149"/>
    <w:rsid w:val="00CA1765"/>
    <w:rsid w:val="00CA3284"/>
    <w:rsid w:val="00CA3B01"/>
    <w:rsid w:val="00CA3F83"/>
    <w:rsid w:val="00CA50A1"/>
    <w:rsid w:val="00CA588E"/>
    <w:rsid w:val="00CA5930"/>
    <w:rsid w:val="00CA5C1B"/>
    <w:rsid w:val="00CA5E9F"/>
    <w:rsid w:val="00CA6C89"/>
    <w:rsid w:val="00CA6ED4"/>
    <w:rsid w:val="00CA7D10"/>
    <w:rsid w:val="00CA7FEA"/>
    <w:rsid w:val="00CB031B"/>
    <w:rsid w:val="00CB08E8"/>
    <w:rsid w:val="00CB14FB"/>
    <w:rsid w:val="00CB1BBE"/>
    <w:rsid w:val="00CB1C2F"/>
    <w:rsid w:val="00CB1D8E"/>
    <w:rsid w:val="00CB2A48"/>
    <w:rsid w:val="00CB2F84"/>
    <w:rsid w:val="00CB42FF"/>
    <w:rsid w:val="00CB489F"/>
    <w:rsid w:val="00CB4D10"/>
    <w:rsid w:val="00CB4FE7"/>
    <w:rsid w:val="00CB5544"/>
    <w:rsid w:val="00CB5729"/>
    <w:rsid w:val="00CB57DF"/>
    <w:rsid w:val="00CB7ACD"/>
    <w:rsid w:val="00CC000B"/>
    <w:rsid w:val="00CC024C"/>
    <w:rsid w:val="00CC144A"/>
    <w:rsid w:val="00CC1636"/>
    <w:rsid w:val="00CC2626"/>
    <w:rsid w:val="00CC27CE"/>
    <w:rsid w:val="00CC2D5E"/>
    <w:rsid w:val="00CC40DD"/>
    <w:rsid w:val="00CC4AE0"/>
    <w:rsid w:val="00CC4C68"/>
    <w:rsid w:val="00CC5251"/>
    <w:rsid w:val="00CC5CE2"/>
    <w:rsid w:val="00CC5D8C"/>
    <w:rsid w:val="00CC618B"/>
    <w:rsid w:val="00CC61B1"/>
    <w:rsid w:val="00CC6E80"/>
    <w:rsid w:val="00CC7627"/>
    <w:rsid w:val="00CC7D45"/>
    <w:rsid w:val="00CC7F20"/>
    <w:rsid w:val="00CC7F4E"/>
    <w:rsid w:val="00CD014A"/>
    <w:rsid w:val="00CD0E33"/>
    <w:rsid w:val="00CD22A7"/>
    <w:rsid w:val="00CD32AB"/>
    <w:rsid w:val="00CD45DC"/>
    <w:rsid w:val="00CD4F12"/>
    <w:rsid w:val="00CD548D"/>
    <w:rsid w:val="00CD561C"/>
    <w:rsid w:val="00CD5A1C"/>
    <w:rsid w:val="00CD5ABB"/>
    <w:rsid w:val="00CD63E7"/>
    <w:rsid w:val="00CD6918"/>
    <w:rsid w:val="00CD6C74"/>
    <w:rsid w:val="00CD716F"/>
    <w:rsid w:val="00CD74DE"/>
    <w:rsid w:val="00CE0670"/>
    <w:rsid w:val="00CE08C6"/>
    <w:rsid w:val="00CE345C"/>
    <w:rsid w:val="00CE3BD6"/>
    <w:rsid w:val="00CE43A6"/>
    <w:rsid w:val="00CE464E"/>
    <w:rsid w:val="00CE51AD"/>
    <w:rsid w:val="00CE54BF"/>
    <w:rsid w:val="00CE672E"/>
    <w:rsid w:val="00CE7080"/>
    <w:rsid w:val="00CE75E5"/>
    <w:rsid w:val="00CE7FA5"/>
    <w:rsid w:val="00CF09B2"/>
    <w:rsid w:val="00CF1E79"/>
    <w:rsid w:val="00CF2A23"/>
    <w:rsid w:val="00CF303C"/>
    <w:rsid w:val="00CF3117"/>
    <w:rsid w:val="00CF3F72"/>
    <w:rsid w:val="00CF40C4"/>
    <w:rsid w:val="00CF429B"/>
    <w:rsid w:val="00CF43B7"/>
    <w:rsid w:val="00CF4D04"/>
    <w:rsid w:val="00CF53FE"/>
    <w:rsid w:val="00CF5705"/>
    <w:rsid w:val="00CF6A78"/>
    <w:rsid w:val="00CF6E05"/>
    <w:rsid w:val="00CF7262"/>
    <w:rsid w:val="00CF72FF"/>
    <w:rsid w:val="00D0078D"/>
    <w:rsid w:val="00D00875"/>
    <w:rsid w:val="00D0093D"/>
    <w:rsid w:val="00D00C3E"/>
    <w:rsid w:val="00D01888"/>
    <w:rsid w:val="00D01AE9"/>
    <w:rsid w:val="00D026FA"/>
    <w:rsid w:val="00D0487E"/>
    <w:rsid w:val="00D04DAC"/>
    <w:rsid w:val="00D05116"/>
    <w:rsid w:val="00D05B83"/>
    <w:rsid w:val="00D061A5"/>
    <w:rsid w:val="00D067F8"/>
    <w:rsid w:val="00D1058B"/>
    <w:rsid w:val="00D106AA"/>
    <w:rsid w:val="00D10AD9"/>
    <w:rsid w:val="00D10C39"/>
    <w:rsid w:val="00D10C54"/>
    <w:rsid w:val="00D10D08"/>
    <w:rsid w:val="00D11095"/>
    <w:rsid w:val="00D1165A"/>
    <w:rsid w:val="00D120BB"/>
    <w:rsid w:val="00D1327F"/>
    <w:rsid w:val="00D132CB"/>
    <w:rsid w:val="00D13505"/>
    <w:rsid w:val="00D13C53"/>
    <w:rsid w:val="00D147B4"/>
    <w:rsid w:val="00D15958"/>
    <w:rsid w:val="00D165C0"/>
    <w:rsid w:val="00D169A5"/>
    <w:rsid w:val="00D1704D"/>
    <w:rsid w:val="00D177F0"/>
    <w:rsid w:val="00D17A5D"/>
    <w:rsid w:val="00D17CA2"/>
    <w:rsid w:val="00D20637"/>
    <w:rsid w:val="00D2099A"/>
    <w:rsid w:val="00D20AB2"/>
    <w:rsid w:val="00D20C09"/>
    <w:rsid w:val="00D20E58"/>
    <w:rsid w:val="00D21CB4"/>
    <w:rsid w:val="00D21E3A"/>
    <w:rsid w:val="00D22374"/>
    <w:rsid w:val="00D223AD"/>
    <w:rsid w:val="00D2356B"/>
    <w:rsid w:val="00D23614"/>
    <w:rsid w:val="00D23D0D"/>
    <w:rsid w:val="00D24253"/>
    <w:rsid w:val="00D24259"/>
    <w:rsid w:val="00D24BE6"/>
    <w:rsid w:val="00D24C7B"/>
    <w:rsid w:val="00D2565F"/>
    <w:rsid w:val="00D256F4"/>
    <w:rsid w:val="00D25933"/>
    <w:rsid w:val="00D25CDE"/>
    <w:rsid w:val="00D26C8A"/>
    <w:rsid w:val="00D26D83"/>
    <w:rsid w:val="00D26DCF"/>
    <w:rsid w:val="00D27008"/>
    <w:rsid w:val="00D300D5"/>
    <w:rsid w:val="00D30206"/>
    <w:rsid w:val="00D30814"/>
    <w:rsid w:val="00D3222F"/>
    <w:rsid w:val="00D32347"/>
    <w:rsid w:val="00D3381B"/>
    <w:rsid w:val="00D33A5C"/>
    <w:rsid w:val="00D33B31"/>
    <w:rsid w:val="00D33F2E"/>
    <w:rsid w:val="00D3412A"/>
    <w:rsid w:val="00D34930"/>
    <w:rsid w:val="00D34ADF"/>
    <w:rsid w:val="00D34FA4"/>
    <w:rsid w:val="00D35015"/>
    <w:rsid w:val="00D3550E"/>
    <w:rsid w:val="00D35BAE"/>
    <w:rsid w:val="00D3642A"/>
    <w:rsid w:val="00D37243"/>
    <w:rsid w:val="00D37572"/>
    <w:rsid w:val="00D3773F"/>
    <w:rsid w:val="00D37B71"/>
    <w:rsid w:val="00D400A5"/>
    <w:rsid w:val="00D4032E"/>
    <w:rsid w:val="00D4049A"/>
    <w:rsid w:val="00D404CF"/>
    <w:rsid w:val="00D408B7"/>
    <w:rsid w:val="00D40E87"/>
    <w:rsid w:val="00D4130C"/>
    <w:rsid w:val="00D417AE"/>
    <w:rsid w:val="00D41C44"/>
    <w:rsid w:val="00D41E9C"/>
    <w:rsid w:val="00D4384F"/>
    <w:rsid w:val="00D43BAC"/>
    <w:rsid w:val="00D4452E"/>
    <w:rsid w:val="00D447BA"/>
    <w:rsid w:val="00D44889"/>
    <w:rsid w:val="00D4528A"/>
    <w:rsid w:val="00D4569D"/>
    <w:rsid w:val="00D45E0C"/>
    <w:rsid w:val="00D461EA"/>
    <w:rsid w:val="00D46AAC"/>
    <w:rsid w:val="00D46B97"/>
    <w:rsid w:val="00D47A0B"/>
    <w:rsid w:val="00D50482"/>
    <w:rsid w:val="00D5140D"/>
    <w:rsid w:val="00D51776"/>
    <w:rsid w:val="00D51BB3"/>
    <w:rsid w:val="00D51F26"/>
    <w:rsid w:val="00D51FBD"/>
    <w:rsid w:val="00D5371D"/>
    <w:rsid w:val="00D5433B"/>
    <w:rsid w:val="00D544EB"/>
    <w:rsid w:val="00D55710"/>
    <w:rsid w:val="00D55DC0"/>
    <w:rsid w:val="00D56316"/>
    <w:rsid w:val="00D56640"/>
    <w:rsid w:val="00D56F23"/>
    <w:rsid w:val="00D5745D"/>
    <w:rsid w:val="00D578E0"/>
    <w:rsid w:val="00D57B99"/>
    <w:rsid w:val="00D57D48"/>
    <w:rsid w:val="00D57FF4"/>
    <w:rsid w:val="00D6017F"/>
    <w:rsid w:val="00D60634"/>
    <w:rsid w:val="00D609A9"/>
    <w:rsid w:val="00D60E98"/>
    <w:rsid w:val="00D6138F"/>
    <w:rsid w:val="00D6140E"/>
    <w:rsid w:val="00D61E65"/>
    <w:rsid w:val="00D621D3"/>
    <w:rsid w:val="00D629CF"/>
    <w:rsid w:val="00D62A56"/>
    <w:rsid w:val="00D63121"/>
    <w:rsid w:val="00D6348C"/>
    <w:rsid w:val="00D63FDE"/>
    <w:rsid w:val="00D644A3"/>
    <w:rsid w:val="00D644A8"/>
    <w:rsid w:val="00D645B2"/>
    <w:rsid w:val="00D65432"/>
    <w:rsid w:val="00D6572F"/>
    <w:rsid w:val="00D662FB"/>
    <w:rsid w:val="00D66F37"/>
    <w:rsid w:val="00D671A4"/>
    <w:rsid w:val="00D67825"/>
    <w:rsid w:val="00D67988"/>
    <w:rsid w:val="00D67D7F"/>
    <w:rsid w:val="00D67DD2"/>
    <w:rsid w:val="00D7003A"/>
    <w:rsid w:val="00D70B7D"/>
    <w:rsid w:val="00D71840"/>
    <w:rsid w:val="00D71988"/>
    <w:rsid w:val="00D71AB5"/>
    <w:rsid w:val="00D71FBB"/>
    <w:rsid w:val="00D72002"/>
    <w:rsid w:val="00D722E5"/>
    <w:rsid w:val="00D73C5F"/>
    <w:rsid w:val="00D74358"/>
    <w:rsid w:val="00D749BE"/>
    <w:rsid w:val="00D751DF"/>
    <w:rsid w:val="00D75715"/>
    <w:rsid w:val="00D763C4"/>
    <w:rsid w:val="00D76881"/>
    <w:rsid w:val="00D7752F"/>
    <w:rsid w:val="00D77549"/>
    <w:rsid w:val="00D775E8"/>
    <w:rsid w:val="00D801AE"/>
    <w:rsid w:val="00D80C29"/>
    <w:rsid w:val="00D81F39"/>
    <w:rsid w:val="00D82098"/>
    <w:rsid w:val="00D822E5"/>
    <w:rsid w:val="00D82336"/>
    <w:rsid w:val="00D82346"/>
    <w:rsid w:val="00D82C58"/>
    <w:rsid w:val="00D83589"/>
    <w:rsid w:val="00D83C0E"/>
    <w:rsid w:val="00D83C62"/>
    <w:rsid w:val="00D84B47"/>
    <w:rsid w:val="00D84C6D"/>
    <w:rsid w:val="00D850AD"/>
    <w:rsid w:val="00D85466"/>
    <w:rsid w:val="00D85B5C"/>
    <w:rsid w:val="00D85B7A"/>
    <w:rsid w:val="00D85DFA"/>
    <w:rsid w:val="00D8609C"/>
    <w:rsid w:val="00D8659E"/>
    <w:rsid w:val="00D87F95"/>
    <w:rsid w:val="00D90947"/>
    <w:rsid w:val="00D90995"/>
    <w:rsid w:val="00D917CD"/>
    <w:rsid w:val="00D92E0F"/>
    <w:rsid w:val="00D92FF3"/>
    <w:rsid w:val="00D9308E"/>
    <w:rsid w:val="00D93233"/>
    <w:rsid w:val="00D93274"/>
    <w:rsid w:val="00D93FB7"/>
    <w:rsid w:val="00D94315"/>
    <w:rsid w:val="00D94490"/>
    <w:rsid w:val="00D94E8A"/>
    <w:rsid w:val="00D952D6"/>
    <w:rsid w:val="00D9654C"/>
    <w:rsid w:val="00D96D16"/>
    <w:rsid w:val="00D97562"/>
    <w:rsid w:val="00DA0B49"/>
    <w:rsid w:val="00DA1AD6"/>
    <w:rsid w:val="00DA1DDD"/>
    <w:rsid w:val="00DA26B7"/>
    <w:rsid w:val="00DA2A2E"/>
    <w:rsid w:val="00DA2D6B"/>
    <w:rsid w:val="00DA3312"/>
    <w:rsid w:val="00DA34A0"/>
    <w:rsid w:val="00DA3740"/>
    <w:rsid w:val="00DA4105"/>
    <w:rsid w:val="00DA4769"/>
    <w:rsid w:val="00DA5ACD"/>
    <w:rsid w:val="00DB06AE"/>
    <w:rsid w:val="00DB1095"/>
    <w:rsid w:val="00DB10A9"/>
    <w:rsid w:val="00DB1204"/>
    <w:rsid w:val="00DB12BA"/>
    <w:rsid w:val="00DB17C6"/>
    <w:rsid w:val="00DB1D33"/>
    <w:rsid w:val="00DB23C7"/>
    <w:rsid w:val="00DB2561"/>
    <w:rsid w:val="00DB2960"/>
    <w:rsid w:val="00DB2AF4"/>
    <w:rsid w:val="00DB2CBA"/>
    <w:rsid w:val="00DB2FF9"/>
    <w:rsid w:val="00DB3096"/>
    <w:rsid w:val="00DB31A2"/>
    <w:rsid w:val="00DB36D6"/>
    <w:rsid w:val="00DB490D"/>
    <w:rsid w:val="00DB5437"/>
    <w:rsid w:val="00DB54C6"/>
    <w:rsid w:val="00DB5C88"/>
    <w:rsid w:val="00DB5D07"/>
    <w:rsid w:val="00DB5DDC"/>
    <w:rsid w:val="00DB5E2A"/>
    <w:rsid w:val="00DB618F"/>
    <w:rsid w:val="00DB65BF"/>
    <w:rsid w:val="00DB7928"/>
    <w:rsid w:val="00DB7B2B"/>
    <w:rsid w:val="00DB7BD0"/>
    <w:rsid w:val="00DC0618"/>
    <w:rsid w:val="00DC06E7"/>
    <w:rsid w:val="00DC0E12"/>
    <w:rsid w:val="00DC0EB9"/>
    <w:rsid w:val="00DC1771"/>
    <w:rsid w:val="00DC1B34"/>
    <w:rsid w:val="00DC21F7"/>
    <w:rsid w:val="00DC21FB"/>
    <w:rsid w:val="00DC25B1"/>
    <w:rsid w:val="00DC2966"/>
    <w:rsid w:val="00DC351F"/>
    <w:rsid w:val="00DC3C80"/>
    <w:rsid w:val="00DC4C5C"/>
    <w:rsid w:val="00DC59D9"/>
    <w:rsid w:val="00DC5CE5"/>
    <w:rsid w:val="00DC6A0E"/>
    <w:rsid w:val="00DC716C"/>
    <w:rsid w:val="00DC79AC"/>
    <w:rsid w:val="00DC7A8B"/>
    <w:rsid w:val="00DC7B6F"/>
    <w:rsid w:val="00DC7DA6"/>
    <w:rsid w:val="00DD0AEA"/>
    <w:rsid w:val="00DD0C61"/>
    <w:rsid w:val="00DD147E"/>
    <w:rsid w:val="00DD1DBD"/>
    <w:rsid w:val="00DD20CD"/>
    <w:rsid w:val="00DD2769"/>
    <w:rsid w:val="00DD291A"/>
    <w:rsid w:val="00DD326A"/>
    <w:rsid w:val="00DD33A3"/>
    <w:rsid w:val="00DD3574"/>
    <w:rsid w:val="00DD3985"/>
    <w:rsid w:val="00DD3CD8"/>
    <w:rsid w:val="00DD468D"/>
    <w:rsid w:val="00DD4F60"/>
    <w:rsid w:val="00DD5105"/>
    <w:rsid w:val="00DD54A8"/>
    <w:rsid w:val="00DD5E9E"/>
    <w:rsid w:val="00DD7BD7"/>
    <w:rsid w:val="00DE1056"/>
    <w:rsid w:val="00DE2644"/>
    <w:rsid w:val="00DE2BE4"/>
    <w:rsid w:val="00DE30BC"/>
    <w:rsid w:val="00DE316D"/>
    <w:rsid w:val="00DE350C"/>
    <w:rsid w:val="00DE3621"/>
    <w:rsid w:val="00DE3CD2"/>
    <w:rsid w:val="00DE4593"/>
    <w:rsid w:val="00DE55B6"/>
    <w:rsid w:val="00DE6170"/>
    <w:rsid w:val="00DE6378"/>
    <w:rsid w:val="00DE6483"/>
    <w:rsid w:val="00DE6D7D"/>
    <w:rsid w:val="00DE738C"/>
    <w:rsid w:val="00DE748C"/>
    <w:rsid w:val="00DE7BFB"/>
    <w:rsid w:val="00DE7FC1"/>
    <w:rsid w:val="00DE7FC4"/>
    <w:rsid w:val="00DF075C"/>
    <w:rsid w:val="00DF07BA"/>
    <w:rsid w:val="00DF07E9"/>
    <w:rsid w:val="00DF0D2E"/>
    <w:rsid w:val="00DF13C1"/>
    <w:rsid w:val="00DF1468"/>
    <w:rsid w:val="00DF1CDF"/>
    <w:rsid w:val="00DF2249"/>
    <w:rsid w:val="00DF2295"/>
    <w:rsid w:val="00DF256B"/>
    <w:rsid w:val="00DF297E"/>
    <w:rsid w:val="00DF2A11"/>
    <w:rsid w:val="00DF2B46"/>
    <w:rsid w:val="00DF2BF6"/>
    <w:rsid w:val="00DF31F3"/>
    <w:rsid w:val="00DF4286"/>
    <w:rsid w:val="00DF44BB"/>
    <w:rsid w:val="00DF5A60"/>
    <w:rsid w:val="00DF5ED7"/>
    <w:rsid w:val="00DF6960"/>
    <w:rsid w:val="00DF73C0"/>
    <w:rsid w:val="00DF74F4"/>
    <w:rsid w:val="00DF7C25"/>
    <w:rsid w:val="00DF7D4E"/>
    <w:rsid w:val="00E001C5"/>
    <w:rsid w:val="00E003BC"/>
    <w:rsid w:val="00E003E7"/>
    <w:rsid w:val="00E006C9"/>
    <w:rsid w:val="00E012E2"/>
    <w:rsid w:val="00E0284F"/>
    <w:rsid w:val="00E028FA"/>
    <w:rsid w:val="00E02CC9"/>
    <w:rsid w:val="00E0353F"/>
    <w:rsid w:val="00E03A1E"/>
    <w:rsid w:val="00E03B12"/>
    <w:rsid w:val="00E0400A"/>
    <w:rsid w:val="00E040CC"/>
    <w:rsid w:val="00E04BC8"/>
    <w:rsid w:val="00E04CFA"/>
    <w:rsid w:val="00E05049"/>
    <w:rsid w:val="00E05C32"/>
    <w:rsid w:val="00E05F09"/>
    <w:rsid w:val="00E06D9B"/>
    <w:rsid w:val="00E07562"/>
    <w:rsid w:val="00E0796D"/>
    <w:rsid w:val="00E07B8E"/>
    <w:rsid w:val="00E1061C"/>
    <w:rsid w:val="00E108C7"/>
    <w:rsid w:val="00E10C97"/>
    <w:rsid w:val="00E11837"/>
    <w:rsid w:val="00E11C31"/>
    <w:rsid w:val="00E121D9"/>
    <w:rsid w:val="00E1245C"/>
    <w:rsid w:val="00E13CD2"/>
    <w:rsid w:val="00E13FFF"/>
    <w:rsid w:val="00E142C9"/>
    <w:rsid w:val="00E14AC6"/>
    <w:rsid w:val="00E14E4A"/>
    <w:rsid w:val="00E150DD"/>
    <w:rsid w:val="00E15140"/>
    <w:rsid w:val="00E168C2"/>
    <w:rsid w:val="00E17636"/>
    <w:rsid w:val="00E201A5"/>
    <w:rsid w:val="00E20EE6"/>
    <w:rsid w:val="00E21E8D"/>
    <w:rsid w:val="00E2226B"/>
    <w:rsid w:val="00E22629"/>
    <w:rsid w:val="00E226EF"/>
    <w:rsid w:val="00E23401"/>
    <w:rsid w:val="00E24A60"/>
    <w:rsid w:val="00E256C4"/>
    <w:rsid w:val="00E25E79"/>
    <w:rsid w:val="00E26111"/>
    <w:rsid w:val="00E271C4"/>
    <w:rsid w:val="00E274D1"/>
    <w:rsid w:val="00E27773"/>
    <w:rsid w:val="00E30629"/>
    <w:rsid w:val="00E309CF"/>
    <w:rsid w:val="00E319FC"/>
    <w:rsid w:val="00E31AA7"/>
    <w:rsid w:val="00E325A6"/>
    <w:rsid w:val="00E3266C"/>
    <w:rsid w:val="00E32B41"/>
    <w:rsid w:val="00E33A6B"/>
    <w:rsid w:val="00E33E97"/>
    <w:rsid w:val="00E342E6"/>
    <w:rsid w:val="00E34416"/>
    <w:rsid w:val="00E34473"/>
    <w:rsid w:val="00E3499D"/>
    <w:rsid w:val="00E34BE8"/>
    <w:rsid w:val="00E34D7B"/>
    <w:rsid w:val="00E34DC4"/>
    <w:rsid w:val="00E353CD"/>
    <w:rsid w:val="00E355F8"/>
    <w:rsid w:val="00E35639"/>
    <w:rsid w:val="00E35A70"/>
    <w:rsid w:val="00E35BF0"/>
    <w:rsid w:val="00E35CC4"/>
    <w:rsid w:val="00E35D14"/>
    <w:rsid w:val="00E36119"/>
    <w:rsid w:val="00E366E6"/>
    <w:rsid w:val="00E367FE"/>
    <w:rsid w:val="00E36CAA"/>
    <w:rsid w:val="00E36E7F"/>
    <w:rsid w:val="00E372B7"/>
    <w:rsid w:val="00E37964"/>
    <w:rsid w:val="00E4020F"/>
    <w:rsid w:val="00E40A50"/>
    <w:rsid w:val="00E40DDC"/>
    <w:rsid w:val="00E411EE"/>
    <w:rsid w:val="00E42C34"/>
    <w:rsid w:val="00E441C4"/>
    <w:rsid w:val="00E448F7"/>
    <w:rsid w:val="00E4536F"/>
    <w:rsid w:val="00E467E5"/>
    <w:rsid w:val="00E478B9"/>
    <w:rsid w:val="00E47ACB"/>
    <w:rsid w:val="00E50D3C"/>
    <w:rsid w:val="00E50E1B"/>
    <w:rsid w:val="00E51E26"/>
    <w:rsid w:val="00E520BA"/>
    <w:rsid w:val="00E526CA"/>
    <w:rsid w:val="00E5375F"/>
    <w:rsid w:val="00E5385C"/>
    <w:rsid w:val="00E5386F"/>
    <w:rsid w:val="00E54B27"/>
    <w:rsid w:val="00E555EC"/>
    <w:rsid w:val="00E5564F"/>
    <w:rsid w:val="00E55B33"/>
    <w:rsid w:val="00E55E68"/>
    <w:rsid w:val="00E56D07"/>
    <w:rsid w:val="00E56E09"/>
    <w:rsid w:val="00E571EC"/>
    <w:rsid w:val="00E57277"/>
    <w:rsid w:val="00E573D4"/>
    <w:rsid w:val="00E60679"/>
    <w:rsid w:val="00E60A40"/>
    <w:rsid w:val="00E6146C"/>
    <w:rsid w:val="00E61F11"/>
    <w:rsid w:val="00E6228C"/>
    <w:rsid w:val="00E624D6"/>
    <w:rsid w:val="00E62EFD"/>
    <w:rsid w:val="00E63524"/>
    <w:rsid w:val="00E63A82"/>
    <w:rsid w:val="00E64DC0"/>
    <w:rsid w:val="00E6540F"/>
    <w:rsid w:val="00E660FA"/>
    <w:rsid w:val="00E66930"/>
    <w:rsid w:val="00E66969"/>
    <w:rsid w:val="00E66F43"/>
    <w:rsid w:val="00E67579"/>
    <w:rsid w:val="00E6763E"/>
    <w:rsid w:val="00E67989"/>
    <w:rsid w:val="00E70311"/>
    <w:rsid w:val="00E70492"/>
    <w:rsid w:val="00E704D9"/>
    <w:rsid w:val="00E70CD9"/>
    <w:rsid w:val="00E71372"/>
    <w:rsid w:val="00E71662"/>
    <w:rsid w:val="00E717C7"/>
    <w:rsid w:val="00E7203B"/>
    <w:rsid w:val="00E725AB"/>
    <w:rsid w:val="00E72BDA"/>
    <w:rsid w:val="00E73161"/>
    <w:rsid w:val="00E737F1"/>
    <w:rsid w:val="00E74B9B"/>
    <w:rsid w:val="00E74C22"/>
    <w:rsid w:val="00E76572"/>
    <w:rsid w:val="00E80238"/>
    <w:rsid w:val="00E80892"/>
    <w:rsid w:val="00E80ABA"/>
    <w:rsid w:val="00E810E8"/>
    <w:rsid w:val="00E81A5E"/>
    <w:rsid w:val="00E822C7"/>
    <w:rsid w:val="00E8383E"/>
    <w:rsid w:val="00E839F6"/>
    <w:rsid w:val="00E84430"/>
    <w:rsid w:val="00E847DA"/>
    <w:rsid w:val="00E851B3"/>
    <w:rsid w:val="00E859F6"/>
    <w:rsid w:val="00E85CEE"/>
    <w:rsid w:val="00E85DBD"/>
    <w:rsid w:val="00E85E0A"/>
    <w:rsid w:val="00E86098"/>
    <w:rsid w:val="00E860D3"/>
    <w:rsid w:val="00E90222"/>
    <w:rsid w:val="00E909B3"/>
    <w:rsid w:val="00E91397"/>
    <w:rsid w:val="00E913ED"/>
    <w:rsid w:val="00E91423"/>
    <w:rsid w:val="00E915C8"/>
    <w:rsid w:val="00E927BF"/>
    <w:rsid w:val="00E930DB"/>
    <w:rsid w:val="00E938D1"/>
    <w:rsid w:val="00E938F5"/>
    <w:rsid w:val="00E93AC4"/>
    <w:rsid w:val="00E94AB3"/>
    <w:rsid w:val="00E95149"/>
    <w:rsid w:val="00E955BD"/>
    <w:rsid w:val="00E96283"/>
    <w:rsid w:val="00E968EE"/>
    <w:rsid w:val="00E96D94"/>
    <w:rsid w:val="00EA063F"/>
    <w:rsid w:val="00EA069D"/>
    <w:rsid w:val="00EA0DE7"/>
    <w:rsid w:val="00EA1538"/>
    <w:rsid w:val="00EA1FE1"/>
    <w:rsid w:val="00EA2106"/>
    <w:rsid w:val="00EA283E"/>
    <w:rsid w:val="00EA2A96"/>
    <w:rsid w:val="00EA2E3E"/>
    <w:rsid w:val="00EA3227"/>
    <w:rsid w:val="00EA34B1"/>
    <w:rsid w:val="00EA3B02"/>
    <w:rsid w:val="00EA3C04"/>
    <w:rsid w:val="00EA3F5C"/>
    <w:rsid w:val="00EA420C"/>
    <w:rsid w:val="00EA48F9"/>
    <w:rsid w:val="00EA4F62"/>
    <w:rsid w:val="00EA589C"/>
    <w:rsid w:val="00EA5955"/>
    <w:rsid w:val="00EA6B49"/>
    <w:rsid w:val="00EA7222"/>
    <w:rsid w:val="00EA7232"/>
    <w:rsid w:val="00EA7804"/>
    <w:rsid w:val="00EB16EF"/>
    <w:rsid w:val="00EB17FD"/>
    <w:rsid w:val="00EB2389"/>
    <w:rsid w:val="00EB2BD0"/>
    <w:rsid w:val="00EB357D"/>
    <w:rsid w:val="00EB3FE2"/>
    <w:rsid w:val="00EB499D"/>
    <w:rsid w:val="00EB4C46"/>
    <w:rsid w:val="00EB65FC"/>
    <w:rsid w:val="00EB6747"/>
    <w:rsid w:val="00EB6AA6"/>
    <w:rsid w:val="00EB6B3D"/>
    <w:rsid w:val="00EB6DA4"/>
    <w:rsid w:val="00EC2731"/>
    <w:rsid w:val="00EC2A37"/>
    <w:rsid w:val="00EC2BF8"/>
    <w:rsid w:val="00EC2CEA"/>
    <w:rsid w:val="00EC3780"/>
    <w:rsid w:val="00EC3B0C"/>
    <w:rsid w:val="00EC5253"/>
    <w:rsid w:val="00EC5F7F"/>
    <w:rsid w:val="00EC6537"/>
    <w:rsid w:val="00EC659C"/>
    <w:rsid w:val="00ED1A24"/>
    <w:rsid w:val="00ED2216"/>
    <w:rsid w:val="00ED23D7"/>
    <w:rsid w:val="00ED2D7D"/>
    <w:rsid w:val="00ED38A1"/>
    <w:rsid w:val="00ED3A5E"/>
    <w:rsid w:val="00ED41DE"/>
    <w:rsid w:val="00ED4322"/>
    <w:rsid w:val="00ED4584"/>
    <w:rsid w:val="00ED4641"/>
    <w:rsid w:val="00ED4702"/>
    <w:rsid w:val="00ED4D8E"/>
    <w:rsid w:val="00ED510C"/>
    <w:rsid w:val="00ED52D6"/>
    <w:rsid w:val="00ED6CE3"/>
    <w:rsid w:val="00EE00BF"/>
    <w:rsid w:val="00EE04B5"/>
    <w:rsid w:val="00EE08D0"/>
    <w:rsid w:val="00EE1592"/>
    <w:rsid w:val="00EE28D7"/>
    <w:rsid w:val="00EE338D"/>
    <w:rsid w:val="00EE3DA5"/>
    <w:rsid w:val="00EE42F6"/>
    <w:rsid w:val="00EE439D"/>
    <w:rsid w:val="00EE5200"/>
    <w:rsid w:val="00EE52D5"/>
    <w:rsid w:val="00EE539F"/>
    <w:rsid w:val="00EE68F5"/>
    <w:rsid w:val="00EE6D15"/>
    <w:rsid w:val="00EE6FFE"/>
    <w:rsid w:val="00EF0302"/>
    <w:rsid w:val="00EF0C24"/>
    <w:rsid w:val="00EF0FF7"/>
    <w:rsid w:val="00EF1231"/>
    <w:rsid w:val="00EF1893"/>
    <w:rsid w:val="00EF1B85"/>
    <w:rsid w:val="00EF232F"/>
    <w:rsid w:val="00EF26C7"/>
    <w:rsid w:val="00EF290A"/>
    <w:rsid w:val="00EF2C5B"/>
    <w:rsid w:val="00EF394A"/>
    <w:rsid w:val="00EF3F59"/>
    <w:rsid w:val="00EF434B"/>
    <w:rsid w:val="00EF467C"/>
    <w:rsid w:val="00EF4BD3"/>
    <w:rsid w:val="00EF4C10"/>
    <w:rsid w:val="00EF54B2"/>
    <w:rsid w:val="00EF559F"/>
    <w:rsid w:val="00EF58D7"/>
    <w:rsid w:val="00EF58EA"/>
    <w:rsid w:val="00EF5CAE"/>
    <w:rsid w:val="00EF5EE5"/>
    <w:rsid w:val="00EF613C"/>
    <w:rsid w:val="00EF665A"/>
    <w:rsid w:val="00EF6A57"/>
    <w:rsid w:val="00EF7402"/>
    <w:rsid w:val="00F00108"/>
    <w:rsid w:val="00F01418"/>
    <w:rsid w:val="00F01731"/>
    <w:rsid w:val="00F01D61"/>
    <w:rsid w:val="00F034BA"/>
    <w:rsid w:val="00F03924"/>
    <w:rsid w:val="00F03E31"/>
    <w:rsid w:val="00F04F99"/>
    <w:rsid w:val="00F057E3"/>
    <w:rsid w:val="00F059BA"/>
    <w:rsid w:val="00F06014"/>
    <w:rsid w:val="00F066A6"/>
    <w:rsid w:val="00F07509"/>
    <w:rsid w:val="00F07823"/>
    <w:rsid w:val="00F11028"/>
    <w:rsid w:val="00F1109C"/>
    <w:rsid w:val="00F11707"/>
    <w:rsid w:val="00F122A4"/>
    <w:rsid w:val="00F12ED6"/>
    <w:rsid w:val="00F13665"/>
    <w:rsid w:val="00F13872"/>
    <w:rsid w:val="00F139C5"/>
    <w:rsid w:val="00F13CCD"/>
    <w:rsid w:val="00F1407E"/>
    <w:rsid w:val="00F141DE"/>
    <w:rsid w:val="00F15070"/>
    <w:rsid w:val="00F1551D"/>
    <w:rsid w:val="00F15B16"/>
    <w:rsid w:val="00F16234"/>
    <w:rsid w:val="00F165B2"/>
    <w:rsid w:val="00F16AAC"/>
    <w:rsid w:val="00F16FC7"/>
    <w:rsid w:val="00F207BB"/>
    <w:rsid w:val="00F20880"/>
    <w:rsid w:val="00F20AFF"/>
    <w:rsid w:val="00F20DAC"/>
    <w:rsid w:val="00F21930"/>
    <w:rsid w:val="00F21BBD"/>
    <w:rsid w:val="00F229CB"/>
    <w:rsid w:val="00F230CC"/>
    <w:rsid w:val="00F23371"/>
    <w:rsid w:val="00F23ACA"/>
    <w:rsid w:val="00F259F0"/>
    <w:rsid w:val="00F26C5F"/>
    <w:rsid w:val="00F27242"/>
    <w:rsid w:val="00F27B5C"/>
    <w:rsid w:val="00F27B8E"/>
    <w:rsid w:val="00F307F4"/>
    <w:rsid w:val="00F30C56"/>
    <w:rsid w:val="00F316C1"/>
    <w:rsid w:val="00F31ADC"/>
    <w:rsid w:val="00F31E18"/>
    <w:rsid w:val="00F323EA"/>
    <w:rsid w:val="00F32AF1"/>
    <w:rsid w:val="00F32BB4"/>
    <w:rsid w:val="00F32BC4"/>
    <w:rsid w:val="00F32DCC"/>
    <w:rsid w:val="00F336B1"/>
    <w:rsid w:val="00F3402B"/>
    <w:rsid w:val="00F34E43"/>
    <w:rsid w:val="00F350EE"/>
    <w:rsid w:val="00F352B0"/>
    <w:rsid w:val="00F35BD8"/>
    <w:rsid w:val="00F35CE4"/>
    <w:rsid w:val="00F36C65"/>
    <w:rsid w:val="00F36DAF"/>
    <w:rsid w:val="00F36DFB"/>
    <w:rsid w:val="00F36F81"/>
    <w:rsid w:val="00F371E4"/>
    <w:rsid w:val="00F3785E"/>
    <w:rsid w:val="00F37A32"/>
    <w:rsid w:val="00F428D8"/>
    <w:rsid w:val="00F43302"/>
    <w:rsid w:val="00F4363E"/>
    <w:rsid w:val="00F4377C"/>
    <w:rsid w:val="00F43F77"/>
    <w:rsid w:val="00F44377"/>
    <w:rsid w:val="00F44AB5"/>
    <w:rsid w:val="00F44C31"/>
    <w:rsid w:val="00F450F2"/>
    <w:rsid w:val="00F4534E"/>
    <w:rsid w:val="00F45ADF"/>
    <w:rsid w:val="00F466F5"/>
    <w:rsid w:val="00F468C8"/>
    <w:rsid w:val="00F46A6F"/>
    <w:rsid w:val="00F46D23"/>
    <w:rsid w:val="00F46E41"/>
    <w:rsid w:val="00F47B34"/>
    <w:rsid w:val="00F47F61"/>
    <w:rsid w:val="00F500CF"/>
    <w:rsid w:val="00F50266"/>
    <w:rsid w:val="00F5153E"/>
    <w:rsid w:val="00F51905"/>
    <w:rsid w:val="00F5339F"/>
    <w:rsid w:val="00F5419C"/>
    <w:rsid w:val="00F54434"/>
    <w:rsid w:val="00F5478D"/>
    <w:rsid w:val="00F5532E"/>
    <w:rsid w:val="00F556F4"/>
    <w:rsid w:val="00F55874"/>
    <w:rsid w:val="00F55B78"/>
    <w:rsid w:val="00F5632B"/>
    <w:rsid w:val="00F564E4"/>
    <w:rsid w:val="00F56A22"/>
    <w:rsid w:val="00F56CD3"/>
    <w:rsid w:val="00F57092"/>
    <w:rsid w:val="00F5717F"/>
    <w:rsid w:val="00F5744B"/>
    <w:rsid w:val="00F576EB"/>
    <w:rsid w:val="00F57C23"/>
    <w:rsid w:val="00F57E66"/>
    <w:rsid w:val="00F60C24"/>
    <w:rsid w:val="00F60EE0"/>
    <w:rsid w:val="00F617E9"/>
    <w:rsid w:val="00F618C4"/>
    <w:rsid w:val="00F62031"/>
    <w:rsid w:val="00F631D6"/>
    <w:rsid w:val="00F63572"/>
    <w:rsid w:val="00F6412E"/>
    <w:rsid w:val="00F6524B"/>
    <w:rsid w:val="00F65430"/>
    <w:rsid w:val="00F656E1"/>
    <w:rsid w:val="00F65875"/>
    <w:rsid w:val="00F673DF"/>
    <w:rsid w:val="00F6750E"/>
    <w:rsid w:val="00F67561"/>
    <w:rsid w:val="00F677FB"/>
    <w:rsid w:val="00F67A31"/>
    <w:rsid w:val="00F67B67"/>
    <w:rsid w:val="00F67BAA"/>
    <w:rsid w:val="00F70EFA"/>
    <w:rsid w:val="00F71868"/>
    <w:rsid w:val="00F71A0C"/>
    <w:rsid w:val="00F71F53"/>
    <w:rsid w:val="00F731B5"/>
    <w:rsid w:val="00F73950"/>
    <w:rsid w:val="00F73C7A"/>
    <w:rsid w:val="00F74E12"/>
    <w:rsid w:val="00F7535A"/>
    <w:rsid w:val="00F77779"/>
    <w:rsid w:val="00F7791E"/>
    <w:rsid w:val="00F779D2"/>
    <w:rsid w:val="00F77BAE"/>
    <w:rsid w:val="00F77D53"/>
    <w:rsid w:val="00F77FC7"/>
    <w:rsid w:val="00F815FD"/>
    <w:rsid w:val="00F8170E"/>
    <w:rsid w:val="00F81E8E"/>
    <w:rsid w:val="00F8327D"/>
    <w:rsid w:val="00F85556"/>
    <w:rsid w:val="00F85BD6"/>
    <w:rsid w:val="00F85F20"/>
    <w:rsid w:val="00F86AF6"/>
    <w:rsid w:val="00F86D05"/>
    <w:rsid w:val="00F908EE"/>
    <w:rsid w:val="00F90BA8"/>
    <w:rsid w:val="00F917B4"/>
    <w:rsid w:val="00F919C9"/>
    <w:rsid w:val="00F92217"/>
    <w:rsid w:val="00F92958"/>
    <w:rsid w:val="00F92AA2"/>
    <w:rsid w:val="00F931DE"/>
    <w:rsid w:val="00F935FD"/>
    <w:rsid w:val="00F94827"/>
    <w:rsid w:val="00F94B23"/>
    <w:rsid w:val="00F94C2E"/>
    <w:rsid w:val="00F95483"/>
    <w:rsid w:val="00F95567"/>
    <w:rsid w:val="00F95756"/>
    <w:rsid w:val="00F957FC"/>
    <w:rsid w:val="00F961E7"/>
    <w:rsid w:val="00F964B0"/>
    <w:rsid w:val="00F96751"/>
    <w:rsid w:val="00F96DFA"/>
    <w:rsid w:val="00F96ED9"/>
    <w:rsid w:val="00F973F0"/>
    <w:rsid w:val="00FA049B"/>
    <w:rsid w:val="00FA0E5B"/>
    <w:rsid w:val="00FA14FA"/>
    <w:rsid w:val="00FA181C"/>
    <w:rsid w:val="00FA1B6B"/>
    <w:rsid w:val="00FA2A79"/>
    <w:rsid w:val="00FA32B2"/>
    <w:rsid w:val="00FA43EF"/>
    <w:rsid w:val="00FA4439"/>
    <w:rsid w:val="00FA4D51"/>
    <w:rsid w:val="00FA5791"/>
    <w:rsid w:val="00FA6184"/>
    <w:rsid w:val="00FA656E"/>
    <w:rsid w:val="00FA67E8"/>
    <w:rsid w:val="00FA6BCF"/>
    <w:rsid w:val="00FA6FC3"/>
    <w:rsid w:val="00FA72BF"/>
    <w:rsid w:val="00FA7978"/>
    <w:rsid w:val="00FA7D77"/>
    <w:rsid w:val="00FB05EC"/>
    <w:rsid w:val="00FB0636"/>
    <w:rsid w:val="00FB115C"/>
    <w:rsid w:val="00FB1469"/>
    <w:rsid w:val="00FB1DEA"/>
    <w:rsid w:val="00FB229B"/>
    <w:rsid w:val="00FB2E15"/>
    <w:rsid w:val="00FB3556"/>
    <w:rsid w:val="00FB36D7"/>
    <w:rsid w:val="00FB3A49"/>
    <w:rsid w:val="00FB43C5"/>
    <w:rsid w:val="00FB457A"/>
    <w:rsid w:val="00FB4B0F"/>
    <w:rsid w:val="00FB4BB4"/>
    <w:rsid w:val="00FB4BDC"/>
    <w:rsid w:val="00FB51F0"/>
    <w:rsid w:val="00FB54F6"/>
    <w:rsid w:val="00FB6044"/>
    <w:rsid w:val="00FB60F2"/>
    <w:rsid w:val="00FB6A4B"/>
    <w:rsid w:val="00FC029E"/>
    <w:rsid w:val="00FC0E99"/>
    <w:rsid w:val="00FC18F5"/>
    <w:rsid w:val="00FC1A19"/>
    <w:rsid w:val="00FC1B76"/>
    <w:rsid w:val="00FC297D"/>
    <w:rsid w:val="00FC44A6"/>
    <w:rsid w:val="00FC5932"/>
    <w:rsid w:val="00FC69A5"/>
    <w:rsid w:val="00FC6A5D"/>
    <w:rsid w:val="00FC71C4"/>
    <w:rsid w:val="00FC74C2"/>
    <w:rsid w:val="00FC7519"/>
    <w:rsid w:val="00FC791F"/>
    <w:rsid w:val="00FC7BA6"/>
    <w:rsid w:val="00FC7F14"/>
    <w:rsid w:val="00FD078A"/>
    <w:rsid w:val="00FD0D94"/>
    <w:rsid w:val="00FD10A7"/>
    <w:rsid w:val="00FD122C"/>
    <w:rsid w:val="00FD14AE"/>
    <w:rsid w:val="00FD14BA"/>
    <w:rsid w:val="00FD15FD"/>
    <w:rsid w:val="00FD186C"/>
    <w:rsid w:val="00FD186F"/>
    <w:rsid w:val="00FD209E"/>
    <w:rsid w:val="00FD20C5"/>
    <w:rsid w:val="00FD2AD5"/>
    <w:rsid w:val="00FD2FBC"/>
    <w:rsid w:val="00FD41C9"/>
    <w:rsid w:val="00FD451D"/>
    <w:rsid w:val="00FD4556"/>
    <w:rsid w:val="00FD4ACC"/>
    <w:rsid w:val="00FD554A"/>
    <w:rsid w:val="00FD5589"/>
    <w:rsid w:val="00FD5898"/>
    <w:rsid w:val="00FD5F5C"/>
    <w:rsid w:val="00FD6E3B"/>
    <w:rsid w:val="00FD7400"/>
    <w:rsid w:val="00FD7433"/>
    <w:rsid w:val="00FD7755"/>
    <w:rsid w:val="00FE0075"/>
    <w:rsid w:val="00FE0E2C"/>
    <w:rsid w:val="00FE2137"/>
    <w:rsid w:val="00FE2295"/>
    <w:rsid w:val="00FE22D6"/>
    <w:rsid w:val="00FE29DB"/>
    <w:rsid w:val="00FE2C6E"/>
    <w:rsid w:val="00FE32AF"/>
    <w:rsid w:val="00FE3EFE"/>
    <w:rsid w:val="00FE400C"/>
    <w:rsid w:val="00FE40F2"/>
    <w:rsid w:val="00FE52CD"/>
    <w:rsid w:val="00FE5BD8"/>
    <w:rsid w:val="00FE6029"/>
    <w:rsid w:val="00FE7F30"/>
    <w:rsid w:val="00FF01D7"/>
    <w:rsid w:val="00FF080E"/>
    <w:rsid w:val="00FF1261"/>
    <w:rsid w:val="00FF18DB"/>
    <w:rsid w:val="00FF261A"/>
    <w:rsid w:val="00FF268C"/>
    <w:rsid w:val="00FF31AE"/>
    <w:rsid w:val="00FF3305"/>
    <w:rsid w:val="00FF3325"/>
    <w:rsid w:val="00FF3D74"/>
    <w:rsid w:val="00FF4080"/>
    <w:rsid w:val="00FF41BB"/>
    <w:rsid w:val="00FF4529"/>
    <w:rsid w:val="00FF491A"/>
    <w:rsid w:val="00FF4F13"/>
    <w:rsid w:val="00FF4F80"/>
    <w:rsid w:val="00FF55C6"/>
    <w:rsid w:val="00FF5A51"/>
    <w:rsid w:val="00FF65BC"/>
    <w:rsid w:val="00FF689D"/>
    <w:rsid w:val="00FF6DD4"/>
    <w:rsid w:val="00FF731E"/>
    <w:rsid w:val="00FF7408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Абзац списка Знак"/>
    <w:link w:val="ac"/>
    <w:locked/>
    <w:rsid w:val="00482C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4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632BD"/>
  </w:style>
  <w:style w:type="paragraph" w:styleId="af1">
    <w:name w:val="footnote text"/>
    <w:basedOn w:val="a"/>
    <w:link w:val="af2"/>
    <w:uiPriority w:val="99"/>
    <w:semiHidden/>
    <w:unhideWhenUsed/>
    <w:rsid w:val="00032898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3289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32898"/>
    <w:rPr>
      <w:vertAlign w:val="superscript"/>
    </w:rPr>
  </w:style>
  <w:style w:type="paragraph" w:customStyle="1" w:styleId="14">
    <w:name w:val="Обычный + 14 пт"/>
    <w:basedOn w:val="a"/>
    <w:rsid w:val="00D3550E"/>
    <w:pPr>
      <w:widowControl/>
      <w:numPr>
        <w:numId w:val="8"/>
      </w:numPr>
      <w:autoSpaceDE/>
      <w:autoSpaceDN/>
      <w:adjustRightInd/>
    </w:pPr>
    <w:rPr>
      <w:sz w:val="28"/>
      <w:szCs w:val="28"/>
    </w:rPr>
  </w:style>
  <w:style w:type="character" w:styleId="af4">
    <w:name w:val="Hyperlink"/>
    <w:basedOn w:val="a0"/>
    <w:uiPriority w:val="99"/>
    <w:semiHidden/>
    <w:unhideWhenUsed/>
    <w:rsid w:val="00582EFE"/>
    <w:rPr>
      <w:strike w:val="0"/>
      <w:dstrike w:val="0"/>
      <w:color w:val="0B3777"/>
      <w:u w:val="single"/>
      <w:effect w:val="none"/>
    </w:rPr>
  </w:style>
  <w:style w:type="paragraph" w:customStyle="1" w:styleId="pagettl">
    <w:name w:val="pagettl"/>
    <w:basedOn w:val="a"/>
    <w:rsid w:val="000A54B2"/>
    <w:pPr>
      <w:widowControl/>
      <w:autoSpaceDE/>
      <w:autoSpaceDN/>
      <w:adjustRightInd/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8167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imadm.ru/pub/files/QA/6430/post_47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imadm.ru/pub/files/QA/6430/post_47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EB7F-E019-42BB-B790-9884951C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13870</TotalTime>
  <Pages>8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2474</cp:revision>
  <cp:lastPrinted>2018-06-26T00:59:00Z</cp:lastPrinted>
  <dcterms:created xsi:type="dcterms:W3CDTF">2014-04-14T15:14:00Z</dcterms:created>
  <dcterms:modified xsi:type="dcterms:W3CDTF">2018-06-28T07:41:00Z</dcterms:modified>
</cp:coreProperties>
</file>