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5" w:rsidRPr="00261C71" w:rsidRDefault="00933E45" w:rsidP="0093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71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экспертно-аналитического мероприятия </w:t>
      </w:r>
      <w:r w:rsidR="00DA79C7" w:rsidRPr="00261C71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решения Думы </w:t>
      </w:r>
      <w:proofErr w:type="spellStart"/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>Зиминского</w:t>
      </w:r>
      <w:proofErr w:type="spellEnd"/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городского муниципального образования «О бюджете </w:t>
      </w:r>
      <w:proofErr w:type="spellStart"/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>Зиминского</w:t>
      </w:r>
      <w:proofErr w:type="spellEnd"/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городского муниципального  образования  на 2019 год </w:t>
      </w:r>
      <w:r w:rsidR="00DA79C7" w:rsidRPr="00261C71">
        <w:rPr>
          <w:rFonts w:ascii="Times New Roman" w:hAnsi="Times New Roman" w:cs="Times New Roman"/>
          <w:b/>
          <w:sz w:val="28"/>
          <w:szCs w:val="28"/>
        </w:rPr>
        <w:t>и плановый период 2020 и 2021 годов</w:t>
      </w:r>
      <w:r w:rsidR="00DA79C7" w:rsidRPr="00261C71">
        <w:rPr>
          <w:rFonts w:ascii="Times New Roman" w:hAnsi="Times New Roman" w:cs="Times New Roman"/>
          <w:b/>
          <w:spacing w:val="-2"/>
          <w:sz w:val="28"/>
          <w:szCs w:val="28"/>
        </w:rPr>
        <w:t>».</w:t>
      </w:r>
    </w:p>
    <w:p w:rsidR="00933E45" w:rsidRPr="00261C71" w:rsidRDefault="00933E45" w:rsidP="00933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E45" w:rsidRPr="0096355F" w:rsidRDefault="00933E45" w:rsidP="0096355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5F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AB6FB9" w:rsidRPr="0096355F">
        <w:rPr>
          <w:rFonts w:ascii="Times New Roman" w:hAnsi="Times New Roman" w:cs="Times New Roman"/>
          <w:sz w:val="28"/>
          <w:szCs w:val="28"/>
        </w:rPr>
        <w:t>деятельности</w:t>
      </w:r>
      <w:r w:rsidRPr="0096355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Pr="009635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6355F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2018 год, утвержденным распоряжением КСП от 20.12.2017 № 12, проведено экспе</w:t>
      </w:r>
      <w:r w:rsidR="00DA79C7" w:rsidRPr="0096355F">
        <w:rPr>
          <w:rFonts w:ascii="Times New Roman" w:hAnsi="Times New Roman" w:cs="Times New Roman"/>
          <w:sz w:val="28"/>
          <w:szCs w:val="28"/>
        </w:rPr>
        <w:t>ртно-аналитическое мероприятие на п</w:t>
      </w:r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 xml:space="preserve">роект решения Думы </w:t>
      </w:r>
      <w:proofErr w:type="spellStart"/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>Зиминского</w:t>
      </w:r>
      <w:proofErr w:type="spellEnd"/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муниципального образования «О бюджете </w:t>
      </w:r>
      <w:proofErr w:type="spellStart"/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>Зиминского</w:t>
      </w:r>
      <w:proofErr w:type="spellEnd"/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муниципального  образования  на 2019 год </w:t>
      </w:r>
      <w:r w:rsidR="00DA79C7" w:rsidRPr="0096355F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>» (далее по тексту - проект</w:t>
      </w:r>
      <w:r w:rsidR="00DA79C7" w:rsidRPr="0096355F">
        <w:rPr>
          <w:rFonts w:ascii="Times New Roman" w:eastAsia="TimesNewRomanPSMT" w:hAnsi="Times New Roman" w:cs="Times New Roman"/>
          <w:sz w:val="28"/>
          <w:szCs w:val="28"/>
        </w:rPr>
        <w:t xml:space="preserve"> бюджета</w:t>
      </w:r>
      <w:r w:rsidR="00DA79C7" w:rsidRPr="0096355F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End"/>
    </w:p>
    <w:p w:rsidR="00933E45" w:rsidRPr="0096355F" w:rsidRDefault="00933E45" w:rsidP="0096355F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355F">
        <w:rPr>
          <w:rFonts w:ascii="Times New Roman" w:hAnsi="Times New Roman" w:cs="Times New Roman"/>
          <w:sz w:val="28"/>
          <w:szCs w:val="28"/>
        </w:rPr>
        <w:t xml:space="preserve">Проект бюджета на 2019 год и плановый период 2020 и 2021 годов соответствует Бюджетному кодексу РФ, Положению о бюджетном процессе  и учитывает Основные направления бюджетной и налоговой политики, данные прогноза социально-экономического развития </w:t>
      </w:r>
      <w:proofErr w:type="spellStart"/>
      <w:r w:rsidR="00AB6FB9" w:rsidRPr="009635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B6FB9" w:rsidRPr="0096355F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Pr="0096355F">
        <w:rPr>
          <w:rFonts w:ascii="Times New Roman" w:hAnsi="Times New Roman" w:cs="Times New Roman"/>
          <w:sz w:val="28"/>
          <w:szCs w:val="28"/>
        </w:rPr>
        <w:t>.</w:t>
      </w:r>
    </w:p>
    <w:p w:rsidR="00DA79C7" w:rsidRPr="0096355F" w:rsidRDefault="000D4921" w:rsidP="0096355F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</w:t>
      </w:r>
      <w:r w:rsidR="00DA79C7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следующие основные характеристики местного бюджета на 2019 год: прогнозируемый общий объем доходов в сумме  </w:t>
      </w:r>
      <w:r w:rsidR="00B20D61" w:rsidRPr="0096355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857233,2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объем расходов в сумме </w:t>
      </w:r>
      <w:r w:rsidR="00B20D61" w:rsidRPr="0096355F">
        <w:rPr>
          <w:rFonts w:ascii="Times New Roman" w:hAnsi="Times New Roman" w:cs="Times New Roman"/>
          <w:iCs/>
          <w:spacing w:val="3"/>
          <w:sz w:val="28"/>
          <w:szCs w:val="28"/>
        </w:rPr>
        <w:t xml:space="preserve">872421,5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дефицита местного бюджета в </w:t>
      </w:r>
      <w:r w:rsidR="00B20D61"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>сумме (минус) 15188,3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B20D6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61C71" w:rsidRPr="0096355F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требованиям, установленным абзацем первым пункта 3 статьи 92.1 Бюджетного кодекса Российской Федерации.</w:t>
      </w:r>
      <w:proofErr w:type="gramEnd"/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Проведённый анализ доходной части местного бюджета показал, что доходы местного бюджета в 2019 году, по сравнению с 2018 годом, сократятся на </w:t>
      </w:r>
      <w:r w:rsidR="00B123E2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217528,5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</w:t>
      </w:r>
      <w:r w:rsidR="00B123E2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3E2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Основу доходной части местного бюджета составляют безвозмездные поступления, удельный вес которых </w:t>
      </w:r>
      <w:r w:rsidR="00B123E2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% (6</w:t>
      </w:r>
      <w:r w:rsidR="00B123E2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54722,9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 общего объема доходов. Расходы местного бюджета в 2019 году по сравнению с 2018 годом сократятся на </w:t>
      </w:r>
      <w:r w:rsidR="007E1D59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223530,3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</w:t>
      </w:r>
      <w:r w:rsidR="007E1D59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D59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 w:rsidR="00DA79C7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финансовое обеспечение 1</w:t>
      </w:r>
      <w:r w:rsidR="00DA79C7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муниципальных программ, с общим объемом бюджетных ассигнований на 2019 год в сумме </w:t>
      </w:r>
      <w:r w:rsidR="00DA79C7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765630,7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E4556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79C7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87,7</w:t>
      </w:r>
      <w:r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 общего объема расходов, предусмотренного Проектом. </w:t>
      </w:r>
    </w:p>
    <w:p w:rsidR="002B5618" w:rsidRPr="0096355F" w:rsidRDefault="002B5618" w:rsidP="0096355F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355F">
        <w:rPr>
          <w:rFonts w:ascii="Times New Roman" w:hAnsi="Times New Roman" w:cs="Times New Roman"/>
          <w:bCs/>
          <w:spacing w:val="3"/>
          <w:sz w:val="28"/>
          <w:szCs w:val="28"/>
        </w:rPr>
        <w:tab/>
        <w:t>Доходы местного бюджета</w:t>
      </w:r>
      <w:r w:rsidR="00D83111" w:rsidRPr="0096355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планируются </w:t>
      </w:r>
      <w:r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>на 2020 год в сумме 707589,6 тыс. рублей, на 2021 год в сумме 709193,8  тыс. рублей.</w:t>
      </w:r>
      <w:r w:rsidR="00D83111"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 </w:t>
      </w:r>
      <w:r w:rsidRPr="0096355F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Расходы  местного </w:t>
      </w:r>
      <w:proofErr w:type="gramStart"/>
      <w:r w:rsidRPr="0096355F">
        <w:rPr>
          <w:rFonts w:ascii="Times New Roman" w:hAnsi="Times New Roman" w:cs="Times New Roman"/>
          <w:iCs/>
          <w:spacing w:val="3"/>
          <w:sz w:val="28"/>
          <w:szCs w:val="28"/>
        </w:rPr>
        <w:t>бюджета на 2020 год в сумме 723173,3 тыс. рублей, на 2021 год в сумме 724936,9 тыс. рублей,</w:t>
      </w:r>
      <w:r w:rsidRPr="0096355F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о</w:t>
      </w:r>
      <w:r w:rsidRPr="0096355F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бъем условно утверждаемых расходов на 2020 год</w:t>
      </w:r>
      <w:r w:rsidRPr="0096355F">
        <w:rPr>
          <w:rFonts w:ascii="Times New Roman" w:hAnsi="Times New Roman" w:cs="Times New Roman"/>
          <w:sz w:val="28"/>
          <w:szCs w:val="28"/>
        </w:rPr>
        <w:t xml:space="preserve"> </w:t>
      </w:r>
      <w:r w:rsidRPr="00963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 </w:t>
      </w:r>
      <w:r w:rsidRPr="0096355F">
        <w:rPr>
          <w:rFonts w:ascii="Times New Roman" w:hAnsi="Times New Roman" w:cs="Times New Roman"/>
          <w:sz w:val="28"/>
          <w:szCs w:val="28"/>
          <w:lang w:eastAsia="ar-SA"/>
        </w:rPr>
        <w:t xml:space="preserve">5194,6 </w:t>
      </w:r>
      <w:r w:rsidRPr="00963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на 2021 год – </w:t>
      </w:r>
      <w:r w:rsidRPr="0096355F">
        <w:rPr>
          <w:rFonts w:ascii="Times New Roman" w:hAnsi="Times New Roman" w:cs="Times New Roman"/>
          <w:sz w:val="28"/>
          <w:szCs w:val="28"/>
          <w:lang w:eastAsia="ar-SA"/>
        </w:rPr>
        <w:t>10495,4</w:t>
      </w:r>
      <w:r w:rsidRPr="00963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соответствует нормам, установленным Бюджетным кодексом РФ (не менее 2,5 % и 5,0 % общего объема расходов бюджета без учета расходов, предусмотренных за счет межбюджетных</w:t>
      </w:r>
      <w:proofErr w:type="gramEnd"/>
      <w:r w:rsidRPr="00963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трансфертов),</w:t>
      </w:r>
      <w:r w:rsidRPr="009635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355F">
        <w:rPr>
          <w:rFonts w:ascii="Times New Roman" w:hAnsi="Times New Roman" w:cs="Times New Roman"/>
          <w:sz w:val="28"/>
          <w:szCs w:val="28"/>
        </w:rPr>
        <w:t xml:space="preserve">указанные расходы не распределены в соответствии с классификацией расходов бюджетов и позволяют создать резерв на случай непредвиденного сокращения доходов, </w:t>
      </w:r>
      <w:r w:rsidRPr="0096355F">
        <w:rPr>
          <w:rFonts w:ascii="Times New Roman" w:hAnsi="Times New Roman" w:cs="Times New Roman"/>
          <w:sz w:val="28"/>
          <w:szCs w:val="28"/>
        </w:rPr>
        <w:lastRenderedPageBreak/>
        <w:t>либо в случае подтверждения прогноза доходов могут быть использованы для принятия новых обязательств в очередном бюджетном цикле.</w:t>
      </w:r>
    </w:p>
    <w:p w:rsidR="00261C71" w:rsidRPr="0096355F" w:rsidRDefault="00D83111" w:rsidP="0096355F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>Предлагаемый дефицит бюджета на 2020 год в сумме (минус) 15583,7 тыс. рублей или 7,5 % к объему собственных доходов местного бюджета, на 2021 год в сумме (минус) 15743,1 тыс. рублей или на 7,5</w:t>
      </w:r>
      <w:r w:rsidR="00261C71"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>%</w:t>
      </w:r>
      <w:r w:rsidR="00261C71" w:rsidRPr="0096355F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требованиям, установленным абзацем первым пункта 3 статьи 92.1 Бюджетного кодекса Российской Федерации. </w:t>
      </w:r>
    </w:p>
    <w:p w:rsidR="00D83111" w:rsidRPr="0096355F" w:rsidRDefault="002B5618" w:rsidP="006B20DB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5F">
        <w:rPr>
          <w:rFonts w:ascii="Times New Roman" w:hAnsi="Times New Roman" w:cs="Times New Roman"/>
          <w:bCs/>
          <w:iCs/>
          <w:spacing w:val="3"/>
          <w:sz w:val="28"/>
          <w:szCs w:val="28"/>
        </w:rPr>
        <w:tab/>
      </w:r>
      <w:r w:rsidR="00D83111"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КСП на проект решения Думы </w:t>
      </w:r>
      <w:proofErr w:type="spellStart"/>
      <w:r w:rsidR="00D8311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D8311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</w:t>
      </w:r>
      <w:r w:rsidR="00D83111"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местном бюджете на 2019 год и на плановый период</w:t>
      </w:r>
      <w:r w:rsidR="00D8311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</w:t>
      </w:r>
      <w:r w:rsidR="00D83111" w:rsidRPr="0096355F">
        <w:rPr>
          <w:rFonts w:ascii="Times New Roman" w:hAnsi="Times New Roman" w:cs="Times New Roman"/>
          <w:sz w:val="28"/>
          <w:szCs w:val="28"/>
        </w:rPr>
        <w:t>годов</w:t>
      </w:r>
      <w:r w:rsidR="00D83111"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 Думу </w:t>
      </w:r>
      <w:proofErr w:type="spellStart"/>
      <w:r w:rsidR="00D8311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D83111" w:rsidRPr="009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</w:t>
      </w:r>
      <w:r w:rsidR="00D83111" w:rsidRPr="000D4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D29" w:rsidRPr="0096355F" w:rsidRDefault="00293D29" w:rsidP="00D8311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29" w:rsidRPr="0096355F" w:rsidRDefault="00293D29" w:rsidP="006E4556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BD" w:rsidRPr="0096355F" w:rsidRDefault="00930CBD" w:rsidP="006E4556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BD" w:rsidRPr="0096355F" w:rsidRDefault="00930CBD" w:rsidP="006E4556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BD" w:rsidRPr="0096355F" w:rsidRDefault="00930CBD" w:rsidP="006E4556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BD" w:rsidRPr="0096355F" w:rsidRDefault="00930CBD" w:rsidP="006E4556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BD" w:rsidRPr="0096355F" w:rsidRDefault="00930CBD" w:rsidP="0093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722" w:rsidRPr="0096355F" w:rsidRDefault="00A21722" w:rsidP="00930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1722" w:rsidRPr="0096355F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921"/>
    <w:rsid w:val="0001699D"/>
    <w:rsid w:val="00060522"/>
    <w:rsid w:val="00094987"/>
    <w:rsid w:val="000A12FA"/>
    <w:rsid w:val="000B5005"/>
    <w:rsid w:val="000B7A26"/>
    <w:rsid w:val="000D4921"/>
    <w:rsid w:val="00167A95"/>
    <w:rsid w:val="001913CE"/>
    <w:rsid w:val="001B2535"/>
    <w:rsid w:val="001D5AB8"/>
    <w:rsid w:val="001E5B3A"/>
    <w:rsid w:val="00200D8B"/>
    <w:rsid w:val="00225DD9"/>
    <w:rsid w:val="00261C71"/>
    <w:rsid w:val="00263920"/>
    <w:rsid w:val="00266EB9"/>
    <w:rsid w:val="00274C0F"/>
    <w:rsid w:val="00293D29"/>
    <w:rsid w:val="0029495B"/>
    <w:rsid w:val="002B5618"/>
    <w:rsid w:val="002C7757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E180D"/>
    <w:rsid w:val="00401578"/>
    <w:rsid w:val="004453C1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712CB"/>
    <w:rsid w:val="005A2C3D"/>
    <w:rsid w:val="005A4EAB"/>
    <w:rsid w:val="005C2E20"/>
    <w:rsid w:val="005E06B1"/>
    <w:rsid w:val="00630730"/>
    <w:rsid w:val="0064739F"/>
    <w:rsid w:val="00656A72"/>
    <w:rsid w:val="00660299"/>
    <w:rsid w:val="006622E5"/>
    <w:rsid w:val="00667A42"/>
    <w:rsid w:val="0068012A"/>
    <w:rsid w:val="006B20DB"/>
    <w:rsid w:val="006B405F"/>
    <w:rsid w:val="006D436C"/>
    <w:rsid w:val="006E4556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1D59"/>
    <w:rsid w:val="007E3E97"/>
    <w:rsid w:val="007E72BD"/>
    <w:rsid w:val="00805C97"/>
    <w:rsid w:val="00812979"/>
    <w:rsid w:val="00824AE5"/>
    <w:rsid w:val="00834864"/>
    <w:rsid w:val="008559C9"/>
    <w:rsid w:val="00861652"/>
    <w:rsid w:val="00885CA6"/>
    <w:rsid w:val="008F1ACD"/>
    <w:rsid w:val="009052CA"/>
    <w:rsid w:val="00927BF4"/>
    <w:rsid w:val="00930CBD"/>
    <w:rsid w:val="00933E45"/>
    <w:rsid w:val="00954409"/>
    <w:rsid w:val="0095558A"/>
    <w:rsid w:val="0096355F"/>
    <w:rsid w:val="009D20EE"/>
    <w:rsid w:val="009E32E7"/>
    <w:rsid w:val="009F14FA"/>
    <w:rsid w:val="009F6F6F"/>
    <w:rsid w:val="00A21722"/>
    <w:rsid w:val="00A450F4"/>
    <w:rsid w:val="00A508A4"/>
    <w:rsid w:val="00A575D1"/>
    <w:rsid w:val="00AB6FB9"/>
    <w:rsid w:val="00B123E2"/>
    <w:rsid w:val="00B20D61"/>
    <w:rsid w:val="00B314EE"/>
    <w:rsid w:val="00B37621"/>
    <w:rsid w:val="00B435EF"/>
    <w:rsid w:val="00B51F33"/>
    <w:rsid w:val="00B93CD6"/>
    <w:rsid w:val="00BB5FD0"/>
    <w:rsid w:val="00BC2454"/>
    <w:rsid w:val="00BD591B"/>
    <w:rsid w:val="00BF5B9D"/>
    <w:rsid w:val="00C064A4"/>
    <w:rsid w:val="00C177DF"/>
    <w:rsid w:val="00C36388"/>
    <w:rsid w:val="00C4429F"/>
    <w:rsid w:val="00C5312A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6028D"/>
    <w:rsid w:val="00D62988"/>
    <w:rsid w:val="00D738E8"/>
    <w:rsid w:val="00D779D4"/>
    <w:rsid w:val="00D83111"/>
    <w:rsid w:val="00D87B05"/>
    <w:rsid w:val="00DA79C7"/>
    <w:rsid w:val="00DC1C77"/>
    <w:rsid w:val="00DD0814"/>
    <w:rsid w:val="00DD2A3D"/>
    <w:rsid w:val="00DE4983"/>
    <w:rsid w:val="00E0605B"/>
    <w:rsid w:val="00E12EBC"/>
    <w:rsid w:val="00E23673"/>
    <w:rsid w:val="00E40275"/>
    <w:rsid w:val="00E5463E"/>
    <w:rsid w:val="00E61A85"/>
    <w:rsid w:val="00E81A54"/>
    <w:rsid w:val="00E95A71"/>
    <w:rsid w:val="00EA570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86921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2">
    <w:name w:val="heading 2"/>
    <w:basedOn w:val="a"/>
    <w:link w:val="20"/>
    <w:uiPriority w:val="9"/>
    <w:qFormat/>
    <w:rsid w:val="000D4921"/>
    <w:pPr>
      <w:spacing w:before="167" w:after="167" w:line="670" w:lineRule="atLeast"/>
      <w:outlineLvl w:val="1"/>
    </w:pPr>
    <w:rPr>
      <w:rFonts w:ascii="inherit" w:eastAsia="Times New Roman" w:hAnsi="inherit" w:cs="Times New Roman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921"/>
    <w:rPr>
      <w:rFonts w:ascii="inherit" w:eastAsia="Times New Roman" w:hAnsi="inherit" w:cs="Times New Roman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0D4921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Footnote Text Char,Char Char"/>
    <w:basedOn w:val="a"/>
    <w:link w:val="a5"/>
    <w:uiPriority w:val="99"/>
    <w:unhideWhenUsed/>
    <w:rsid w:val="002B561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aliases w:val="Footnote Text Char Знак,Char Char Знак"/>
    <w:basedOn w:val="a0"/>
    <w:link w:val="a4"/>
    <w:uiPriority w:val="99"/>
    <w:rsid w:val="002B5618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6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dcterms:created xsi:type="dcterms:W3CDTF">2019-01-14T02:08:00Z</dcterms:created>
  <dcterms:modified xsi:type="dcterms:W3CDTF">2019-01-15T02:37:00Z</dcterms:modified>
</cp:coreProperties>
</file>