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F0" w:rsidRDefault="00940649" w:rsidP="009F568C">
      <w:pPr>
        <w:pStyle w:val="a4"/>
        <w:spacing w:after="0"/>
        <w:contextualSpacing/>
        <w:jc w:val="both"/>
        <w:rPr>
          <w:b/>
        </w:rPr>
      </w:pPr>
      <w:r w:rsidRPr="00CF6F98">
        <w:rPr>
          <w:b/>
        </w:rPr>
        <w:t xml:space="preserve">Информация о результатах контрольного мероприятия </w:t>
      </w:r>
      <w:r w:rsidR="009F568C" w:rsidRPr="005872F8">
        <w:rPr>
          <w:b/>
        </w:rPr>
        <w:t>по обеспечению полноты и своевременности поступления в местный бюджет доходов, получаемых в виде арендной платы за земельные участки, расположенные на территории города Зимы, а также средств от продажи права на заключение договоров аренды указанных земельных участков</w:t>
      </w:r>
      <w:r w:rsidR="006A4D5C">
        <w:rPr>
          <w:b/>
        </w:rPr>
        <w:t>.</w:t>
      </w:r>
    </w:p>
    <w:p w:rsidR="006A4D5C" w:rsidRDefault="006A4D5C" w:rsidP="006A4D5C">
      <w:pPr>
        <w:pStyle w:val="a4"/>
        <w:spacing w:after="0"/>
        <w:ind w:firstLine="567"/>
        <w:contextualSpacing/>
        <w:jc w:val="both"/>
      </w:pPr>
      <w:r>
        <w:t>По результатам контрольного мероприятия сделаны следующие выводы:</w:t>
      </w:r>
    </w:p>
    <w:p w:rsidR="00653E5E" w:rsidRPr="00936E4D" w:rsidRDefault="00653E5E" w:rsidP="00653E5E">
      <w:pPr>
        <w:ind w:firstLine="567"/>
        <w:contextualSpacing/>
        <w:mirrorIndents/>
        <w:jc w:val="both"/>
      </w:pPr>
      <w:r w:rsidRPr="00936E4D">
        <w:t xml:space="preserve">Согласно данным бухгалтерского учёта (Отчёт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0503127)) в местный бюджет доходов поступило: </w:t>
      </w:r>
    </w:p>
    <w:p w:rsidR="00653E5E" w:rsidRPr="00936E4D" w:rsidRDefault="00653E5E" w:rsidP="00653E5E">
      <w:pPr>
        <w:ind w:firstLine="567"/>
        <w:contextualSpacing/>
        <w:mirrorIndents/>
        <w:jc w:val="both"/>
      </w:pPr>
      <w:proofErr w:type="gramStart"/>
      <w:r w:rsidRPr="00936E4D"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в сумме 4627,5 тыс. рублей.</w:t>
      </w:r>
      <w:proofErr w:type="gramEnd"/>
      <w:r w:rsidRPr="00936E4D">
        <w:t xml:space="preserve"> Относительно 2017 года доходы уменьшились на 756,7 тыс. руб. или на 14,1%; </w:t>
      </w:r>
    </w:p>
    <w:p w:rsidR="00653E5E" w:rsidRPr="00936E4D" w:rsidRDefault="00653E5E" w:rsidP="00653E5E">
      <w:pPr>
        <w:ind w:firstLine="567"/>
        <w:contextualSpacing/>
        <w:mirrorIndents/>
        <w:jc w:val="both"/>
        <w:rPr>
          <w:rFonts w:eastAsia="TimesNewRomanPSMT"/>
          <w:b/>
          <w:i/>
          <w:u w:val="single"/>
        </w:rPr>
      </w:pPr>
      <w:r w:rsidRPr="00936E4D">
        <w:t>- Доходы от продажи земельных участков в сумме – 3178,6 тыс. рублей, выполнение планового показателя (3194,7 тыс. рублей) составило 99,5%.</w:t>
      </w:r>
    </w:p>
    <w:p w:rsidR="00653E5E" w:rsidRDefault="00653E5E" w:rsidP="00653E5E">
      <w:pPr>
        <w:pStyle w:val="a4"/>
        <w:spacing w:after="0"/>
        <w:contextualSpacing/>
        <w:jc w:val="both"/>
      </w:pPr>
      <w:proofErr w:type="gramStart"/>
      <w:r w:rsidRPr="00936E4D">
        <w:t>По данным «Оценка ожидаемого исполнения местного бюджета в 2019 году» по доходам,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округов, а также средства от продажи права на заключение договоров аренды указанных земельных участков исполнено на 01.11.2019 года – 2099,8 тыс. рублей.</w:t>
      </w:r>
      <w:proofErr w:type="gramEnd"/>
      <w:r w:rsidRPr="00936E4D">
        <w:t xml:space="preserve"> Утвержденный годовой план  в сумме 5000,0 тыс. рублей, исполнение  к утвержденному годовому плану – 42%.</w:t>
      </w:r>
    </w:p>
    <w:p w:rsidR="00653E5E" w:rsidRPr="00811B3C" w:rsidRDefault="00653E5E" w:rsidP="00653E5E">
      <w:pPr>
        <w:pStyle w:val="a4"/>
        <w:ind w:firstLine="567"/>
        <w:contextualSpacing/>
        <w:mirrorIndents/>
        <w:rPr>
          <w:bCs/>
        </w:rPr>
      </w:pPr>
      <w:r w:rsidRPr="00811B3C">
        <w:rPr>
          <w:bCs/>
        </w:rPr>
        <w:t xml:space="preserve">Реестр договоров аренды земельных участков за период с 01.01.2018 года по 01.10.2019 года Комитетом не представлен. </w:t>
      </w:r>
    </w:p>
    <w:p w:rsidR="00653E5E" w:rsidRPr="00811B3C" w:rsidRDefault="00653E5E" w:rsidP="00653E5E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mirrorIndents/>
        <w:jc w:val="both"/>
      </w:pPr>
      <w:r w:rsidRPr="00811B3C">
        <w:rPr>
          <w:bCs/>
        </w:rPr>
        <w:tab/>
      </w:r>
      <w:r w:rsidRPr="00811B3C">
        <w:t xml:space="preserve">Учёт договоров и арендной платы осуществляется в программном продукте </w:t>
      </w:r>
      <w:r w:rsidRPr="00811B3C">
        <w:rPr>
          <w:rStyle w:val="extended-textfull"/>
        </w:rPr>
        <w:t>«</w:t>
      </w:r>
      <w:r w:rsidRPr="00811B3C">
        <w:rPr>
          <w:rStyle w:val="extended-textfull"/>
          <w:bCs/>
        </w:rPr>
        <w:t>Управление</w:t>
      </w:r>
      <w:r w:rsidRPr="00811B3C">
        <w:rPr>
          <w:rStyle w:val="extended-textfull"/>
        </w:rPr>
        <w:t xml:space="preserve"> </w:t>
      </w:r>
      <w:r w:rsidRPr="00811B3C">
        <w:rPr>
          <w:rStyle w:val="extended-textfull"/>
          <w:bCs/>
        </w:rPr>
        <w:t>имуществом»</w:t>
      </w:r>
      <w:r w:rsidRPr="00811B3C">
        <w:t xml:space="preserve">, в автоматическом режиме осуществляется начисление размера арендной платы в последующие периоды. В настоящее время специалисты Комитета заносят, всю информацию и работают в данной программе, вместе тем на текущий момент Комитет не предполагает формирование и выгрузку отчетов из программы </w:t>
      </w:r>
      <w:r w:rsidRPr="00811B3C">
        <w:rPr>
          <w:rStyle w:val="extended-textfull"/>
        </w:rPr>
        <w:t>«</w:t>
      </w:r>
      <w:r w:rsidRPr="00811B3C">
        <w:rPr>
          <w:rStyle w:val="extended-textfull"/>
          <w:bCs/>
        </w:rPr>
        <w:t>Управление</w:t>
      </w:r>
      <w:r w:rsidRPr="00811B3C">
        <w:rPr>
          <w:rStyle w:val="extended-textfull"/>
        </w:rPr>
        <w:t xml:space="preserve"> </w:t>
      </w:r>
      <w:r w:rsidRPr="00811B3C">
        <w:rPr>
          <w:rStyle w:val="extended-textfull"/>
          <w:bCs/>
        </w:rPr>
        <w:t>имуществом» и</w:t>
      </w:r>
      <w:r w:rsidRPr="00811B3C">
        <w:t xml:space="preserve"> не может подтвердить информацию по договорам арендной платы.</w:t>
      </w:r>
    </w:p>
    <w:p w:rsidR="00653E5E" w:rsidRPr="00811B3C" w:rsidRDefault="00653E5E" w:rsidP="00653E5E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mirrorIndents/>
        <w:jc w:val="both"/>
      </w:pPr>
      <w:r w:rsidRPr="00811B3C">
        <w:tab/>
        <w:t xml:space="preserve">Данное обстоятельство также не дает возможности Контрольно-счетному органу оценить полноту сведений, занесенных в программный комплекс. </w:t>
      </w:r>
    </w:p>
    <w:p w:rsidR="00653E5E" w:rsidRDefault="00653E5E" w:rsidP="00653E5E">
      <w:pPr>
        <w:pStyle w:val="a4"/>
        <w:spacing w:after="0"/>
        <w:contextualSpacing/>
        <w:jc w:val="both"/>
      </w:pPr>
    </w:p>
    <w:sectPr w:rsidR="00653E5E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649"/>
    <w:rsid w:val="0001699D"/>
    <w:rsid w:val="00094987"/>
    <w:rsid w:val="000A12FA"/>
    <w:rsid w:val="000B5005"/>
    <w:rsid w:val="000B7A26"/>
    <w:rsid w:val="00167A95"/>
    <w:rsid w:val="001913CE"/>
    <w:rsid w:val="001B2535"/>
    <w:rsid w:val="001C7D83"/>
    <w:rsid w:val="001D5AB8"/>
    <w:rsid w:val="001E5B3A"/>
    <w:rsid w:val="00200D8B"/>
    <w:rsid w:val="00225DD9"/>
    <w:rsid w:val="00263506"/>
    <w:rsid w:val="00263920"/>
    <w:rsid w:val="00266EB9"/>
    <w:rsid w:val="0029495B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EB"/>
    <w:rsid w:val="003A670E"/>
    <w:rsid w:val="003A7406"/>
    <w:rsid w:val="003C63F0"/>
    <w:rsid w:val="003E180D"/>
    <w:rsid w:val="00401578"/>
    <w:rsid w:val="004453C1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A72"/>
    <w:rsid w:val="00660299"/>
    <w:rsid w:val="006622E5"/>
    <w:rsid w:val="00667A42"/>
    <w:rsid w:val="0068012A"/>
    <w:rsid w:val="006A4D5C"/>
    <w:rsid w:val="006B405F"/>
    <w:rsid w:val="006D436C"/>
    <w:rsid w:val="006F1DCE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F1ACD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570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86921"/>
    <w:rsid w:val="00FA65B5"/>
    <w:rsid w:val="00FC1925"/>
    <w:rsid w:val="00FD407A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13</cp:revision>
  <dcterms:created xsi:type="dcterms:W3CDTF">2019-01-16T05:48:00Z</dcterms:created>
  <dcterms:modified xsi:type="dcterms:W3CDTF">2019-12-25T02:06:00Z</dcterms:modified>
</cp:coreProperties>
</file>