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48" w:rsidRPr="007C4748" w:rsidRDefault="0074654B" w:rsidP="007C4748">
      <w:pPr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Информация по результатам проведенной экспертизы проекта </w:t>
      </w:r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решения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муниципального образования от 20.12.2018 № 401 </w:t>
      </w:r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proofErr w:type="spellStart"/>
      <w:r w:rsidR="007C4748" w:rsidRPr="007C4748">
        <w:rPr>
          <w:rFonts w:ascii="Times New Roman" w:hAnsi="Times New Roman" w:cs="Times New Roman"/>
          <w:b/>
          <w:sz w:val="24"/>
          <w:szCs w:val="24"/>
        </w:rPr>
        <w:t>Зиминского</w:t>
      </w:r>
      <w:proofErr w:type="spellEnd"/>
      <w:r w:rsidR="007C4748" w:rsidRPr="007C4748">
        <w:rPr>
          <w:rFonts w:ascii="Times New Roman" w:hAnsi="Times New Roman" w:cs="Times New Roman"/>
          <w:b/>
          <w:sz w:val="24"/>
          <w:szCs w:val="24"/>
        </w:rPr>
        <w:t xml:space="preserve"> городского муниципального образования на 2019 год и плановый период 2020 и 2021 годов»</w:t>
      </w:r>
    </w:p>
    <w:p w:rsidR="007C4748" w:rsidRPr="00AE0E36" w:rsidRDefault="007C4748" w:rsidP="00090DFB">
      <w:pPr>
        <w:tabs>
          <w:tab w:val="left" w:pos="567"/>
        </w:tabs>
        <w:spacing w:after="0" w:line="240" w:lineRule="auto"/>
        <w:contextualSpacing/>
        <w:mirrorIndents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7C474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ab/>
      </w:r>
      <w:r w:rsidRPr="007C4748">
        <w:rPr>
          <w:rFonts w:ascii="Times New Roman" w:eastAsia="Times New Roman" w:hAnsi="Times New Roman" w:cs="Times New Roman"/>
          <w:bCs/>
          <w:kern w:val="36"/>
          <w:sz w:val="24"/>
          <w:szCs w:val="24"/>
          <w:bdr w:val="none" w:sz="0" w:space="0" w:color="auto" w:frame="1"/>
          <w:lang w:eastAsia="ru-RU"/>
        </w:rPr>
        <w:t xml:space="preserve"> Контрольно-счетной палатой </w:t>
      </w:r>
      <w:r w:rsidRPr="007C47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экспертиза проекта</w:t>
      </w:r>
      <w:r w:rsidRPr="007C47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4748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AE0E36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E0E36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решение Думы </w:t>
      </w:r>
      <w:proofErr w:type="spellStart"/>
      <w:r w:rsidRPr="00AE0E36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AE0E36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от 20.12.2018 № 401 </w:t>
      </w:r>
      <w:r w:rsidRPr="00AE0E36">
        <w:rPr>
          <w:rFonts w:ascii="Times New Roman" w:hAnsi="Times New Roman" w:cs="Times New Roman"/>
          <w:sz w:val="24"/>
          <w:szCs w:val="24"/>
        </w:rPr>
        <w:t xml:space="preserve">«О бюджете </w:t>
      </w:r>
      <w:proofErr w:type="spellStart"/>
      <w:r w:rsidRPr="00AE0E36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AE0E36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на 2019 год и плановый период 2020 и 2021 годов».</w:t>
      </w:r>
    </w:p>
    <w:p w:rsidR="00AE0E36" w:rsidRPr="00AE0E36" w:rsidRDefault="00AE0E36" w:rsidP="00090DFB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0E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E0E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следующие изменения:</w:t>
      </w:r>
    </w:p>
    <w:p w:rsidR="00070E58" w:rsidRPr="00070E58" w:rsidRDefault="00070E58" w:rsidP="00070E58">
      <w:pPr>
        <w:pStyle w:val="Default"/>
        <w:ind w:firstLine="567"/>
        <w:contextualSpacing/>
        <w:mirrorIndents/>
        <w:jc w:val="both"/>
      </w:pPr>
      <w:r w:rsidRPr="00070E58">
        <w:t>- доходы бюджета в целом увеличиваются на 120841,5 тыс. рублей: с 928394,4 тыс. рублей до 1049235,9 тыс. рублей в связи с увеличением объема безвозмездных поступлений из областного бюджета;</w:t>
      </w:r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0E58">
        <w:rPr>
          <w:rFonts w:ascii="Times New Roman" w:hAnsi="Times New Roman" w:cs="Times New Roman"/>
          <w:sz w:val="24"/>
          <w:szCs w:val="24"/>
        </w:rPr>
        <w:t>- расходы бюджета увеличиваются на 120841,5 тыс. рублей: с 944182,1 тыс. рублей до 1065023,6 тыс.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E58">
        <w:rPr>
          <w:rFonts w:ascii="Times New Roman" w:hAnsi="Times New Roman" w:cs="Times New Roman"/>
          <w:sz w:val="24"/>
          <w:szCs w:val="24"/>
        </w:rPr>
        <w:t>Доходы, в части безвозмездных поступлений из областного бюджета, уточнены в  соответствии проектом Закона</w:t>
      </w:r>
      <w:r w:rsidRPr="00070E58">
        <w:rPr>
          <w:rFonts w:ascii="Times New Roman" w:hAnsi="Times New Roman" w:cs="Times New Roman"/>
          <w:kern w:val="2"/>
          <w:sz w:val="24"/>
          <w:szCs w:val="24"/>
        </w:rPr>
        <w:t xml:space="preserve"> Иркутской области </w:t>
      </w:r>
      <w:r w:rsidRPr="00070E58">
        <w:rPr>
          <w:rFonts w:ascii="Times New Roman" w:hAnsi="Times New Roman" w:cs="Times New Roman"/>
          <w:sz w:val="24"/>
          <w:szCs w:val="24"/>
        </w:rPr>
        <w:t>«О внесении изменений в Закон Иркутской области от 17.12.2018 № 131-ОЗ «Об областном бюджете на 2019 год и на плановый период 2020 и 2021 годов</w:t>
      </w:r>
      <w:r w:rsidRPr="00070E58">
        <w:rPr>
          <w:rFonts w:ascii="Times New Roman" w:hAnsi="Times New Roman" w:cs="Times New Roman"/>
          <w:b/>
          <w:sz w:val="24"/>
          <w:szCs w:val="24"/>
        </w:rPr>
        <w:t>»</w:t>
      </w:r>
      <w:r w:rsidRPr="00070E58">
        <w:rPr>
          <w:rFonts w:ascii="Times New Roman" w:hAnsi="Times New Roman" w:cs="Times New Roman"/>
          <w:sz w:val="24"/>
          <w:szCs w:val="24"/>
        </w:rPr>
        <w:t>, постановлением Правительства Иркутской области от 23.04.2019 № 316-пп «О внесении изменений в Положение о предоставлении и расходовании субсидий из областного бюджета местным</w:t>
      </w:r>
      <w:proofErr w:type="gramEnd"/>
      <w:r w:rsidRPr="00070E58">
        <w:rPr>
          <w:rFonts w:ascii="Times New Roman" w:hAnsi="Times New Roman" w:cs="Times New Roman"/>
          <w:sz w:val="24"/>
          <w:szCs w:val="24"/>
        </w:rPr>
        <w:t xml:space="preserve"> бюджетам в целях </w:t>
      </w:r>
      <w:proofErr w:type="spellStart"/>
      <w:r w:rsidRPr="00070E5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70E58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среды», и увеличатся в 2019 году на 120841,5 тыс. рублей за счет увеличения субсидии, субвенции.</w:t>
      </w:r>
    </w:p>
    <w:p w:rsidR="00070E58" w:rsidRPr="00070E58" w:rsidRDefault="00070E58" w:rsidP="00070E58">
      <w:pPr>
        <w:pStyle w:val="a7"/>
        <w:spacing w:after="0" w:line="240" w:lineRule="auto"/>
        <w:ind w:firstLine="567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070E58">
        <w:rPr>
          <w:rFonts w:ascii="Times New Roman" w:hAnsi="Times New Roman"/>
          <w:sz w:val="24"/>
          <w:szCs w:val="24"/>
        </w:rPr>
        <w:t>Межбюджетные трансферты представлены в форме субсидий, субвенций и иных межбюджетных трансфертов, что соответствует ст.135 Бюджетного кодекса Российской Федерации.</w:t>
      </w:r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0E58">
        <w:rPr>
          <w:rFonts w:ascii="Times New Roman" w:hAnsi="Times New Roman" w:cs="Times New Roman"/>
          <w:sz w:val="24"/>
          <w:szCs w:val="24"/>
        </w:rPr>
        <w:t xml:space="preserve">Доля безвозмездных поступлений от других бюджетов бюджетной системы Российской Федерации в общей сумме доходов составляет 80%. </w:t>
      </w:r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0E58">
        <w:rPr>
          <w:rFonts w:ascii="Times New Roman" w:hAnsi="Times New Roman" w:cs="Times New Roman"/>
          <w:sz w:val="24"/>
          <w:szCs w:val="24"/>
        </w:rPr>
        <w:t>Увеличение доходов местного бюджета в плановом периоде 2020 и 2021 годов</w:t>
      </w:r>
      <w:r w:rsidRPr="00070E58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hAnsi="Times New Roman" w:cs="Times New Roman"/>
          <w:sz w:val="24"/>
          <w:szCs w:val="24"/>
        </w:rPr>
        <w:t>не планируется.</w:t>
      </w:r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E58">
        <w:rPr>
          <w:rFonts w:ascii="Times New Roman" w:hAnsi="Times New Roman" w:cs="Times New Roman"/>
          <w:iCs/>
          <w:sz w:val="24"/>
          <w:szCs w:val="24"/>
        </w:rPr>
        <w:t xml:space="preserve">По результатам экспертизы доходной части местного бюджета следует, что </w:t>
      </w:r>
      <w:proofErr w:type="gramStart"/>
      <w:r w:rsidRPr="00070E58">
        <w:rPr>
          <w:rFonts w:ascii="Times New Roman" w:hAnsi="Times New Roman" w:cs="Times New Roman"/>
          <w:iCs/>
          <w:sz w:val="24"/>
          <w:szCs w:val="24"/>
        </w:rPr>
        <w:t>изменения, вносимые в доходную часть бюджета обоснованы</w:t>
      </w:r>
      <w:proofErr w:type="gramEnd"/>
      <w:r w:rsidRPr="00070E58">
        <w:rPr>
          <w:rFonts w:ascii="Times New Roman" w:hAnsi="Times New Roman" w:cs="Times New Roman"/>
          <w:iCs/>
          <w:sz w:val="24"/>
          <w:szCs w:val="24"/>
        </w:rPr>
        <w:t>.</w:t>
      </w:r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70E58">
        <w:rPr>
          <w:rFonts w:ascii="Times New Roman" w:hAnsi="Times New Roman" w:cs="Times New Roman"/>
          <w:iCs/>
          <w:sz w:val="24"/>
          <w:szCs w:val="24"/>
        </w:rPr>
        <w:t>Коды классификации доходов сформированы с учетом требований, утвержденных приказом Министерства финансов РФ от 08.06.2018 № 132н</w:t>
      </w:r>
      <w:r w:rsidRPr="00070E58">
        <w:rPr>
          <w:rFonts w:ascii="Times New Roman" w:hAnsi="Times New Roman" w:cs="Times New Roman"/>
          <w:sz w:val="24"/>
          <w:szCs w:val="24"/>
        </w:rPr>
        <w:t xml:space="preserve"> </w:t>
      </w:r>
      <w:r w:rsidRPr="00070E58">
        <w:rPr>
          <w:rFonts w:ascii="Times New Roman" w:hAnsi="Times New Roman" w:cs="Times New Roman"/>
          <w:iCs/>
          <w:sz w:val="24"/>
          <w:szCs w:val="24"/>
        </w:rPr>
        <w:t>«О порядке формирования и применения кодов бюджетной классификации РФ, их структуре и принципах назначения».</w:t>
      </w:r>
    </w:p>
    <w:p w:rsidR="00070E58" w:rsidRPr="00070E58" w:rsidRDefault="00070E58" w:rsidP="00070E58">
      <w:pPr>
        <w:spacing w:before="240"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0E58">
        <w:rPr>
          <w:rFonts w:ascii="Times New Roman" w:hAnsi="Times New Roman" w:cs="Times New Roman"/>
          <w:sz w:val="24"/>
          <w:szCs w:val="24"/>
        </w:rPr>
        <w:t xml:space="preserve">Из общего объема увеличения бюджетных ассигнований на 2019 год наибольшие объемы увеличения предусматриваются по комитету по образованию ЗГМО  (на 75868,8 тыс. рублей, или 62,8 % общего объема увеличения бюджетных ассигнований), администрации ЗГМО (на </w:t>
      </w:r>
      <w:r w:rsidRPr="00070E58">
        <w:rPr>
          <w:rFonts w:ascii="Times New Roman" w:hAnsi="Times New Roman" w:cs="Times New Roman"/>
          <w:kern w:val="2"/>
          <w:sz w:val="24"/>
          <w:szCs w:val="24"/>
        </w:rPr>
        <w:t xml:space="preserve">23192,8 </w:t>
      </w:r>
      <w:r w:rsidRPr="00070E58">
        <w:rPr>
          <w:rFonts w:ascii="Times New Roman" w:hAnsi="Times New Roman" w:cs="Times New Roman"/>
          <w:sz w:val="24"/>
          <w:szCs w:val="24"/>
        </w:rPr>
        <w:t>тыс. рублей, или  19 % общего объема увеличения бюджетных ассигнований),</w:t>
      </w:r>
      <w:r w:rsidRPr="00070E58">
        <w:rPr>
          <w:rFonts w:ascii="Times New Roman" w:hAnsi="Times New Roman" w:cs="Times New Roman"/>
          <w:bCs/>
          <w:sz w:val="24"/>
          <w:szCs w:val="24"/>
        </w:rPr>
        <w:t xml:space="preserve"> Культура, кинематография и средства массовой информации </w:t>
      </w:r>
      <w:r w:rsidRPr="00070E58">
        <w:rPr>
          <w:rFonts w:ascii="Times New Roman" w:hAnsi="Times New Roman" w:cs="Times New Roman"/>
          <w:sz w:val="24"/>
          <w:szCs w:val="24"/>
        </w:rPr>
        <w:t>(на 10640,1 тыс. рублей, или 8,8 общего объема увеличения бюджетных ассигнований).</w:t>
      </w:r>
      <w:proofErr w:type="gramEnd"/>
    </w:p>
    <w:p w:rsidR="00070E58" w:rsidRPr="00070E58" w:rsidRDefault="00070E58" w:rsidP="00070E58">
      <w:pPr>
        <w:spacing w:after="0" w:line="240" w:lineRule="auto"/>
        <w:ind w:firstLine="567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070E58">
        <w:rPr>
          <w:rFonts w:ascii="Times New Roman" w:hAnsi="Times New Roman" w:cs="Times New Roman"/>
          <w:sz w:val="24"/>
          <w:szCs w:val="24"/>
        </w:rPr>
        <w:t>Общие объёмы доходов, расходов и дефицита местного бюджета, предусмотренные в текстовой части проекта решения, соответствуют объемам доходов, расходов и дефициту бюджета, отраженным в соответствующих приложениях к проекту решения.</w:t>
      </w:r>
    </w:p>
    <w:p w:rsidR="007C4748" w:rsidRPr="00070E58" w:rsidRDefault="007C4748" w:rsidP="00070E58">
      <w:pPr>
        <w:shd w:val="clear" w:color="auto" w:fill="FFFFFF"/>
        <w:spacing w:after="0" w:line="240" w:lineRule="auto"/>
        <w:ind w:firstLine="567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направлено в Думу </w:t>
      </w:r>
      <w:proofErr w:type="spellStart"/>
      <w:r w:rsidRPr="00070E58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070E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образования.</w:t>
      </w:r>
    </w:p>
    <w:p w:rsidR="007C4748" w:rsidRPr="00070E58" w:rsidRDefault="007C4748" w:rsidP="00070E58">
      <w:pPr>
        <w:spacing w:after="0" w:line="24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74654B" w:rsidRPr="00090DFB" w:rsidRDefault="0074654B" w:rsidP="00070E5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090DFB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</w:p>
    <w:sectPr w:rsidR="0074654B" w:rsidRPr="00090DFB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70E58"/>
    <w:rsid w:val="00090DFB"/>
    <w:rsid w:val="00094987"/>
    <w:rsid w:val="000A12FA"/>
    <w:rsid w:val="000B0862"/>
    <w:rsid w:val="000B5005"/>
    <w:rsid w:val="000B7A26"/>
    <w:rsid w:val="00115354"/>
    <w:rsid w:val="00121217"/>
    <w:rsid w:val="00155034"/>
    <w:rsid w:val="0016628B"/>
    <w:rsid w:val="00167A95"/>
    <w:rsid w:val="001913CE"/>
    <w:rsid w:val="001A50D6"/>
    <w:rsid w:val="001B2535"/>
    <w:rsid w:val="001D5AB8"/>
    <w:rsid w:val="001D7FA4"/>
    <w:rsid w:val="001E5B3A"/>
    <w:rsid w:val="00200D8B"/>
    <w:rsid w:val="00205B01"/>
    <w:rsid w:val="00206847"/>
    <w:rsid w:val="00225DD9"/>
    <w:rsid w:val="00242C2C"/>
    <w:rsid w:val="00263920"/>
    <w:rsid w:val="00266EB9"/>
    <w:rsid w:val="0029495B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B4E3B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F3B95"/>
    <w:rsid w:val="004F6860"/>
    <w:rsid w:val="00511E42"/>
    <w:rsid w:val="00516232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2979"/>
    <w:rsid w:val="00824AE5"/>
    <w:rsid w:val="008559C9"/>
    <w:rsid w:val="00861652"/>
    <w:rsid w:val="00885CA6"/>
    <w:rsid w:val="008B4B47"/>
    <w:rsid w:val="008F1ACD"/>
    <w:rsid w:val="009052CA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450F4"/>
    <w:rsid w:val="00A508A4"/>
    <w:rsid w:val="00A575D1"/>
    <w:rsid w:val="00A74D53"/>
    <w:rsid w:val="00A95824"/>
    <w:rsid w:val="00A95B96"/>
    <w:rsid w:val="00AE0E36"/>
    <w:rsid w:val="00AE6A3D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B3AEF"/>
    <w:rsid w:val="00BB5FD0"/>
    <w:rsid w:val="00BC2454"/>
    <w:rsid w:val="00BD591B"/>
    <w:rsid w:val="00BF23B1"/>
    <w:rsid w:val="00BF5B9D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C6CA0"/>
    <w:rsid w:val="00CD4D44"/>
    <w:rsid w:val="00CD7BD1"/>
    <w:rsid w:val="00CE14F3"/>
    <w:rsid w:val="00D1041D"/>
    <w:rsid w:val="00D1140C"/>
    <w:rsid w:val="00D223A6"/>
    <w:rsid w:val="00D45B2F"/>
    <w:rsid w:val="00D6028D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027F"/>
    <w:rsid w:val="00EC3FBE"/>
    <w:rsid w:val="00ED3978"/>
    <w:rsid w:val="00ED5640"/>
    <w:rsid w:val="00EE7BCD"/>
    <w:rsid w:val="00F11489"/>
    <w:rsid w:val="00F22593"/>
    <w:rsid w:val="00F27552"/>
    <w:rsid w:val="00F325C4"/>
    <w:rsid w:val="00F4551B"/>
    <w:rsid w:val="00F57BB6"/>
    <w:rsid w:val="00F64DF8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722"/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a"/>
    <w:basedOn w:val="a"/>
    <w:rsid w:val="00746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3B4E3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3B4E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7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070E58"/>
    <w:pPr>
      <w:spacing w:after="120"/>
    </w:pPr>
    <w:rPr>
      <w:rFonts w:ascii="Calibri" w:eastAsia="Calibri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rsid w:val="00070E5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8</cp:revision>
  <dcterms:created xsi:type="dcterms:W3CDTF">2019-12-24T02:35:00Z</dcterms:created>
  <dcterms:modified xsi:type="dcterms:W3CDTF">2019-12-24T03:13:00Z</dcterms:modified>
</cp:coreProperties>
</file>