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1671E2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1671E2" w:rsidRDefault="007C4748" w:rsidP="001671E2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7C474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71E2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Контрольно-счетной палатой </w:t>
      </w:r>
      <w:r w:rsidRPr="0016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167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1E2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1671E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1671E2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1671E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1671E2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1671E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1671E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671E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AE0E36" w:rsidRPr="001671E2" w:rsidRDefault="00AE0E36" w:rsidP="001671E2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предусмотрены следующие изменения:</w:t>
      </w:r>
    </w:p>
    <w:p w:rsidR="001671E2" w:rsidRPr="001671E2" w:rsidRDefault="001671E2" w:rsidP="001671E2">
      <w:pPr>
        <w:pStyle w:val="Default"/>
        <w:ind w:firstLine="708"/>
        <w:contextualSpacing/>
        <w:mirrorIndents/>
        <w:jc w:val="both"/>
      </w:pPr>
      <w:r w:rsidRPr="001671E2">
        <w:t xml:space="preserve">- доходы бюджета увеличиваются на 1782,0 тыс. рублей: с 1056723,6 тыс. рублей до 1058505,6 тыс. рублей в связи с увеличением объема безвозмездных поступлений из областного бюджета в 2019 году за счет субсидий на </w:t>
      </w:r>
      <w:proofErr w:type="spellStart"/>
      <w:r w:rsidRPr="001671E2">
        <w:t>софинансирование</w:t>
      </w:r>
      <w:proofErr w:type="spellEnd"/>
      <w:r w:rsidRPr="001671E2">
        <w:t xml:space="preserve"> капитальных вложений в объекты муниципальной собственности  в сфере физической культуры и спорта.</w:t>
      </w:r>
    </w:p>
    <w:p w:rsidR="001671E2" w:rsidRPr="001671E2" w:rsidRDefault="001671E2" w:rsidP="001671E2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671E2">
        <w:rPr>
          <w:rFonts w:ascii="Times New Roman" w:hAnsi="Times New Roman" w:cs="Times New Roman"/>
          <w:sz w:val="24"/>
          <w:szCs w:val="24"/>
        </w:rPr>
        <w:tab/>
        <w:t>- расходы бюджета увеличиваются на 1782,0 тыс. рублей: с 1073036,3 тыс. рублей до 1074818,3 тыс. рублей.</w:t>
      </w:r>
    </w:p>
    <w:p w:rsidR="001671E2" w:rsidRDefault="001671E2" w:rsidP="001671E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E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1671E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671E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01 января 2020 года (79126,0 тыс. рублей), предельный объем муниципального долга </w:t>
      </w:r>
      <w:proofErr w:type="spellStart"/>
      <w:r w:rsidRPr="001671E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671E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(217502,3 тыс. рублей), прогнозируемый дефицит местного бюджета (минус 16312,7 тыс. рублей), объем расходов на обслуживание муниципального долга (60,0 тыс. рублей) и верхний предел долга по муниципальным гарантиям (0,0 тыс. рублей) останутся без изменений.</w:t>
      </w:r>
      <w:proofErr w:type="gramEnd"/>
    </w:p>
    <w:p w:rsidR="001671E2" w:rsidRDefault="001671E2" w:rsidP="001671E2">
      <w:pPr>
        <w:pStyle w:val="Default"/>
        <w:ind w:firstLine="567"/>
        <w:contextualSpacing/>
        <w:mirrorIndents/>
        <w:jc w:val="both"/>
      </w:pPr>
      <w:r w:rsidRPr="001636E8">
        <w:t xml:space="preserve">Проектом решения предусматривается увеличение ассигнований на финансирование муниципальных программ в 2019 году в целом на сумму </w:t>
      </w:r>
      <w:r>
        <w:t>2021,5</w:t>
      </w:r>
      <w:r w:rsidRPr="001636E8">
        <w:t xml:space="preserve"> тыс. рублей или на </w:t>
      </w:r>
      <w:r>
        <w:t>0,2</w:t>
      </w:r>
      <w:r w:rsidRPr="001636E8">
        <w:t xml:space="preserve">%, при этом объем программных мероприятий в общих расходах бюджета составит </w:t>
      </w:r>
      <w:r>
        <w:t>88,1</w:t>
      </w:r>
      <w:r w:rsidRPr="001636E8">
        <w:t xml:space="preserve">%. </w:t>
      </w:r>
    </w:p>
    <w:p w:rsidR="001671E2" w:rsidRPr="007C5F22" w:rsidRDefault="001671E2" w:rsidP="001671E2">
      <w:pPr>
        <w:pStyle w:val="Default"/>
        <w:ind w:firstLine="567"/>
        <w:contextualSpacing/>
        <w:mirrorIndents/>
        <w:jc w:val="both"/>
        <w:rPr>
          <w:b/>
          <w:bCs/>
        </w:rPr>
      </w:pPr>
      <w:r w:rsidRPr="007C5F22">
        <w:t>В плановом периоде увеличения ассигнований на реализацию муниципальных программ не планируется.</w:t>
      </w:r>
    </w:p>
    <w:p w:rsidR="001671E2" w:rsidRPr="001636E8" w:rsidRDefault="001671E2" w:rsidP="001671E2">
      <w:pPr>
        <w:pStyle w:val="Default"/>
        <w:ind w:firstLine="567"/>
        <w:contextualSpacing/>
        <w:mirrorIndents/>
        <w:jc w:val="both"/>
      </w:pPr>
      <w:proofErr w:type="spellStart"/>
      <w:r>
        <w:t>Н</w:t>
      </w:r>
      <w:r w:rsidRPr="001636E8">
        <w:t>епрограммные</w:t>
      </w:r>
      <w:proofErr w:type="spellEnd"/>
      <w:r w:rsidRPr="001636E8">
        <w:t xml:space="preserve"> расходы согласно проекту решения в 2019 году уменьшатся на </w:t>
      </w:r>
      <w:r>
        <w:t>239,5</w:t>
      </w:r>
      <w:r w:rsidRPr="001636E8">
        <w:t xml:space="preserve"> тыс. рублей или на 0,</w:t>
      </w:r>
      <w:r>
        <w:t>2</w:t>
      </w:r>
      <w:r w:rsidRPr="001636E8">
        <w:t xml:space="preserve">% и составят </w:t>
      </w:r>
      <w:r>
        <w:t>124599,1</w:t>
      </w:r>
      <w:r w:rsidRPr="001636E8">
        <w:t xml:space="preserve"> тыс. рублей или </w:t>
      </w:r>
      <w:r>
        <w:t>11,6</w:t>
      </w:r>
      <w:r w:rsidRPr="001636E8">
        <w:t>%.</w:t>
      </w:r>
    </w:p>
    <w:p w:rsidR="00421288" w:rsidRPr="001671E2" w:rsidRDefault="001671E2" w:rsidP="001671E2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288" w:rsidRPr="001671E2">
        <w:rPr>
          <w:rFonts w:ascii="Times New Roman" w:hAnsi="Times New Roman" w:cs="Times New Roman"/>
          <w:sz w:val="24"/>
          <w:szCs w:val="24"/>
        </w:rPr>
        <w:t>Все показатели находятся в рамках, разрешенных бюджетным законодательством Российской Федерации, однако сохраняются риски в сбалансированности местного бюджета.</w:t>
      </w:r>
    </w:p>
    <w:p w:rsidR="007C4748" w:rsidRPr="001671E2" w:rsidRDefault="007C4748" w:rsidP="001671E2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16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16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421288" w:rsidRDefault="007C4748" w:rsidP="001671E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421288" w:rsidRDefault="0074654B" w:rsidP="001671E2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42128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862"/>
    <w:rsid w:val="000B5005"/>
    <w:rsid w:val="000B7A26"/>
    <w:rsid w:val="00115354"/>
    <w:rsid w:val="00121217"/>
    <w:rsid w:val="00121D62"/>
    <w:rsid w:val="00155034"/>
    <w:rsid w:val="0016628B"/>
    <w:rsid w:val="001671E2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2128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5329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AE0E36"/>
    <w:rsid w:val="00AE6A3D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87BFF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73083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21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12</cp:revision>
  <dcterms:created xsi:type="dcterms:W3CDTF">2019-12-24T02:35:00Z</dcterms:created>
  <dcterms:modified xsi:type="dcterms:W3CDTF">2019-12-24T03:26:00Z</dcterms:modified>
</cp:coreProperties>
</file>