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516C5E" w:rsidRDefault="00516C5E" w:rsidP="00516C5E">
      <w:pPr>
        <w:ind w:right="317"/>
        <w:jc w:val="center"/>
        <w:rPr>
          <w:b/>
          <w:sz w:val="28"/>
          <w:szCs w:val="28"/>
        </w:rPr>
      </w:pPr>
    </w:p>
    <w:p w:rsidR="00516C5E" w:rsidRPr="001A3C47" w:rsidRDefault="00516C5E" w:rsidP="00516C5E">
      <w:pPr>
        <w:ind w:right="317"/>
        <w:jc w:val="center"/>
        <w:rPr>
          <w:b/>
          <w:sz w:val="28"/>
          <w:szCs w:val="28"/>
        </w:rPr>
      </w:pPr>
      <w:r w:rsidRPr="001A3C47">
        <w:rPr>
          <w:b/>
          <w:sz w:val="28"/>
          <w:szCs w:val="28"/>
        </w:rPr>
        <w:t>РОССИЙСКАЯ ФЕДЕРАЦИЯ</w:t>
      </w:r>
    </w:p>
    <w:p w:rsidR="00516C5E" w:rsidRPr="001A3C47" w:rsidRDefault="00516C5E" w:rsidP="00516C5E">
      <w:pPr>
        <w:numPr>
          <w:ilvl w:val="12"/>
          <w:numId w:val="0"/>
        </w:numPr>
        <w:ind w:right="-1"/>
        <w:jc w:val="center"/>
        <w:rPr>
          <w:b/>
          <w:sz w:val="28"/>
          <w:szCs w:val="28"/>
        </w:rPr>
      </w:pPr>
      <w:r w:rsidRPr="001A3C47">
        <w:rPr>
          <w:b/>
          <w:sz w:val="28"/>
          <w:szCs w:val="28"/>
        </w:rPr>
        <w:t>ИРКУТСКАЯ ОБЛАСТЬ</w:t>
      </w:r>
    </w:p>
    <w:p w:rsidR="00516C5E" w:rsidRPr="00D57FAB" w:rsidRDefault="00516C5E" w:rsidP="00516C5E">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516C5E" w:rsidRPr="00D57FAB" w:rsidRDefault="00516C5E" w:rsidP="00516C5E">
      <w:pPr>
        <w:shd w:val="clear" w:color="auto" w:fill="FFFFFF"/>
        <w:ind w:left="931"/>
        <w:jc w:val="center"/>
        <w:rPr>
          <w:b/>
          <w:sz w:val="32"/>
          <w:szCs w:val="32"/>
        </w:rPr>
      </w:pPr>
      <w:proofErr w:type="spellStart"/>
      <w:r w:rsidRPr="00D57FAB">
        <w:rPr>
          <w:b/>
          <w:color w:val="000000"/>
          <w:spacing w:val="1"/>
          <w:sz w:val="32"/>
          <w:szCs w:val="32"/>
        </w:rPr>
        <w:t>Зиминского</w:t>
      </w:r>
      <w:proofErr w:type="spellEnd"/>
      <w:r w:rsidRPr="00D57FAB">
        <w:rPr>
          <w:b/>
          <w:color w:val="000000"/>
          <w:spacing w:val="1"/>
          <w:sz w:val="32"/>
          <w:szCs w:val="32"/>
        </w:rPr>
        <w:t xml:space="preserve"> городского муниципального образования</w:t>
      </w:r>
    </w:p>
    <w:p w:rsidR="00516C5E" w:rsidRDefault="00516C5E" w:rsidP="001C0E50">
      <w:pPr>
        <w:shd w:val="clear" w:color="auto" w:fill="FFFFFF"/>
        <w:spacing w:before="307" w:line="317" w:lineRule="exact"/>
        <w:ind w:left="48"/>
        <w:jc w:val="center"/>
        <w:rPr>
          <w:b/>
          <w:bCs/>
          <w:color w:val="000000"/>
          <w:sz w:val="28"/>
          <w:szCs w:val="28"/>
        </w:rPr>
      </w:pPr>
      <w:r>
        <w:rPr>
          <w:b/>
          <w:bCs/>
          <w:color w:val="000000"/>
          <w:sz w:val="28"/>
          <w:szCs w:val="28"/>
        </w:rPr>
        <w:t>З</w:t>
      </w:r>
      <w:r w:rsidRPr="00BD6A28">
        <w:rPr>
          <w:b/>
          <w:bCs/>
          <w:color w:val="000000"/>
          <w:sz w:val="28"/>
          <w:szCs w:val="28"/>
        </w:rPr>
        <w:t xml:space="preserve">аключение № </w:t>
      </w:r>
      <w:r w:rsidR="00BD6008">
        <w:rPr>
          <w:b/>
          <w:bCs/>
          <w:color w:val="000000"/>
          <w:sz w:val="28"/>
          <w:szCs w:val="28"/>
        </w:rPr>
        <w:t>1</w:t>
      </w:r>
      <w:r w:rsidR="00A563A9">
        <w:rPr>
          <w:b/>
          <w:bCs/>
          <w:color w:val="000000"/>
          <w:sz w:val="28"/>
          <w:szCs w:val="28"/>
        </w:rPr>
        <w:t>5</w:t>
      </w:r>
      <w:r w:rsidR="00BD6008">
        <w:rPr>
          <w:b/>
          <w:bCs/>
          <w:color w:val="000000"/>
          <w:sz w:val="28"/>
          <w:szCs w:val="28"/>
        </w:rPr>
        <w:t xml:space="preserve"> </w:t>
      </w:r>
      <w:r w:rsidR="00A5046A">
        <w:rPr>
          <w:b/>
          <w:bCs/>
          <w:color w:val="000000"/>
          <w:sz w:val="28"/>
          <w:szCs w:val="28"/>
        </w:rPr>
        <w:t>-</w:t>
      </w:r>
      <w:r w:rsidR="00FB74CE">
        <w:rPr>
          <w:b/>
          <w:bCs/>
          <w:color w:val="000000"/>
          <w:sz w:val="28"/>
          <w:szCs w:val="28"/>
        </w:rPr>
        <w:t xml:space="preserve"> </w:t>
      </w:r>
      <w:proofErr w:type="spellStart"/>
      <w:r w:rsidR="00140F3F">
        <w:rPr>
          <w:b/>
          <w:bCs/>
          <w:color w:val="000000"/>
          <w:sz w:val="28"/>
          <w:szCs w:val="28"/>
        </w:rPr>
        <w:t>з</w:t>
      </w:r>
      <w:proofErr w:type="spellEnd"/>
    </w:p>
    <w:p w:rsidR="00D76E69" w:rsidRPr="00DF3ACF" w:rsidRDefault="00D76E69" w:rsidP="00D76E69">
      <w:pPr>
        <w:autoSpaceDE w:val="0"/>
        <w:autoSpaceDN w:val="0"/>
        <w:adjustRightInd w:val="0"/>
        <w:rPr>
          <w:b/>
          <w:color w:val="000000"/>
        </w:rPr>
      </w:pPr>
      <w:r w:rsidRPr="00DF3ACF">
        <w:rPr>
          <w:b/>
        </w:rPr>
        <w:t xml:space="preserve">по результатам экспертно-аналитического мероприятия </w:t>
      </w:r>
      <w:r w:rsidRPr="00761168">
        <w:rPr>
          <w:b/>
        </w:rPr>
        <w:t>на отчет об исполнении бюджета</w:t>
      </w:r>
      <w:r w:rsidRPr="00761168">
        <w:rPr>
          <w:b/>
          <w:sz w:val="28"/>
          <w:szCs w:val="28"/>
        </w:rPr>
        <w:t xml:space="preserve"> </w:t>
      </w:r>
      <w:proofErr w:type="spellStart"/>
      <w:r w:rsidRPr="00761168">
        <w:rPr>
          <w:b/>
          <w:bCs/>
        </w:rPr>
        <w:t>Зиминского</w:t>
      </w:r>
      <w:proofErr w:type="spellEnd"/>
      <w:r w:rsidRPr="00761168">
        <w:rPr>
          <w:b/>
          <w:bCs/>
        </w:rPr>
        <w:t xml:space="preserve"> городского муниципального образования</w:t>
      </w:r>
      <w:r w:rsidRPr="00761168">
        <w:rPr>
          <w:b/>
          <w:color w:val="000000"/>
        </w:rPr>
        <w:t xml:space="preserve"> </w:t>
      </w:r>
      <w:r>
        <w:rPr>
          <w:b/>
          <w:color w:val="000000"/>
        </w:rPr>
        <w:t xml:space="preserve"> </w:t>
      </w:r>
      <w:r w:rsidRPr="00DF3ACF">
        <w:rPr>
          <w:b/>
          <w:color w:val="000000"/>
        </w:rPr>
        <w:t xml:space="preserve">за </w:t>
      </w:r>
      <w:r>
        <w:rPr>
          <w:b/>
          <w:color w:val="000000"/>
        </w:rPr>
        <w:t>первое полугодие</w:t>
      </w:r>
      <w:r w:rsidRPr="00964F7E">
        <w:rPr>
          <w:b/>
          <w:color w:val="000000"/>
        </w:rPr>
        <w:t xml:space="preserve"> </w:t>
      </w:r>
      <w:r w:rsidRPr="00DF3ACF">
        <w:rPr>
          <w:b/>
          <w:color w:val="000000"/>
        </w:rPr>
        <w:t>20</w:t>
      </w:r>
      <w:r>
        <w:rPr>
          <w:b/>
          <w:color w:val="000000"/>
        </w:rPr>
        <w:t>20</w:t>
      </w:r>
      <w:r w:rsidRPr="00DF3ACF">
        <w:rPr>
          <w:b/>
          <w:color w:val="000000"/>
        </w:rPr>
        <w:t xml:space="preserve"> года.</w:t>
      </w:r>
    </w:p>
    <w:p w:rsidR="008F09D8" w:rsidRDefault="008F09D8" w:rsidP="00BA1DAE">
      <w:pPr>
        <w:shd w:val="clear" w:color="auto" w:fill="FFFFFF"/>
        <w:ind w:left="864" w:firstLine="278"/>
        <w:jc w:val="center"/>
        <w:rPr>
          <w:color w:val="000000"/>
        </w:rPr>
      </w:pPr>
    </w:p>
    <w:p w:rsidR="008F09D8" w:rsidRPr="00E23B87" w:rsidRDefault="00685822" w:rsidP="008F09D8">
      <w:pPr>
        <w:tabs>
          <w:tab w:val="left" w:pos="709"/>
          <w:tab w:val="left" w:pos="1620"/>
        </w:tabs>
        <w:rPr>
          <w:color w:val="000000"/>
        </w:rPr>
      </w:pPr>
      <w:r>
        <w:t xml:space="preserve">24 </w:t>
      </w:r>
      <w:r w:rsidR="0063337B">
        <w:t>августа</w:t>
      </w:r>
      <w:r w:rsidR="008F09D8">
        <w:t xml:space="preserve"> </w:t>
      </w:r>
      <w:r w:rsidR="008F09D8" w:rsidRPr="00E23B87">
        <w:t>20</w:t>
      </w:r>
      <w:r w:rsidR="008F09D8">
        <w:t xml:space="preserve">20 </w:t>
      </w:r>
      <w:r w:rsidR="008F09D8" w:rsidRPr="00E23B87">
        <w:t>г.</w:t>
      </w:r>
      <w:r w:rsidR="008F09D8" w:rsidRPr="00E23B87">
        <w:rPr>
          <w:color w:val="000000"/>
        </w:rPr>
        <w:t xml:space="preserve">                                                                                    </w:t>
      </w:r>
      <w:r w:rsidR="008F09D8">
        <w:rPr>
          <w:color w:val="000000"/>
        </w:rPr>
        <w:t xml:space="preserve">                     </w:t>
      </w:r>
      <w:r w:rsidR="008F09D8" w:rsidRPr="00E23B87">
        <w:rPr>
          <w:color w:val="000000"/>
        </w:rPr>
        <w:t xml:space="preserve">           </w:t>
      </w:r>
      <w:r w:rsidR="00316E6A">
        <w:rPr>
          <w:color w:val="000000"/>
        </w:rPr>
        <w:t xml:space="preserve">   </w:t>
      </w:r>
      <w:r w:rsidR="008F09D8" w:rsidRPr="00E23B87">
        <w:rPr>
          <w:color w:val="000000"/>
        </w:rPr>
        <w:t xml:space="preserve">      г. Зима</w:t>
      </w:r>
    </w:p>
    <w:p w:rsidR="00B11A92" w:rsidRDefault="00B11A92" w:rsidP="007C4B0C">
      <w:pPr>
        <w:ind w:firstLine="567"/>
      </w:pPr>
    </w:p>
    <w:p w:rsidR="004C246C" w:rsidRDefault="004C246C" w:rsidP="007C4B0C">
      <w:pPr>
        <w:ind w:firstLine="567"/>
      </w:pPr>
      <w:r w:rsidRPr="00010F67">
        <w:t xml:space="preserve">Заключение Контрольно-счетной палаты </w:t>
      </w:r>
      <w:proofErr w:type="spellStart"/>
      <w:r w:rsidRPr="00010F67">
        <w:t>Зиминского</w:t>
      </w:r>
      <w:proofErr w:type="spellEnd"/>
      <w:r w:rsidRPr="00010F67">
        <w:t xml:space="preserve"> городского муниципального образования (далее - Контрольно-счетная палата) на отч</w:t>
      </w:r>
      <w:r w:rsidR="00E16349">
        <w:t>е</w:t>
      </w:r>
      <w:r w:rsidRPr="00010F67">
        <w:t xml:space="preserve">т об исполнении бюджета </w:t>
      </w:r>
      <w:proofErr w:type="spellStart"/>
      <w:r w:rsidRPr="00010F67">
        <w:t>Зиминского</w:t>
      </w:r>
      <w:proofErr w:type="spellEnd"/>
      <w:r w:rsidRPr="00010F67">
        <w:t xml:space="preserve"> городского муниципального образования за </w:t>
      </w:r>
      <w:r w:rsidR="0063337B" w:rsidRPr="0063337B">
        <w:rPr>
          <w:color w:val="000000"/>
        </w:rPr>
        <w:t>первое полугодие</w:t>
      </w:r>
      <w:r w:rsidR="0063337B" w:rsidRPr="00964F7E">
        <w:rPr>
          <w:b/>
          <w:color w:val="000000"/>
        </w:rPr>
        <w:t xml:space="preserve"> </w:t>
      </w:r>
      <w:r w:rsidRPr="00010F67">
        <w:t>2020 года подготовлено в соответствии со ст</w:t>
      </w:r>
      <w:r w:rsidR="00060DE0">
        <w:t>.</w:t>
      </w:r>
      <w:r w:rsidRPr="00010F67">
        <w:t xml:space="preserve"> 264.2 Бюджетного кодекса Российской Федерации</w:t>
      </w:r>
      <w:r w:rsidR="000A4A4D">
        <w:t xml:space="preserve"> (далее - БК РФ)</w:t>
      </w:r>
      <w:r w:rsidRPr="00010F67">
        <w:t xml:space="preserve">, </w:t>
      </w:r>
      <w:r w:rsidR="00B30A03" w:rsidRPr="00E10638">
        <w:rPr>
          <w:bCs/>
        </w:rPr>
        <w:t xml:space="preserve">Федерального закона от 06.10.2003 </w:t>
      </w:r>
      <w:r w:rsidR="00B30A03">
        <w:rPr>
          <w:bCs/>
        </w:rPr>
        <w:t xml:space="preserve"> </w:t>
      </w:r>
      <w:r w:rsidR="00B30A03" w:rsidRPr="00E10638">
        <w:rPr>
          <w:bCs/>
        </w:rPr>
        <w:t xml:space="preserve">№ 131-ФЗ «Об общих принципах организации местного </w:t>
      </w:r>
      <w:proofErr w:type="gramStart"/>
      <w:r w:rsidR="00B30A03" w:rsidRPr="00E10638">
        <w:rPr>
          <w:bCs/>
        </w:rPr>
        <w:t xml:space="preserve">самоуправления в Российской Федерации», </w:t>
      </w:r>
      <w:proofErr w:type="spellStart"/>
      <w:r w:rsidR="00B30A03" w:rsidRPr="00E10638">
        <w:rPr>
          <w:rFonts w:eastAsiaTheme="minorHAnsi"/>
          <w:lang w:eastAsia="en-US"/>
        </w:rPr>
        <w:t>пп</w:t>
      </w:r>
      <w:proofErr w:type="spellEnd"/>
      <w:r w:rsidR="00B30A03" w:rsidRPr="00E10638">
        <w:rPr>
          <w:rFonts w:eastAsiaTheme="minorHAnsi"/>
          <w:lang w:eastAsia="en-US"/>
        </w:rPr>
        <w:t>. 9 п. 2 ст. 9 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w:t>
      </w:r>
      <w:r w:rsidR="00B30A03">
        <w:rPr>
          <w:rFonts w:eastAsiaTheme="minorHAnsi"/>
          <w:lang w:eastAsia="en-US"/>
        </w:rPr>
        <w:t xml:space="preserve"> </w:t>
      </w:r>
      <w:r w:rsidRPr="00010F67">
        <w:t xml:space="preserve">Положением о Контрольно-счетной палате </w:t>
      </w:r>
      <w:proofErr w:type="spellStart"/>
      <w:r w:rsidRPr="00010F67">
        <w:t>Зиминского</w:t>
      </w:r>
      <w:proofErr w:type="spellEnd"/>
      <w:r w:rsidRPr="00010F67">
        <w:t xml:space="preserve"> городского муниципального образования, </w:t>
      </w:r>
      <w:r w:rsidR="00010F67" w:rsidRPr="00010F67">
        <w:t xml:space="preserve">Стандартом внешнего муниципального финансового контроля СФК 2/2014 «Оперативный контроль за исполнением бюджета </w:t>
      </w:r>
      <w:proofErr w:type="spellStart"/>
      <w:r w:rsidR="00010F67" w:rsidRPr="00010F67">
        <w:t>Зиминского</w:t>
      </w:r>
      <w:proofErr w:type="spellEnd"/>
      <w:r w:rsidR="00010F67" w:rsidRPr="00010F67">
        <w:t xml:space="preserve"> городского муниципального образования»</w:t>
      </w:r>
      <w:r w:rsidRPr="00010F67">
        <w:t>, пунктом 2.</w:t>
      </w:r>
      <w:r w:rsidR="00010F67" w:rsidRPr="00010F67">
        <w:t>3</w:t>
      </w:r>
      <w:r w:rsidRPr="00010F67">
        <w:t xml:space="preserve"> Плана </w:t>
      </w:r>
      <w:r w:rsidR="00010F67" w:rsidRPr="00010F67">
        <w:t>деятельности</w:t>
      </w:r>
      <w:r w:rsidRPr="00010F67">
        <w:t xml:space="preserve"> Контрольно-счетной палаты</w:t>
      </w:r>
      <w:proofErr w:type="gramEnd"/>
      <w:r w:rsidRPr="00010F67">
        <w:t xml:space="preserve"> </w:t>
      </w:r>
      <w:proofErr w:type="spellStart"/>
      <w:r w:rsidRPr="00010F67">
        <w:t>Зиминского</w:t>
      </w:r>
      <w:proofErr w:type="spellEnd"/>
      <w:r w:rsidRPr="00010F67">
        <w:t xml:space="preserve"> городского муниципального образования на 2020 год, утвержденный распоряжением председателя Контрольно-счетной палаты от </w:t>
      </w:r>
      <w:r w:rsidR="00010F67" w:rsidRPr="00010F67">
        <w:t>30</w:t>
      </w:r>
      <w:r w:rsidRPr="00010F67">
        <w:t xml:space="preserve"> декабря 2019 года № </w:t>
      </w:r>
      <w:r w:rsidR="00010F67" w:rsidRPr="00010F67">
        <w:t>02</w:t>
      </w:r>
      <w:r w:rsidRPr="00010F67">
        <w:t xml:space="preserve">. </w:t>
      </w:r>
    </w:p>
    <w:p w:rsidR="00B30A03" w:rsidRPr="007C4B0C" w:rsidRDefault="00B30A03" w:rsidP="00A97CD0">
      <w:pPr>
        <w:tabs>
          <w:tab w:val="left" w:pos="567"/>
          <w:tab w:val="left" w:pos="851"/>
        </w:tabs>
      </w:pPr>
      <w:r>
        <w:rPr>
          <w:b/>
        </w:rPr>
        <w:tab/>
      </w:r>
      <w:r w:rsidRPr="007C4B0C">
        <w:rPr>
          <w:b/>
        </w:rPr>
        <w:t xml:space="preserve">Основные вопросы, охватывающие содержание экспертно-аналитического мероприятия: </w:t>
      </w:r>
    </w:p>
    <w:p w:rsidR="00B30A03" w:rsidRPr="0039368D" w:rsidRDefault="00B30A03" w:rsidP="007C4B0C">
      <w:pPr>
        <w:pStyle w:val="af3"/>
        <w:shd w:val="clear" w:color="auto" w:fill="FFFFFF"/>
        <w:ind w:left="0" w:right="-1" w:firstLine="567"/>
      </w:pPr>
      <w:r w:rsidRPr="0039368D">
        <w:t>-  основные параметры исполнения бюджета за</w:t>
      </w:r>
      <w:r w:rsidR="00FC2C52" w:rsidRPr="00FC2C52">
        <w:rPr>
          <w:color w:val="000000"/>
        </w:rPr>
        <w:t xml:space="preserve"> </w:t>
      </w:r>
      <w:r w:rsidR="00FC2C52" w:rsidRPr="0063337B">
        <w:rPr>
          <w:color w:val="000000"/>
        </w:rPr>
        <w:t>первое полугодие</w:t>
      </w:r>
      <w:r w:rsidR="00FC2C52" w:rsidRPr="00964F7E">
        <w:rPr>
          <w:b/>
          <w:color w:val="000000"/>
        </w:rPr>
        <w:t xml:space="preserve"> </w:t>
      </w:r>
      <w:r w:rsidR="00FC2C52" w:rsidRPr="00010F67">
        <w:t>20</w:t>
      </w:r>
      <w:r w:rsidR="007E3EDE">
        <w:t>19</w:t>
      </w:r>
      <w:r w:rsidR="00FC2C52" w:rsidRPr="00010F67">
        <w:t xml:space="preserve"> года</w:t>
      </w:r>
      <w:r w:rsidRPr="0039368D">
        <w:t>;</w:t>
      </w:r>
    </w:p>
    <w:p w:rsidR="00B30A03" w:rsidRPr="0039368D" w:rsidRDefault="00B30A03" w:rsidP="007C4B0C">
      <w:pPr>
        <w:pStyle w:val="af3"/>
        <w:ind w:left="0" w:firstLine="567"/>
        <w:rPr>
          <w:bCs/>
        </w:rPr>
      </w:pPr>
      <w:r w:rsidRPr="0039368D">
        <w:rPr>
          <w:bCs/>
        </w:rPr>
        <w:t xml:space="preserve">- анализ исполнения доходов бюджета за </w:t>
      </w:r>
      <w:r w:rsidR="00FC2C52" w:rsidRPr="0063337B">
        <w:rPr>
          <w:color w:val="000000"/>
        </w:rPr>
        <w:t>первое полугодие</w:t>
      </w:r>
      <w:r w:rsidR="00FC2C52" w:rsidRPr="00964F7E">
        <w:rPr>
          <w:b/>
          <w:color w:val="000000"/>
        </w:rPr>
        <w:t xml:space="preserve"> </w:t>
      </w:r>
      <w:r w:rsidR="00FC2C52" w:rsidRPr="00010F67">
        <w:t>2020 года</w:t>
      </w:r>
      <w:r w:rsidRPr="0039368D">
        <w:rPr>
          <w:bCs/>
        </w:rPr>
        <w:t>;</w:t>
      </w:r>
    </w:p>
    <w:p w:rsidR="00B30A03" w:rsidRPr="0039368D" w:rsidRDefault="00B30A03" w:rsidP="007C4B0C">
      <w:pPr>
        <w:pStyle w:val="af3"/>
        <w:shd w:val="clear" w:color="auto" w:fill="FFFFFF"/>
        <w:ind w:left="0" w:right="-1" w:firstLine="567"/>
      </w:pPr>
      <w:r w:rsidRPr="0039368D">
        <w:t xml:space="preserve">- анализ и оценка уровня исполнения расходной части бюджета за </w:t>
      </w:r>
      <w:r w:rsidR="00B778B1">
        <w:t>1</w:t>
      </w:r>
      <w:r w:rsidR="00FC2C52" w:rsidRPr="0063337B">
        <w:rPr>
          <w:color w:val="000000"/>
        </w:rPr>
        <w:t xml:space="preserve"> полугодие</w:t>
      </w:r>
      <w:r w:rsidR="00FC2C52" w:rsidRPr="00964F7E">
        <w:rPr>
          <w:b/>
          <w:color w:val="000000"/>
        </w:rPr>
        <w:t xml:space="preserve"> </w:t>
      </w:r>
      <w:r w:rsidR="00FC2C52" w:rsidRPr="00010F67">
        <w:t>2020 года</w:t>
      </w:r>
      <w:r w:rsidRPr="0039368D">
        <w:t>;</w:t>
      </w:r>
    </w:p>
    <w:p w:rsidR="00B30A03" w:rsidRPr="0039368D" w:rsidRDefault="00B30A03" w:rsidP="007C4B0C">
      <w:pPr>
        <w:pStyle w:val="af3"/>
        <w:shd w:val="clear" w:color="auto" w:fill="FFFFFF"/>
        <w:ind w:left="0" w:right="-1" w:firstLine="567"/>
      </w:pPr>
      <w:r w:rsidRPr="0039368D">
        <w:t>- анализ источников финансирования дефицита бюджета;</w:t>
      </w:r>
    </w:p>
    <w:p w:rsidR="00B30A03" w:rsidRPr="0039368D" w:rsidRDefault="00B30A03" w:rsidP="007C4B0C">
      <w:pPr>
        <w:pStyle w:val="af3"/>
        <w:shd w:val="clear" w:color="auto" w:fill="FFFFFF"/>
        <w:ind w:left="0" w:right="-1" w:firstLine="567"/>
      </w:pPr>
      <w:r w:rsidRPr="0039368D">
        <w:t>- анализ исполнения средств резервного фонда;</w:t>
      </w:r>
    </w:p>
    <w:p w:rsidR="00B30A03" w:rsidRPr="0039368D" w:rsidRDefault="00B30A03" w:rsidP="007C4B0C">
      <w:pPr>
        <w:pStyle w:val="af3"/>
        <w:shd w:val="clear" w:color="auto" w:fill="FFFFFF"/>
        <w:ind w:left="0" w:right="-1" w:firstLine="567"/>
      </w:pPr>
      <w:r w:rsidRPr="0039368D">
        <w:t>- анализ формирования и расходования средств дорожного фонда.</w:t>
      </w:r>
    </w:p>
    <w:p w:rsidR="007C4B0C" w:rsidRPr="007C4B0C" w:rsidRDefault="007C4B0C" w:rsidP="00060DE0">
      <w:pPr>
        <w:pStyle w:val="31"/>
        <w:keepNext/>
        <w:keepLines/>
        <w:shd w:val="clear" w:color="auto" w:fill="auto"/>
        <w:tabs>
          <w:tab w:val="left" w:pos="1847"/>
        </w:tabs>
        <w:spacing w:after="0"/>
        <w:ind w:left="567"/>
        <w:jc w:val="both"/>
        <w:rPr>
          <w:b/>
          <w:sz w:val="24"/>
          <w:szCs w:val="24"/>
        </w:rPr>
      </w:pPr>
      <w:bookmarkStart w:id="0" w:name="bookmark5"/>
      <w:r w:rsidRPr="007C4B0C">
        <w:rPr>
          <w:b/>
          <w:sz w:val="24"/>
          <w:szCs w:val="24"/>
        </w:rPr>
        <w:t>Соблюдение бюджетного законодательства при организации бюджетного</w:t>
      </w:r>
      <w:bookmarkEnd w:id="0"/>
      <w:r w:rsidRPr="007C4B0C">
        <w:rPr>
          <w:b/>
          <w:sz w:val="24"/>
          <w:szCs w:val="24"/>
        </w:rPr>
        <w:t xml:space="preserve"> </w:t>
      </w:r>
      <w:bookmarkStart w:id="1" w:name="bookmark6"/>
      <w:r w:rsidRPr="007C4B0C">
        <w:rPr>
          <w:b/>
          <w:sz w:val="24"/>
          <w:szCs w:val="24"/>
        </w:rPr>
        <w:t>процесса</w:t>
      </w:r>
      <w:bookmarkEnd w:id="1"/>
      <w:r w:rsidRPr="007C4B0C">
        <w:rPr>
          <w:b/>
          <w:sz w:val="24"/>
          <w:szCs w:val="24"/>
        </w:rPr>
        <w:t>.</w:t>
      </w:r>
    </w:p>
    <w:p w:rsidR="008051FE" w:rsidRDefault="00824000" w:rsidP="007C4B0C">
      <w:pPr>
        <w:tabs>
          <w:tab w:val="left" w:pos="851"/>
          <w:tab w:val="left" w:pos="993"/>
        </w:tabs>
        <w:ind w:firstLine="567"/>
      </w:pPr>
      <w:proofErr w:type="gramStart"/>
      <w:r w:rsidRPr="007C4B0C">
        <w:t xml:space="preserve">Отчет об исполнении бюджета </w:t>
      </w:r>
      <w:proofErr w:type="spellStart"/>
      <w:r w:rsidRPr="007C4B0C">
        <w:t>Зиминского</w:t>
      </w:r>
      <w:proofErr w:type="spellEnd"/>
      <w:r w:rsidRPr="007C4B0C">
        <w:t xml:space="preserve"> городского муниципального образования за </w:t>
      </w:r>
      <w:r w:rsidR="00FC2C52" w:rsidRPr="0063337B">
        <w:rPr>
          <w:color w:val="000000"/>
        </w:rPr>
        <w:t>первое полугодие</w:t>
      </w:r>
      <w:r w:rsidR="00FC2C52" w:rsidRPr="00964F7E">
        <w:rPr>
          <w:b/>
          <w:color w:val="000000"/>
        </w:rPr>
        <w:t xml:space="preserve"> </w:t>
      </w:r>
      <w:r w:rsidR="00FC2C52" w:rsidRPr="00010F67">
        <w:t>2020 года</w:t>
      </w:r>
      <w:r w:rsidRPr="007C4B0C">
        <w:t xml:space="preserve">, </w:t>
      </w:r>
      <w:r w:rsidR="00E16349">
        <w:t xml:space="preserve">(далее - отчет) </w:t>
      </w:r>
      <w:r w:rsidRPr="007C4B0C">
        <w:t xml:space="preserve">утвержденный постановлением </w:t>
      </w:r>
      <w:r w:rsidR="00612DFC">
        <w:t>а</w:t>
      </w:r>
      <w:r w:rsidRPr="007C4B0C">
        <w:t xml:space="preserve">дминистрации </w:t>
      </w:r>
      <w:proofErr w:type="spellStart"/>
      <w:r w:rsidRPr="007C4B0C">
        <w:t>Зиминского</w:t>
      </w:r>
      <w:proofErr w:type="spellEnd"/>
      <w:r w:rsidRPr="007C4B0C">
        <w:t xml:space="preserve"> городского муниципального образования </w:t>
      </w:r>
      <w:r w:rsidRPr="00522078">
        <w:t>от</w:t>
      </w:r>
      <w:r w:rsidR="00DF0DC7" w:rsidRPr="00522078">
        <w:t xml:space="preserve"> </w:t>
      </w:r>
      <w:r w:rsidR="00522078" w:rsidRPr="00522078">
        <w:t>19</w:t>
      </w:r>
      <w:r w:rsidRPr="00522078">
        <w:t>.0</w:t>
      </w:r>
      <w:r w:rsidR="00DF0DC7" w:rsidRPr="00522078">
        <w:t>8</w:t>
      </w:r>
      <w:r w:rsidRPr="00522078">
        <w:t>.20</w:t>
      </w:r>
      <w:r w:rsidR="0041690D" w:rsidRPr="00522078">
        <w:t>20</w:t>
      </w:r>
      <w:r w:rsidRPr="00522078">
        <w:t xml:space="preserve"> №</w:t>
      </w:r>
      <w:r w:rsidR="00BF776A">
        <w:t xml:space="preserve"> </w:t>
      </w:r>
      <w:r w:rsidR="00522078" w:rsidRPr="00522078">
        <w:t>645</w:t>
      </w:r>
      <w:r w:rsidRPr="00522078">
        <w:t>,</w:t>
      </w:r>
      <w:r w:rsidRPr="007C4B0C">
        <w:t xml:space="preserve"> согласно требованиям п</w:t>
      </w:r>
      <w:r w:rsidR="007C4B0C" w:rsidRPr="007C4B0C">
        <w:t>.</w:t>
      </w:r>
      <w:r w:rsidRPr="007C4B0C">
        <w:t xml:space="preserve"> 5 ст</w:t>
      </w:r>
      <w:r w:rsidR="007C4B0C" w:rsidRPr="007C4B0C">
        <w:t>.</w:t>
      </w:r>
      <w:r w:rsidRPr="007C4B0C">
        <w:t xml:space="preserve"> 264.2 БК РФ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w:t>
      </w:r>
      <w:proofErr w:type="gramEnd"/>
      <w:r w:rsidRPr="007C4B0C">
        <w:t xml:space="preserve"> им орган государственного (муниципального) финансового контроля.</w:t>
      </w:r>
      <w:r w:rsidR="007C4B0C" w:rsidRPr="007C4B0C">
        <w:t xml:space="preserve"> </w:t>
      </w:r>
    </w:p>
    <w:p w:rsidR="007C4B0C" w:rsidRDefault="004C246C" w:rsidP="007C4B0C">
      <w:pPr>
        <w:tabs>
          <w:tab w:val="left" w:pos="851"/>
          <w:tab w:val="left" w:pos="993"/>
        </w:tabs>
        <w:ind w:firstLine="567"/>
      </w:pPr>
      <w:r w:rsidRPr="007C4B0C">
        <w:t xml:space="preserve">Заключение Контрольно-счетной палаты оформлено по результатам оперативного анализа и </w:t>
      </w:r>
      <w:proofErr w:type="gramStart"/>
      <w:r w:rsidRPr="007C4B0C">
        <w:t>контроля  за</w:t>
      </w:r>
      <w:proofErr w:type="gramEnd"/>
      <w:r w:rsidRPr="007C4B0C">
        <w:t xml:space="preserve"> организацией исполнения бюджета в 2020  году, отчетности об исполнении бюджета за </w:t>
      </w:r>
      <w:r w:rsidR="00FC2C52" w:rsidRPr="0063337B">
        <w:rPr>
          <w:color w:val="000000"/>
        </w:rPr>
        <w:t>первое полугодие</w:t>
      </w:r>
      <w:r w:rsidR="00FC2C52" w:rsidRPr="00964F7E">
        <w:rPr>
          <w:b/>
          <w:color w:val="000000"/>
        </w:rPr>
        <w:t xml:space="preserve"> </w:t>
      </w:r>
      <w:r w:rsidR="00FC2C52" w:rsidRPr="00010F67">
        <w:t>2020 года</w:t>
      </w:r>
      <w:r w:rsidRPr="007C4B0C">
        <w:t>.</w:t>
      </w:r>
      <w:r w:rsidR="007C4B0C">
        <w:t xml:space="preserve"> </w:t>
      </w:r>
      <w:r w:rsidR="007C4B0C" w:rsidRPr="007C4B0C">
        <w:t>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w:t>
      </w:r>
      <w:r w:rsidR="008058FC">
        <w:t xml:space="preserve"> местного </w:t>
      </w:r>
      <w:r w:rsidR="007C4B0C" w:rsidRPr="007C4B0C">
        <w:t xml:space="preserve"> бюджета соответствуют требованиям ст. 184.1 БК РФ.</w:t>
      </w:r>
    </w:p>
    <w:p w:rsidR="00BF776A" w:rsidRPr="00C77F08" w:rsidRDefault="00BF776A" w:rsidP="00BF776A">
      <w:pPr>
        <w:autoSpaceDE w:val="0"/>
        <w:autoSpaceDN w:val="0"/>
        <w:adjustRightInd w:val="0"/>
        <w:ind w:firstLine="567"/>
        <w:rPr>
          <w:rFonts w:eastAsiaTheme="minorHAnsi"/>
          <w:bCs/>
          <w:lang w:eastAsia="en-US"/>
        </w:rPr>
      </w:pPr>
      <w:r>
        <w:t>О</w:t>
      </w:r>
      <w:r w:rsidRPr="00C77F08">
        <w:rPr>
          <w:rFonts w:eastAsiaTheme="minorHAnsi"/>
          <w:bCs/>
          <w:lang w:eastAsia="en-US"/>
        </w:rPr>
        <w:t>тчет об исполнении бюджета по состоянию на 01.0</w:t>
      </w:r>
      <w:r>
        <w:rPr>
          <w:rFonts w:eastAsiaTheme="minorHAnsi"/>
          <w:bCs/>
          <w:lang w:eastAsia="en-US"/>
        </w:rPr>
        <w:t>7</w:t>
      </w:r>
      <w:r w:rsidRPr="00C77F08">
        <w:rPr>
          <w:rFonts w:eastAsiaTheme="minorHAnsi"/>
          <w:bCs/>
          <w:lang w:eastAsia="en-US"/>
        </w:rPr>
        <w:t>.2020 (форма по ОКУД 0503</w:t>
      </w:r>
      <w:r w:rsidR="00994C52">
        <w:rPr>
          <w:rFonts w:eastAsiaTheme="minorHAnsi"/>
          <w:bCs/>
          <w:lang w:eastAsia="en-US"/>
        </w:rPr>
        <w:t>3</w:t>
      </w:r>
      <w:r w:rsidRPr="00C77F08">
        <w:rPr>
          <w:rFonts w:eastAsiaTheme="minorHAnsi"/>
          <w:bCs/>
          <w:lang w:eastAsia="en-US"/>
        </w:rPr>
        <w:t>17)</w:t>
      </w:r>
      <w:r>
        <w:rPr>
          <w:rFonts w:eastAsiaTheme="minorHAnsi"/>
          <w:bCs/>
          <w:lang w:eastAsia="en-US"/>
        </w:rPr>
        <w:t>.</w:t>
      </w:r>
    </w:p>
    <w:p w:rsidR="006B6933" w:rsidRPr="00C105AA" w:rsidRDefault="006B6933" w:rsidP="00B11A92">
      <w:pPr>
        <w:ind w:firstLine="567"/>
        <w:rPr>
          <w:b/>
        </w:rPr>
      </w:pPr>
      <w:r w:rsidRPr="00C105AA">
        <w:rPr>
          <w:b/>
        </w:rPr>
        <w:lastRenderedPageBreak/>
        <w:t xml:space="preserve">Анализ исполнения основных характеристик бюджета </w:t>
      </w:r>
      <w:proofErr w:type="spellStart"/>
      <w:r w:rsidRPr="00C105AA">
        <w:rPr>
          <w:b/>
        </w:rPr>
        <w:t>Зиминского</w:t>
      </w:r>
      <w:proofErr w:type="spellEnd"/>
      <w:r w:rsidRPr="00C105AA">
        <w:rPr>
          <w:b/>
        </w:rPr>
        <w:t xml:space="preserve"> городского </w:t>
      </w:r>
      <w:r>
        <w:rPr>
          <w:b/>
        </w:rPr>
        <w:t>м</w:t>
      </w:r>
      <w:r w:rsidRPr="00C105AA">
        <w:rPr>
          <w:b/>
        </w:rPr>
        <w:t xml:space="preserve">униципального образования </w:t>
      </w:r>
      <w:r w:rsidRPr="00F53A11">
        <w:rPr>
          <w:b/>
          <w:color w:val="000000"/>
        </w:rPr>
        <w:t xml:space="preserve">за первое полугодие </w:t>
      </w:r>
      <w:r w:rsidRPr="00C105AA">
        <w:rPr>
          <w:b/>
        </w:rPr>
        <w:t>20</w:t>
      </w:r>
      <w:r>
        <w:rPr>
          <w:b/>
        </w:rPr>
        <w:t xml:space="preserve">20 </w:t>
      </w:r>
      <w:r w:rsidRPr="00C105AA">
        <w:rPr>
          <w:b/>
        </w:rPr>
        <w:t>года</w:t>
      </w:r>
      <w:r>
        <w:rPr>
          <w:b/>
        </w:rPr>
        <w:t>.</w:t>
      </w:r>
      <w:r w:rsidRPr="00C105AA">
        <w:rPr>
          <w:b/>
        </w:rPr>
        <w:t xml:space="preserve"> </w:t>
      </w:r>
    </w:p>
    <w:p w:rsidR="006B6933" w:rsidRPr="00C105AA" w:rsidRDefault="006B6933" w:rsidP="006B6933">
      <w:pPr>
        <w:shd w:val="clear" w:color="auto" w:fill="FFFFFF"/>
        <w:ind w:firstLine="567"/>
        <w:rPr>
          <w:iCs/>
        </w:rPr>
      </w:pPr>
      <w:r w:rsidRPr="00C105AA">
        <w:rPr>
          <w:i/>
        </w:rPr>
        <w:t>Решением</w:t>
      </w:r>
      <w:r w:rsidRPr="00C105AA">
        <w:rPr>
          <w:i/>
          <w:iCs/>
        </w:rPr>
        <w:t xml:space="preserve"> Думы </w:t>
      </w:r>
      <w:proofErr w:type="spellStart"/>
      <w:r w:rsidRPr="00C105AA">
        <w:rPr>
          <w:i/>
          <w:iCs/>
        </w:rPr>
        <w:t>Зиминского</w:t>
      </w:r>
      <w:proofErr w:type="spellEnd"/>
      <w:r w:rsidRPr="00C105AA">
        <w:rPr>
          <w:i/>
          <w:iCs/>
        </w:rPr>
        <w:t xml:space="preserve"> городского муниципального образования </w:t>
      </w:r>
      <w:r w:rsidRPr="00C105AA">
        <w:rPr>
          <w:i/>
        </w:rPr>
        <w:t>от 2</w:t>
      </w:r>
      <w:r w:rsidR="00B923AE">
        <w:rPr>
          <w:i/>
        </w:rPr>
        <w:t>6</w:t>
      </w:r>
      <w:r>
        <w:rPr>
          <w:i/>
        </w:rPr>
        <w:t>.12.</w:t>
      </w:r>
      <w:r w:rsidRPr="00C105AA">
        <w:rPr>
          <w:i/>
        </w:rPr>
        <w:t>201</w:t>
      </w:r>
      <w:r w:rsidR="00B923AE">
        <w:rPr>
          <w:i/>
        </w:rPr>
        <w:t>9</w:t>
      </w:r>
      <w:r w:rsidRPr="00C105AA">
        <w:rPr>
          <w:i/>
        </w:rPr>
        <w:t xml:space="preserve"> №</w:t>
      </w:r>
      <w:r w:rsidR="00B923AE">
        <w:rPr>
          <w:i/>
        </w:rPr>
        <w:t xml:space="preserve"> 30</w:t>
      </w:r>
      <w:r w:rsidRPr="00C105AA">
        <w:rPr>
          <w:i/>
        </w:rPr>
        <w:t xml:space="preserve"> «О бюджете </w:t>
      </w:r>
      <w:proofErr w:type="spellStart"/>
      <w:r w:rsidRPr="00C105AA">
        <w:rPr>
          <w:i/>
        </w:rPr>
        <w:t>Зиминского</w:t>
      </w:r>
      <w:proofErr w:type="spellEnd"/>
      <w:r w:rsidRPr="00C105AA">
        <w:rPr>
          <w:i/>
        </w:rPr>
        <w:t xml:space="preserve"> городского муниципального образования на 20</w:t>
      </w:r>
      <w:r w:rsidR="00B923AE">
        <w:rPr>
          <w:i/>
        </w:rPr>
        <w:t>20</w:t>
      </w:r>
      <w:r w:rsidRPr="00C105AA">
        <w:rPr>
          <w:i/>
        </w:rPr>
        <w:t xml:space="preserve"> годи на плановый период 20</w:t>
      </w:r>
      <w:r>
        <w:rPr>
          <w:i/>
        </w:rPr>
        <w:t>2</w:t>
      </w:r>
      <w:r w:rsidR="00B923AE">
        <w:rPr>
          <w:i/>
        </w:rPr>
        <w:t>1</w:t>
      </w:r>
      <w:r w:rsidRPr="00C105AA">
        <w:rPr>
          <w:i/>
        </w:rPr>
        <w:t xml:space="preserve"> и 202</w:t>
      </w:r>
      <w:r w:rsidR="00B923AE">
        <w:rPr>
          <w:i/>
        </w:rPr>
        <w:t>2</w:t>
      </w:r>
      <w:r w:rsidRPr="00C105AA">
        <w:rPr>
          <w:i/>
        </w:rPr>
        <w:t xml:space="preserve"> годов»</w:t>
      </w:r>
      <w:r w:rsidRPr="00C105AA">
        <w:rPr>
          <w:i/>
          <w:iCs/>
        </w:rPr>
        <w:t xml:space="preserve"> </w:t>
      </w:r>
      <w:r w:rsidRPr="00AC7790">
        <w:rPr>
          <w:iCs/>
        </w:rPr>
        <w:t xml:space="preserve">(далее - </w:t>
      </w:r>
      <w:r w:rsidR="00B923AE">
        <w:rPr>
          <w:iCs/>
        </w:rPr>
        <w:t>р</w:t>
      </w:r>
      <w:r w:rsidRPr="00AC7790">
        <w:rPr>
          <w:iCs/>
        </w:rPr>
        <w:t>ешение о бюджете)</w:t>
      </w:r>
      <w:r>
        <w:rPr>
          <w:i/>
          <w:iCs/>
        </w:rPr>
        <w:t xml:space="preserve"> </w:t>
      </w:r>
      <w:r w:rsidRPr="00C105AA">
        <w:rPr>
          <w:iCs/>
        </w:rPr>
        <w:t>на 20</w:t>
      </w:r>
      <w:r w:rsidR="00B923AE">
        <w:rPr>
          <w:iCs/>
        </w:rPr>
        <w:t>20</w:t>
      </w:r>
      <w:r w:rsidRPr="00C105AA">
        <w:rPr>
          <w:iCs/>
        </w:rPr>
        <w:t xml:space="preserve"> год </w:t>
      </w:r>
      <w:r>
        <w:rPr>
          <w:iCs/>
        </w:rPr>
        <w:t xml:space="preserve">были </w:t>
      </w:r>
      <w:r w:rsidRPr="00C105AA">
        <w:rPr>
          <w:iCs/>
        </w:rPr>
        <w:t>утверждены основные характеристики бюджета:</w:t>
      </w:r>
    </w:p>
    <w:p w:rsidR="006B6933" w:rsidRPr="00C105AA" w:rsidRDefault="006B6933" w:rsidP="006B6933">
      <w:pPr>
        <w:ind w:firstLine="567"/>
        <w:rPr>
          <w:iCs/>
        </w:rPr>
      </w:pPr>
      <w:r w:rsidRPr="00C105AA">
        <w:rPr>
          <w:iCs/>
        </w:rPr>
        <w:t>- общий объем доходов –</w:t>
      </w:r>
      <w:r>
        <w:rPr>
          <w:iCs/>
        </w:rPr>
        <w:t xml:space="preserve"> </w:t>
      </w:r>
      <w:r w:rsidR="00B923AE">
        <w:rPr>
          <w:iCs/>
        </w:rPr>
        <w:t>1110550,</w:t>
      </w:r>
      <w:r>
        <w:rPr>
          <w:iCs/>
        </w:rPr>
        <w:t xml:space="preserve"> </w:t>
      </w:r>
      <w:r w:rsidRPr="00C105AA">
        <w:rPr>
          <w:iCs/>
        </w:rPr>
        <w:t xml:space="preserve">тыс. рублей, в том числе </w:t>
      </w:r>
      <w:r w:rsidRPr="00C105AA">
        <w:t xml:space="preserve">объём межбюджетных трансфертов из областного бюджета в сумме </w:t>
      </w:r>
      <w:r w:rsidR="00B923AE">
        <w:t>904187,4</w:t>
      </w:r>
      <w:r w:rsidRPr="00C105AA">
        <w:t> </w:t>
      </w:r>
      <w:r w:rsidRPr="00C105AA">
        <w:rPr>
          <w:iCs/>
        </w:rPr>
        <w:t>тыс. рублей;</w:t>
      </w:r>
    </w:p>
    <w:p w:rsidR="006B6933" w:rsidRPr="00C105AA" w:rsidRDefault="006B6933" w:rsidP="006B6933">
      <w:pPr>
        <w:ind w:firstLine="567"/>
        <w:rPr>
          <w:iCs/>
        </w:rPr>
      </w:pPr>
      <w:r w:rsidRPr="00C105AA">
        <w:rPr>
          <w:iCs/>
        </w:rPr>
        <w:t xml:space="preserve">- общий объем расходов – </w:t>
      </w:r>
      <w:r w:rsidR="00B923AE">
        <w:rPr>
          <w:iCs/>
        </w:rPr>
        <w:t>1126027,5</w:t>
      </w:r>
      <w:r w:rsidRPr="00C105AA">
        <w:rPr>
          <w:iCs/>
        </w:rPr>
        <w:t xml:space="preserve"> тыс. рублей;</w:t>
      </w:r>
    </w:p>
    <w:p w:rsidR="006B6933" w:rsidRDefault="006B6933" w:rsidP="006B6933">
      <w:pPr>
        <w:ind w:firstLine="567"/>
        <w:contextualSpacing/>
        <w:mirrorIndents/>
        <w:rPr>
          <w:iCs/>
        </w:rPr>
      </w:pPr>
      <w:r w:rsidRPr="00C105AA">
        <w:rPr>
          <w:iCs/>
        </w:rPr>
        <w:t xml:space="preserve">- размер дефицита местного бюджета в сумме </w:t>
      </w:r>
      <w:r>
        <w:rPr>
          <w:iCs/>
        </w:rPr>
        <w:t>15</w:t>
      </w:r>
      <w:r w:rsidR="00B923AE">
        <w:rPr>
          <w:iCs/>
        </w:rPr>
        <w:t>477,2</w:t>
      </w:r>
      <w:r w:rsidRPr="00C105AA">
        <w:rPr>
          <w:iCs/>
        </w:rPr>
        <w:t xml:space="preserve"> тыс. рублей или 7,5 процентов утвержденного общего годового объема доходов местного бюджета без учета утвержденного объема безвозмездных поступлений.</w:t>
      </w:r>
    </w:p>
    <w:p w:rsidR="00EC24B3" w:rsidRDefault="006B6933" w:rsidP="006B6933">
      <w:pPr>
        <w:pStyle w:val="Default"/>
        <w:ind w:firstLine="567"/>
        <w:contextualSpacing/>
        <w:mirrorIndents/>
        <w:jc w:val="both"/>
      </w:pPr>
      <w:r w:rsidRPr="00AC7790">
        <w:t xml:space="preserve">За </w:t>
      </w:r>
      <w:r w:rsidR="00B923AE">
        <w:t>первое</w:t>
      </w:r>
      <w:r w:rsidRPr="00AC7790">
        <w:t xml:space="preserve"> полугодие 20</w:t>
      </w:r>
      <w:r w:rsidR="00B923AE">
        <w:t>20</w:t>
      </w:r>
      <w:r w:rsidRPr="00AC7790">
        <w:t xml:space="preserve"> года </w:t>
      </w:r>
      <w:r w:rsidR="00DF1307">
        <w:t>р</w:t>
      </w:r>
      <w:r w:rsidRPr="00AC7790">
        <w:t>ешением</w:t>
      </w:r>
      <w:r w:rsidRPr="00AC7790">
        <w:rPr>
          <w:iCs/>
        </w:rPr>
        <w:t xml:space="preserve"> Думы </w:t>
      </w:r>
      <w:proofErr w:type="spellStart"/>
      <w:r w:rsidRPr="00AC7790">
        <w:rPr>
          <w:iCs/>
        </w:rPr>
        <w:t>Зиминского</w:t>
      </w:r>
      <w:proofErr w:type="spellEnd"/>
      <w:r w:rsidRPr="00AC7790">
        <w:rPr>
          <w:iCs/>
        </w:rPr>
        <w:t xml:space="preserve"> городского муниципального образования</w:t>
      </w:r>
      <w:r w:rsidRPr="00C105AA">
        <w:rPr>
          <w:i/>
          <w:iCs/>
        </w:rPr>
        <w:t xml:space="preserve"> </w:t>
      </w:r>
      <w:r w:rsidRPr="00AC7790">
        <w:t xml:space="preserve">было принято </w:t>
      </w:r>
      <w:r w:rsidR="00B9473C">
        <w:t xml:space="preserve">три </w:t>
      </w:r>
      <w:r w:rsidRPr="00AC7790">
        <w:t xml:space="preserve">решения от </w:t>
      </w:r>
      <w:r w:rsidR="00DF1307">
        <w:t>30</w:t>
      </w:r>
      <w:r>
        <w:t>.01.20</w:t>
      </w:r>
      <w:r w:rsidR="00DF1307">
        <w:t>20</w:t>
      </w:r>
      <w:r>
        <w:t xml:space="preserve"> № </w:t>
      </w:r>
      <w:r w:rsidR="00DF1307">
        <w:t>32</w:t>
      </w:r>
      <w:r>
        <w:t xml:space="preserve">, </w:t>
      </w:r>
      <w:r w:rsidR="00DF1307">
        <w:t>26</w:t>
      </w:r>
      <w:r w:rsidRPr="00AC7790">
        <w:t>.0</w:t>
      </w:r>
      <w:r w:rsidR="00DF1307">
        <w:t>3</w:t>
      </w:r>
      <w:r w:rsidRPr="00AC7790">
        <w:t>.20</w:t>
      </w:r>
      <w:r w:rsidR="00DF1307">
        <w:t>20</w:t>
      </w:r>
      <w:r w:rsidRPr="00AC7790">
        <w:t xml:space="preserve"> № </w:t>
      </w:r>
      <w:r w:rsidR="00DF1307">
        <w:t>48</w:t>
      </w:r>
      <w:r w:rsidR="00A53125">
        <w:t>, 25.06.2020 № 68</w:t>
      </w:r>
      <w:r w:rsidR="00DF1307">
        <w:t xml:space="preserve"> </w:t>
      </w:r>
      <w:r w:rsidRPr="00AC7790">
        <w:t xml:space="preserve">о внесении изменений и дополнений в </w:t>
      </w:r>
      <w:r w:rsidR="00EC24B3">
        <w:t>р</w:t>
      </w:r>
      <w:r w:rsidRPr="00AC7790">
        <w:t xml:space="preserve">ешение о бюджете. С учётом указанных решений основные характеристики </w:t>
      </w:r>
      <w:r>
        <w:t xml:space="preserve">местного </w:t>
      </w:r>
      <w:r w:rsidRPr="00AC7790">
        <w:t>бюджета на 20</w:t>
      </w:r>
      <w:r w:rsidR="00EC24B3">
        <w:t>20</w:t>
      </w:r>
      <w:r w:rsidRPr="00AC7790">
        <w:t xml:space="preserve"> год составили: </w:t>
      </w:r>
    </w:p>
    <w:p w:rsidR="00EC24B3" w:rsidRDefault="00EC24B3" w:rsidP="006B6933">
      <w:pPr>
        <w:pStyle w:val="Default"/>
        <w:ind w:firstLine="567"/>
        <w:contextualSpacing/>
        <w:mirrorIndents/>
        <w:jc w:val="both"/>
      </w:pPr>
      <w:r>
        <w:t xml:space="preserve">- </w:t>
      </w:r>
      <w:r w:rsidR="006B6933" w:rsidRPr="00AC7790">
        <w:t xml:space="preserve">по доходам в сумме </w:t>
      </w:r>
      <w:r w:rsidR="00E767C5">
        <w:t>1196123,8</w:t>
      </w:r>
      <w:r w:rsidR="006B6933" w:rsidRPr="00AC7790">
        <w:t xml:space="preserve"> тыс</w:t>
      </w:r>
      <w:r w:rsidR="006B6933">
        <w:t>.</w:t>
      </w:r>
      <w:r w:rsidR="006B6933" w:rsidRPr="00AC7790">
        <w:t xml:space="preserve"> рублей</w:t>
      </w:r>
      <w:r w:rsidR="00E767C5">
        <w:t>,</w:t>
      </w:r>
      <w:r w:rsidR="00E767C5" w:rsidRPr="00E767C5">
        <w:rPr>
          <w:iCs/>
        </w:rPr>
        <w:t xml:space="preserve"> </w:t>
      </w:r>
      <w:r w:rsidR="00E767C5" w:rsidRPr="00C105AA">
        <w:rPr>
          <w:iCs/>
        </w:rPr>
        <w:t xml:space="preserve">в том числе </w:t>
      </w:r>
      <w:r w:rsidR="00E767C5" w:rsidRPr="00C105AA">
        <w:t xml:space="preserve">объём межбюджетных трансфертов из областного бюджета в сумме </w:t>
      </w:r>
      <w:r w:rsidR="00E767C5">
        <w:t>989760,9</w:t>
      </w:r>
      <w:r w:rsidR="00E767C5" w:rsidRPr="00C105AA">
        <w:t> </w:t>
      </w:r>
      <w:r w:rsidR="00E767C5" w:rsidRPr="00C105AA">
        <w:rPr>
          <w:iCs/>
        </w:rPr>
        <w:t>тыс. рублей</w:t>
      </w:r>
      <w:r w:rsidR="006B6933" w:rsidRPr="00AC7790">
        <w:t xml:space="preserve">; </w:t>
      </w:r>
    </w:p>
    <w:p w:rsidR="00EC24B3" w:rsidRDefault="00EC24B3" w:rsidP="006B6933">
      <w:pPr>
        <w:pStyle w:val="Default"/>
        <w:ind w:firstLine="567"/>
        <w:contextualSpacing/>
        <w:mirrorIndents/>
        <w:jc w:val="both"/>
      </w:pPr>
      <w:r>
        <w:t xml:space="preserve">- </w:t>
      </w:r>
      <w:r w:rsidR="006B6933" w:rsidRPr="00AC7790">
        <w:t xml:space="preserve">по расходам в сумме </w:t>
      </w:r>
      <w:r w:rsidR="00F82431">
        <w:t>1211601,0</w:t>
      </w:r>
      <w:r w:rsidR="006B6933" w:rsidRPr="00AC7790">
        <w:t xml:space="preserve"> тыс</w:t>
      </w:r>
      <w:r w:rsidR="006B6933">
        <w:t>.</w:t>
      </w:r>
      <w:r w:rsidR="006B6933" w:rsidRPr="00AC7790">
        <w:t xml:space="preserve"> рублей; </w:t>
      </w:r>
    </w:p>
    <w:p w:rsidR="006B6933" w:rsidRPr="00AC7790" w:rsidRDefault="00EC24B3" w:rsidP="006B6933">
      <w:pPr>
        <w:pStyle w:val="Default"/>
        <w:ind w:firstLine="567"/>
        <w:contextualSpacing/>
        <w:mirrorIndents/>
        <w:jc w:val="both"/>
      </w:pPr>
      <w:r>
        <w:t xml:space="preserve">- </w:t>
      </w:r>
      <w:r w:rsidR="006B6933" w:rsidRPr="00AC7790">
        <w:t xml:space="preserve">дефицит в сумме </w:t>
      </w:r>
      <w:r w:rsidR="00F82431">
        <w:t>15477,2</w:t>
      </w:r>
      <w:r w:rsidR="006B6933" w:rsidRPr="00AC7790">
        <w:t xml:space="preserve"> тыс</w:t>
      </w:r>
      <w:r w:rsidR="006B6933">
        <w:t>.</w:t>
      </w:r>
      <w:r w:rsidR="006B6933" w:rsidRPr="00AC7790">
        <w:t xml:space="preserve"> рублей. </w:t>
      </w:r>
    </w:p>
    <w:p w:rsidR="006B6933" w:rsidRPr="007042DA" w:rsidRDefault="006B6933" w:rsidP="006B6933">
      <w:pPr>
        <w:pStyle w:val="Default"/>
        <w:ind w:firstLine="567"/>
        <w:contextualSpacing/>
        <w:mirrorIndents/>
        <w:jc w:val="both"/>
      </w:pPr>
      <w:r w:rsidRPr="007042DA">
        <w:t>Плановые показатели по доходам на 20</w:t>
      </w:r>
      <w:r w:rsidR="00F82431">
        <w:t>20</w:t>
      </w:r>
      <w:r w:rsidRPr="007042DA">
        <w:t xml:space="preserve"> год, отражённые в </w:t>
      </w:r>
      <w:r w:rsidR="005D3B96">
        <w:t>о</w:t>
      </w:r>
      <w:r w:rsidRPr="007042DA">
        <w:t>тч</w:t>
      </w:r>
      <w:r w:rsidR="005D3B96">
        <w:t>е</w:t>
      </w:r>
      <w:r w:rsidRPr="007042DA">
        <w:t>те по состоянию на 01.07.20</w:t>
      </w:r>
      <w:r w:rsidR="00F82431">
        <w:t>20 г.</w:t>
      </w:r>
      <w:r w:rsidRPr="007042DA">
        <w:t xml:space="preserve">, составили </w:t>
      </w:r>
      <w:r w:rsidR="00F82431">
        <w:t>1196123,8</w:t>
      </w:r>
      <w:r w:rsidRPr="007042DA">
        <w:t xml:space="preserve"> тыс</w:t>
      </w:r>
      <w:r>
        <w:t>.</w:t>
      </w:r>
      <w:r w:rsidRPr="007042DA">
        <w:t xml:space="preserve"> рублей, что соответствует объёму плановых показателей, утверждённых последней редакцией решения о бюджете. </w:t>
      </w:r>
    </w:p>
    <w:p w:rsidR="006B6933" w:rsidRPr="005654FF" w:rsidRDefault="006B6933" w:rsidP="006B6933">
      <w:pPr>
        <w:ind w:firstLine="567"/>
        <w:contextualSpacing/>
        <w:mirrorIndents/>
      </w:pPr>
      <w:r w:rsidRPr="005654FF">
        <w:t>Согласно пункту 134 Инструкции 191н плановые показатели по расходам на 20</w:t>
      </w:r>
      <w:r w:rsidR="00F82431">
        <w:t>20</w:t>
      </w:r>
      <w:r w:rsidRPr="005654FF">
        <w:t xml:space="preserve"> год в </w:t>
      </w:r>
      <w:r w:rsidR="00E726C6">
        <w:t>отче</w:t>
      </w:r>
      <w:r w:rsidRPr="005654FF">
        <w:t xml:space="preserve">те отражены в размере </w:t>
      </w:r>
      <w:r w:rsidR="00E726C6">
        <w:t>1211601,0</w:t>
      </w:r>
      <w:r w:rsidRPr="005654FF">
        <w:t xml:space="preserve"> тыс. рублей, что соответствует объёму плановых показателей, утверждённых последней редакцией решения о бюджете.</w:t>
      </w:r>
    </w:p>
    <w:p w:rsidR="006B6933" w:rsidRDefault="006B6933" w:rsidP="006B6933">
      <w:pPr>
        <w:ind w:firstLine="567"/>
        <w:contextualSpacing/>
        <w:mirrorIndents/>
      </w:pPr>
      <w:proofErr w:type="gramStart"/>
      <w:r w:rsidRPr="005654FF">
        <w:t>Сводная бюджетная роспись в отчетном периоде велась в соответствии со статьей 217</w:t>
      </w:r>
      <w:r w:rsidR="00E57157" w:rsidRPr="00E57157">
        <w:t xml:space="preserve"> </w:t>
      </w:r>
      <w:r w:rsidR="00E57157" w:rsidRPr="007C4B0C">
        <w:t>БК РФ</w:t>
      </w:r>
      <w:r w:rsidRPr="005654FF">
        <w:t xml:space="preserve"> и с Порядком составления и ведения сводной бюджетной росписи</w:t>
      </w:r>
      <w:r w:rsidR="00913681">
        <w:t>, Порядка</w:t>
      </w:r>
      <w:r w:rsidRPr="005654FF">
        <w:t xml:space="preserve"> </w:t>
      </w:r>
      <w:r w:rsidR="00913681">
        <w:t xml:space="preserve">составления и ведения </w:t>
      </w:r>
      <w:r w:rsidRPr="005654FF">
        <w:t xml:space="preserve">бюджетных росписей главных распорядителей средств (главных администраторов источников </w:t>
      </w:r>
      <w:r>
        <w:t>финансирования дефицита бюджета</w:t>
      </w:r>
      <w:r w:rsidRPr="005654FF">
        <w:t>),</w:t>
      </w:r>
      <w:r w:rsidR="00913681">
        <w:t xml:space="preserve"> включая внесения изменений в них</w:t>
      </w:r>
      <w:r w:rsidRPr="005654FF">
        <w:t xml:space="preserve"> утвержденным начальником </w:t>
      </w:r>
      <w:r>
        <w:t>У</w:t>
      </w:r>
      <w:r w:rsidRPr="005654FF">
        <w:t xml:space="preserve">правления  </w:t>
      </w:r>
      <w:r>
        <w:t xml:space="preserve">по финансам и налогам администрации ЗГМО </w:t>
      </w:r>
      <w:r w:rsidRPr="00913681">
        <w:t xml:space="preserve">от </w:t>
      </w:r>
      <w:r w:rsidR="00913681">
        <w:t>27</w:t>
      </w:r>
      <w:r w:rsidRPr="00913681">
        <w:t>.0</w:t>
      </w:r>
      <w:r w:rsidR="00913681">
        <w:t>5</w:t>
      </w:r>
      <w:r w:rsidRPr="00913681">
        <w:t>.20</w:t>
      </w:r>
      <w:r w:rsidR="00522078" w:rsidRPr="00913681">
        <w:t>20</w:t>
      </w:r>
      <w:r w:rsidRPr="00913681">
        <w:t xml:space="preserve"> №</w:t>
      </w:r>
      <w:r w:rsidR="00A672E4" w:rsidRPr="00913681">
        <w:t xml:space="preserve"> 44</w:t>
      </w:r>
      <w:r w:rsidRPr="00913681">
        <w:t>.</w:t>
      </w:r>
      <w:r>
        <w:t xml:space="preserve"> </w:t>
      </w:r>
      <w:proofErr w:type="gramEnd"/>
    </w:p>
    <w:p w:rsidR="00C77F08" w:rsidRPr="00C77F08" w:rsidRDefault="006B6933" w:rsidP="00BF776A">
      <w:pPr>
        <w:autoSpaceDE w:val="0"/>
        <w:autoSpaceDN w:val="0"/>
        <w:adjustRightInd w:val="0"/>
        <w:ind w:firstLine="567"/>
        <w:rPr>
          <w:rFonts w:eastAsiaTheme="minorHAnsi"/>
          <w:bCs/>
          <w:lang w:eastAsia="en-US"/>
        </w:rPr>
      </w:pPr>
      <w:proofErr w:type="gramStart"/>
      <w:r w:rsidRPr="005654FF">
        <w:t>Утвержденная начальником</w:t>
      </w:r>
      <w:r w:rsidRPr="007A4AA4">
        <w:t xml:space="preserve"> </w:t>
      </w:r>
      <w:r>
        <w:t>У</w:t>
      </w:r>
      <w:r w:rsidRPr="005654FF">
        <w:t xml:space="preserve">правления  </w:t>
      </w:r>
      <w:r>
        <w:t>по финансам и налогам администрации ЗГМО</w:t>
      </w:r>
      <w:r w:rsidRPr="005654FF">
        <w:t xml:space="preserve"> сводная бюджетная роспись </w:t>
      </w:r>
      <w:r>
        <w:t>расходов ГРБС</w:t>
      </w:r>
      <w:r w:rsidRPr="005654FF">
        <w:t xml:space="preserve"> на 20</w:t>
      </w:r>
      <w:r w:rsidR="00E25D31">
        <w:t>20</w:t>
      </w:r>
      <w:r w:rsidRPr="005654FF">
        <w:t xml:space="preserve"> год </w:t>
      </w:r>
      <w:r>
        <w:t>и плановый период 202</w:t>
      </w:r>
      <w:r w:rsidR="00E25D31">
        <w:t>1-2022</w:t>
      </w:r>
      <w:r>
        <w:t xml:space="preserve"> годы </w:t>
      </w:r>
      <w:r w:rsidRPr="005654FF">
        <w:t>(по состоянию на 01.07.20</w:t>
      </w:r>
      <w:r w:rsidR="00E25D31">
        <w:t>20</w:t>
      </w:r>
      <w:r w:rsidRPr="005654FF">
        <w:t xml:space="preserve"> года) в соответствии со ст.217 </w:t>
      </w:r>
      <w:r w:rsidR="00E57157" w:rsidRPr="007C4B0C">
        <w:t>БК РФ</w:t>
      </w:r>
      <w:r w:rsidRPr="005654FF">
        <w:t xml:space="preserve">, в сумме </w:t>
      </w:r>
      <w:r w:rsidR="00037F46">
        <w:t>1211601,0</w:t>
      </w:r>
      <w:r w:rsidRPr="005654FF">
        <w:t xml:space="preserve"> тыс. рублей, что соответствует сумме расходов, утвержденных решением </w:t>
      </w:r>
      <w:r>
        <w:t xml:space="preserve">Думы </w:t>
      </w:r>
      <w:proofErr w:type="spellStart"/>
      <w:r>
        <w:t>Зиминского</w:t>
      </w:r>
      <w:proofErr w:type="spellEnd"/>
      <w:r>
        <w:t xml:space="preserve"> городского муниципального образования</w:t>
      </w:r>
      <w:r w:rsidRPr="005654FF">
        <w:t xml:space="preserve"> от </w:t>
      </w:r>
      <w:r w:rsidR="00E25D31">
        <w:t>25</w:t>
      </w:r>
      <w:r w:rsidRPr="005654FF">
        <w:t>.06.20</w:t>
      </w:r>
      <w:r w:rsidR="00E25D31">
        <w:t>20</w:t>
      </w:r>
      <w:r w:rsidRPr="005654FF">
        <w:t xml:space="preserve"> №</w:t>
      </w:r>
      <w:r>
        <w:t xml:space="preserve"> </w:t>
      </w:r>
      <w:r w:rsidR="00E25D31">
        <w:t>68</w:t>
      </w:r>
      <w:r>
        <w:t>.</w:t>
      </w:r>
      <w:r w:rsidRPr="005654FF">
        <w:t xml:space="preserve">  </w:t>
      </w:r>
      <w:proofErr w:type="gramEnd"/>
    </w:p>
    <w:p w:rsidR="006B6933" w:rsidRPr="00D3528C" w:rsidRDefault="006B6933" w:rsidP="006B6933">
      <w:pPr>
        <w:pStyle w:val="ConsPlusNormal"/>
        <w:widowControl/>
        <w:ind w:firstLine="567"/>
        <w:contextualSpacing/>
        <w:mirrorIndents/>
        <w:jc w:val="both"/>
        <w:rPr>
          <w:rFonts w:ascii="Times New Roman" w:hAnsi="Times New Roman" w:cs="Times New Roman"/>
          <w:sz w:val="24"/>
          <w:szCs w:val="24"/>
        </w:rPr>
      </w:pPr>
      <w:r w:rsidRPr="00D3528C">
        <w:rPr>
          <w:rFonts w:ascii="Times New Roman" w:hAnsi="Times New Roman" w:cs="Times New Roman"/>
          <w:sz w:val="24"/>
          <w:szCs w:val="24"/>
        </w:rPr>
        <w:t>Показатели исполнения основных характеристик местного бюджета, к которым, в соответствии с пунктом 1 статьи 184.1</w:t>
      </w:r>
      <w:r w:rsidR="00D3528C" w:rsidRPr="00D3528C">
        <w:rPr>
          <w:rFonts w:ascii="Times New Roman" w:hAnsi="Times New Roman" w:cs="Times New Roman"/>
          <w:sz w:val="24"/>
          <w:szCs w:val="24"/>
        </w:rPr>
        <w:t xml:space="preserve"> БК РФ</w:t>
      </w:r>
      <w:r w:rsidRPr="00D3528C">
        <w:rPr>
          <w:rFonts w:ascii="Times New Roman" w:hAnsi="Times New Roman" w:cs="Times New Roman"/>
          <w:sz w:val="24"/>
          <w:szCs w:val="24"/>
        </w:rPr>
        <w:t>, относятся общий объём доходов, общий объём расходов и дефицит (</w:t>
      </w:r>
      <w:proofErr w:type="spellStart"/>
      <w:r w:rsidRPr="00D3528C">
        <w:rPr>
          <w:rFonts w:ascii="Times New Roman" w:hAnsi="Times New Roman" w:cs="Times New Roman"/>
          <w:sz w:val="24"/>
          <w:szCs w:val="24"/>
        </w:rPr>
        <w:t>профицит</w:t>
      </w:r>
      <w:proofErr w:type="spellEnd"/>
      <w:r w:rsidRPr="00D3528C">
        <w:rPr>
          <w:rFonts w:ascii="Times New Roman" w:hAnsi="Times New Roman" w:cs="Times New Roman"/>
          <w:sz w:val="24"/>
          <w:szCs w:val="24"/>
        </w:rPr>
        <w:t xml:space="preserve">) бюджета, характеризуются </w:t>
      </w:r>
      <w:r w:rsidRPr="00D3528C">
        <w:rPr>
          <w:rFonts w:ascii="Times New Roman" w:hAnsi="Times New Roman" w:cs="Times New Roman"/>
          <w:b/>
          <w:bCs/>
          <w:i/>
          <w:iCs/>
          <w:sz w:val="24"/>
          <w:szCs w:val="24"/>
        </w:rPr>
        <w:t>отчётными данными</w:t>
      </w:r>
      <w:r w:rsidRPr="00D3528C">
        <w:rPr>
          <w:rFonts w:ascii="Times New Roman" w:hAnsi="Times New Roman" w:cs="Times New Roman"/>
          <w:sz w:val="24"/>
          <w:szCs w:val="24"/>
        </w:rPr>
        <w:t>, представленными в Таблице:</w:t>
      </w:r>
    </w:p>
    <w:p w:rsidR="006B6933" w:rsidRDefault="006B6933" w:rsidP="006B6933">
      <w:pPr>
        <w:pStyle w:val="pagettl"/>
        <w:spacing w:before="0" w:after="0"/>
        <w:ind w:firstLine="567"/>
        <w:contextualSpacing/>
        <w:mirrorIndents/>
        <w:jc w:val="both"/>
        <w:rPr>
          <w:rFonts w:ascii="Times New Roman" w:hAnsi="Times New Roman"/>
          <w:b w:val="0"/>
          <w:color w:val="auto"/>
          <w:sz w:val="24"/>
          <w:szCs w:val="24"/>
        </w:rPr>
      </w:pPr>
      <w:r w:rsidRPr="005654FF">
        <w:rPr>
          <w:rFonts w:ascii="Times New Roman" w:hAnsi="Times New Roman"/>
          <w:b w:val="0"/>
          <w:color w:val="auto"/>
          <w:sz w:val="24"/>
          <w:szCs w:val="24"/>
        </w:rPr>
        <w:t xml:space="preserve">Основные характеристики бюджета </w:t>
      </w:r>
      <w:proofErr w:type="spellStart"/>
      <w:r w:rsidRPr="005654FF">
        <w:rPr>
          <w:rFonts w:ascii="Times New Roman" w:hAnsi="Times New Roman"/>
          <w:b w:val="0"/>
          <w:color w:val="auto"/>
          <w:sz w:val="24"/>
          <w:szCs w:val="24"/>
        </w:rPr>
        <w:t>Зиминского</w:t>
      </w:r>
      <w:proofErr w:type="spellEnd"/>
      <w:r w:rsidRPr="005654FF">
        <w:rPr>
          <w:rFonts w:ascii="Times New Roman" w:hAnsi="Times New Roman"/>
          <w:b w:val="0"/>
          <w:color w:val="auto"/>
          <w:sz w:val="24"/>
          <w:szCs w:val="24"/>
        </w:rPr>
        <w:t xml:space="preserve"> городского муниципального</w:t>
      </w:r>
      <w:r w:rsidRPr="00C105AA">
        <w:rPr>
          <w:rFonts w:ascii="Times New Roman" w:hAnsi="Times New Roman"/>
          <w:b w:val="0"/>
          <w:color w:val="auto"/>
          <w:sz w:val="24"/>
          <w:szCs w:val="24"/>
        </w:rPr>
        <w:t xml:space="preserve"> образования  на 20</w:t>
      </w:r>
      <w:r w:rsidR="0012699E">
        <w:rPr>
          <w:rFonts w:ascii="Times New Roman" w:hAnsi="Times New Roman"/>
          <w:b w:val="0"/>
          <w:color w:val="auto"/>
          <w:sz w:val="24"/>
          <w:szCs w:val="24"/>
        </w:rPr>
        <w:t>20</w:t>
      </w:r>
      <w:r w:rsidRPr="00C105AA">
        <w:rPr>
          <w:rFonts w:ascii="Times New Roman" w:hAnsi="Times New Roman"/>
          <w:b w:val="0"/>
          <w:color w:val="auto"/>
          <w:sz w:val="24"/>
          <w:szCs w:val="24"/>
        </w:rPr>
        <w:t xml:space="preserve"> год представлены в </w:t>
      </w:r>
      <w:r>
        <w:rPr>
          <w:rFonts w:ascii="Times New Roman" w:hAnsi="Times New Roman"/>
          <w:b w:val="0"/>
          <w:color w:val="auto"/>
          <w:sz w:val="24"/>
          <w:szCs w:val="24"/>
        </w:rPr>
        <w:t>Т</w:t>
      </w:r>
      <w:r w:rsidRPr="00C105AA">
        <w:rPr>
          <w:rFonts w:ascii="Times New Roman" w:hAnsi="Times New Roman"/>
          <w:b w:val="0"/>
          <w:color w:val="auto"/>
          <w:sz w:val="24"/>
          <w:szCs w:val="24"/>
        </w:rPr>
        <w:t>аблице</w:t>
      </w:r>
      <w:r>
        <w:rPr>
          <w:rFonts w:ascii="Times New Roman" w:hAnsi="Times New Roman"/>
          <w:b w:val="0"/>
          <w:color w:val="auto"/>
          <w:sz w:val="24"/>
          <w:szCs w:val="24"/>
        </w:rPr>
        <w:t>:</w:t>
      </w:r>
    </w:p>
    <w:p w:rsidR="006B6933" w:rsidRDefault="006B6933" w:rsidP="006B6933">
      <w:pPr>
        <w:pStyle w:val="pagettl"/>
        <w:spacing w:before="0" w:after="0"/>
        <w:ind w:firstLine="567"/>
        <w:contextualSpacing/>
        <w:mirrorIndents/>
        <w:jc w:val="right"/>
        <w:rPr>
          <w:rFonts w:ascii="Times New Roman" w:hAnsi="Times New Roman"/>
          <w:b w:val="0"/>
          <w:color w:val="auto"/>
          <w:sz w:val="24"/>
          <w:szCs w:val="24"/>
        </w:rPr>
      </w:pPr>
      <w:r>
        <w:rPr>
          <w:rFonts w:ascii="Times New Roman" w:hAnsi="Times New Roman"/>
          <w:b w:val="0"/>
          <w:color w:val="auto"/>
          <w:sz w:val="24"/>
          <w:szCs w:val="24"/>
        </w:rPr>
        <w:t xml:space="preserve"> тыс. руб.</w:t>
      </w:r>
    </w:p>
    <w:tbl>
      <w:tblPr>
        <w:tblStyle w:val="a4"/>
        <w:tblW w:w="10105" w:type="dxa"/>
        <w:tblInd w:w="108" w:type="dxa"/>
        <w:tblLayout w:type="fixed"/>
        <w:tblLook w:val="04A0"/>
      </w:tblPr>
      <w:tblGrid>
        <w:gridCol w:w="3131"/>
        <w:gridCol w:w="1565"/>
        <w:gridCol w:w="1424"/>
        <w:gridCol w:w="1280"/>
        <w:gridCol w:w="1424"/>
        <w:gridCol w:w="1281"/>
      </w:tblGrid>
      <w:tr w:rsidR="006B6933" w:rsidRPr="00DD2CB0" w:rsidTr="00237330">
        <w:trPr>
          <w:trHeight w:val="266"/>
        </w:trPr>
        <w:tc>
          <w:tcPr>
            <w:tcW w:w="3131" w:type="dxa"/>
            <w:vMerge w:val="restart"/>
          </w:tcPr>
          <w:p w:rsidR="006B6933" w:rsidRPr="002B3BF4" w:rsidRDefault="006B6933" w:rsidP="00FF249C">
            <w:pPr>
              <w:pStyle w:val="pagettl"/>
              <w:spacing w:before="0" w:after="0"/>
              <w:contextualSpacing/>
              <w:jc w:val="center"/>
              <w:rPr>
                <w:rFonts w:ascii="Times New Roman" w:eastAsiaTheme="minorHAnsi" w:hAnsi="Times New Roman"/>
                <w:b w:val="0"/>
                <w:color w:val="auto"/>
                <w:sz w:val="20"/>
                <w:szCs w:val="20"/>
                <w:lang w:eastAsia="en-US"/>
              </w:rPr>
            </w:pPr>
            <w:r w:rsidRPr="002B3BF4">
              <w:rPr>
                <w:rFonts w:ascii="Times New Roman" w:eastAsiaTheme="minorHAnsi" w:hAnsi="Times New Roman"/>
                <w:b w:val="0"/>
                <w:color w:val="auto"/>
                <w:sz w:val="20"/>
                <w:szCs w:val="20"/>
                <w:lang w:eastAsia="en-US"/>
              </w:rPr>
              <w:t>Показатели</w:t>
            </w:r>
          </w:p>
        </w:tc>
        <w:tc>
          <w:tcPr>
            <w:tcW w:w="2989" w:type="dxa"/>
            <w:gridSpan w:val="2"/>
            <w:tcBorders>
              <w:bottom w:val="single" w:sz="4" w:space="0" w:color="auto"/>
            </w:tcBorders>
          </w:tcPr>
          <w:p w:rsidR="006B6933" w:rsidRPr="002B3BF4" w:rsidRDefault="006B6933" w:rsidP="00FF249C">
            <w:pPr>
              <w:pStyle w:val="pagettl"/>
              <w:spacing w:before="0" w:after="0"/>
              <w:contextualSpacing/>
              <w:rPr>
                <w:rFonts w:ascii="Times New Roman" w:hAnsi="Times New Roman"/>
                <w:b w:val="0"/>
                <w:color w:val="auto"/>
                <w:sz w:val="20"/>
                <w:szCs w:val="20"/>
              </w:rPr>
            </w:pPr>
            <w:r w:rsidRPr="002B3BF4">
              <w:rPr>
                <w:rFonts w:ascii="Times New Roman" w:hAnsi="Times New Roman"/>
                <w:b w:val="0"/>
                <w:color w:val="auto"/>
                <w:sz w:val="20"/>
                <w:szCs w:val="20"/>
              </w:rPr>
              <w:t>Бюджет ЗГМО на 20</w:t>
            </w:r>
            <w:r w:rsidR="0012699E">
              <w:rPr>
                <w:rFonts w:ascii="Times New Roman" w:hAnsi="Times New Roman"/>
                <w:b w:val="0"/>
                <w:color w:val="auto"/>
                <w:sz w:val="20"/>
                <w:szCs w:val="20"/>
              </w:rPr>
              <w:t>20</w:t>
            </w:r>
            <w:r w:rsidRPr="002B3BF4">
              <w:rPr>
                <w:rFonts w:ascii="Times New Roman" w:hAnsi="Times New Roman"/>
                <w:b w:val="0"/>
                <w:color w:val="auto"/>
                <w:sz w:val="20"/>
                <w:szCs w:val="20"/>
              </w:rPr>
              <w:t xml:space="preserve"> год, утвержденный решением </w:t>
            </w:r>
          </w:p>
          <w:p w:rsidR="006B6933" w:rsidRPr="002B3BF4" w:rsidRDefault="006B6933" w:rsidP="00FF249C">
            <w:pPr>
              <w:pStyle w:val="pagettl"/>
              <w:spacing w:before="0" w:after="0"/>
              <w:contextualSpacing/>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Думы ЗГМО</w:t>
            </w:r>
          </w:p>
        </w:tc>
        <w:tc>
          <w:tcPr>
            <w:tcW w:w="1280" w:type="dxa"/>
            <w:vMerge w:val="restart"/>
            <w:tcBorders>
              <w:right w:val="single" w:sz="4" w:space="0" w:color="auto"/>
            </w:tcBorders>
          </w:tcPr>
          <w:p w:rsidR="006B6933" w:rsidRPr="002B3BF4" w:rsidRDefault="006B6933" w:rsidP="00FF249C">
            <w:pPr>
              <w:pStyle w:val="Default"/>
              <w:rPr>
                <w:color w:val="auto"/>
                <w:sz w:val="20"/>
                <w:szCs w:val="20"/>
              </w:rPr>
            </w:pPr>
            <w:r w:rsidRPr="002B3BF4">
              <w:rPr>
                <w:bCs/>
                <w:color w:val="auto"/>
                <w:sz w:val="20"/>
                <w:szCs w:val="20"/>
              </w:rPr>
              <w:t xml:space="preserve">Изменение показателей </w:t>
            </w:r>
          </w:p>
          <w:p w:rsidR="006B6933" w:rsidRPr="002B3BF4" w:rsidRDefault="006B6933" w:rsidP="00FF249C">
            <w:pPr>
              <w:pStyle w:val="pagettl"/>
              <w:spacing w:before="0" w:after="0"/>
              <w:contextualSpacing/>
              <w:rPr>
                <w:rFonts w:ascii="Times New Roman" w:hAnsi="Times New Roman"/>
                <w:b w:val="0"/>
                <w:color w:val="auto"/>
                <w:sz w:val="20"/>
                <w:szCs w:val="20"/>
              </w:rPr>
            </w:pPr>
            <w:r w:rsidRPr="002B3BF4">
              <w:rPr>
                <w:rFonts w:ascii="Times New Roman" w:hAnsi="Times New Roman"/>
                <w:b w:val="0"/>
                <w:bCs w:val="0"/>
                <w:color w:val="auto"/>
                <w:sz w:val="20"/>
                <w:szCs w:val="20"/>
              </w:rPr>
              <w:t>(-,+)</w:t>
            </w:r>
            <w:r w:rsidRPr="002B3BF4">
              <w:rPr>
                <w:b w:val="0"/>
                <w:bCs w:val="0"/>
                <w:sz w:val="20"/>
                <w:szCs w:val="20"/>
              </w:rPr>
              <w:t xml:space="preserve"> </w:t>
            </w:r>
          </w:p>
        </w:tc>
        <w:tc>
          <w:tcPr>
            <w:tcW w:w="1424" w:type="dxa"/>
            <w:vMerge w:val="restart"/>
            <w:tcBorders>
              <w:left w:val="single" w:sz="4" w:space="0" w:color="auto"/>
              <w:right w:val="single" w:sz="4" w:space="0" w:color="auto"/>
            </w:tcBorders>
            <w:shd w:val="clear" w:color="auto" w:fill="EEECE1" w:themeFill="background2"/>
          </w:tcPr>
          <w:p w:rsidR="006B6933" w:rsidRPr="002B3BF4" w:rsidRDefault="006B6933" w:rsidP="00FF249C">
            <w:pPr>
              <w:pStyle w:val="pagettl"/>
              <w:spacing w:before="0" w:after="0"/>
              <w:contextualSpacing/>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 xml:space="preserve">Исполнение за </w:t>
            </w:r>
            <w:r>
              <w:rPr>
                <w:rFonts w:ascii="Times New Roman" w:hAnsi="Times New Roman"/>
                <w:b w:val="0"/>
                <w:color w:val="auto"/>
                <w:sz w:val="20"/>
                <w:szCs w:val="20"/>
              </w:rPr>
              <w:t>первое полугодие</w:t>
            </w:r>
            <w:r w:rsidRPr="002B3BF4">
              <w:rPr>
                <w:rFonts w:ascii="Times New Roman" w:hAnsi="Times New Roman"/>
                <w:b w:val="0"/>
                <w:color w:val="auto"/>
                <w:sz w:val="20"/>
                <w:szCs w:val="20"/>
              </w:rPr>
              <w:t xml:space="preserve">  20</w:t>
            </w:r>
            <w:r w:rsidR="0012699E">
              <w:rPr>
                <w:rFonts w:ascii="Times New Roman" w:hAnsi="Times New Roman"/>
                <w:b w:val="0"/>
                <w:color w:val="auto"/>
                <w:sz w:val="20"/>
                <w:szCs w:val="20"/>
              </w:rPr>
              <w:t>20</w:t>
            </w:r>
            <w:r w:rsidRPr="002B3BF4">
              <w:rPr>
                <w:rFonts w:ascii="Times New Roman" w:hAnsi="Times New Roman"/>
                <w:b w:val="0"/>
                <w:color w:val="auto"/>
                <w:sz w:val="20"/>
                <w:szCs w:val="20"/>
              </w:rPr>
              <w:t xml:space="preserve">  года</w:t>
            </w:r>
          </w:p>
          <w:p w:rsidR="006B6933" w:rsidRPr="002B3BF4" w:rsidRDefault="006B6933" w:rsidP="00FF249C">
            <w:pPr>
              <w:jc w:val="center"/>
              <w:rPr>
                <w:rFonts w:eastAsiaTheme="minorHAnsi"/>
                <w:sz w:val="20"/>
                <w:szCs w:val="20"/>
                <w:lang w:eastAsia="en-US"/>
              </w:rPr>
            </w:pPr>
          </w:p>
        </w:tc>
        <w:tc>
          <w:tcPr>
            <w:tcW w:w="1281" w:type="dxa"/>
            <w:vMerge w:val="restart"/>
          </w:tcPr>
          <w:p w:rsidR="006B6933" w:rsidRPr="00DD2CB0" w:rsidRDefault="006B6933" w:rsidP="00A743BD">
            <w:pPr>
              <w:pStyle w:val="pagettl"/>
              <w:spacing w:after="0"/>
              <w:contextualSpacing/>
              <w:jc w:val="center"/>
              <w:rPr>
                <w:rFonts w:ascii="Times New Roman" w:eastAsiaTheme="minorHAnsi" w:hAnsi="Times New Roman"/>
                <w:b w:val="0"/>
                <w:color w:val="auto"/>
                <w:sz w:val="20"/>
                <w:szCs w:val="20"/>
                <w:lang w:eastAsia="en-US"/>
              </w:rPr>
            </w:pPr>
            <w:r w:rsidRPr="00DD2CB0">
              <w:rPr>
                <w:rFonts w:ascii="Times New Roman" w:eastAsiaTheme="minorHAnsi" w:hAnsi="Times New Roman"/>
                <w:b w:val="0"/>
                <w:color w:val="auto"/>
                <w:sz w:val="20"/>
                <w:szCs w:val="20"/>
                <w:lang w:eastAsia="en-US"/>
              </w:rPr>
              <w:t xml:space="preserve">Исполнение за </w:t>
            </w:r>
            <w:r>
              <w:rPr>
                <w:rFonts w:ascii="Times New Roman" w:hAnsi="Times New Roman"/>
                <w:b w:val="0"/>
                <w:color w:val="auto"/>
                <w:sz w:val="20"/>
                <w:szCs w:val="20"/>
              </w:rPr>
              <w:t>первое полугодие</w:t>
            </w:r>
            <w:r w:rsidRPr="002B3BF4">
              <w:rPr>
                <w:rFonts w:ascii="Times New Roman" w:hAnsi="Times New Roman"/>
                <w:b w:val="0"/>
                <w:color w:val="auto"/>
                <w:sz w:val="20"/>
                <w:szCs w:val="20"/>
              </w:rPr>
              <w:t xml:space="preserve">  </w:t>
            </w:r>
            <w:r w:rsidRPr="00DD2CB0">
              <w:rPr>
                <w:rFonts w:ascii="Times New Roman" w:eastAsiaTheme="minorHAnsi" w:hAnsi="Times New Roman"/>
                <w:b w:val="0"/>
                <w:color w:val="auto"/>
                <w:sz w:val="20"/>
                <w:szCs w:val="20"/>
                <w:lang w:eastAsia="en-US"/>
              </w:rPr>
              <w:t>201</w:t>
            </w:r>
            <w:r w:rsidR="00C64E4E">
              <w:rPr>
                <w:rFonts w:ascii="Times New Roman" w:eastAsiaTheme="minorHAnsi" w:hAnsi="Times New Roman"/>
                <w:b w:val="0"/>
                <w:color w:val="auto"/>
                <w:sz w:val="20"/>
                <w:szCs w:val="20"/>
                <w:lang w:eastAsia="en-US"/>
              </w:rPr>
              <w:t>9</w:t>
            </w:r>
            <w:r w:rsidRPr="00DD2CB0">
              <w:rPr>
                <w:rFonts w:ascii="Times New Roman" w:eastAsiaTheme="minorHAnsi" w:hAnsi="Times New Roman"/>
                <w:b w:val="0"/>
                <w:color w:val="auto"/>
                <w:sz w:val="20"/>
                <w:szCs w:val="20"/>
                <w:lang w:eastAsia="en-US"/>
              </w:rPr>
              <w:t xml:space="preserve"> года</w:t>
            </w:r>
          </w:p>
        </w:tc>
      </w:tr>
      <w:tr w:rsidR="006B6933" w:rsidRPr="00DD2CB0" w:rsidTr="00237330">
        <w:trPr>
          <w:trHeight w:val="223"/>
        </w:trPr>
        <w:tc>
          <w:tcPr>
            <w:tcW w:w="3131" w:type="dxa"/>
            <w:vMerge/>
          </w:tcPr>
          <w:p w:rsidR="006B6933" w:rsidRPr="002B3BF4" w:rsidRDefault="006B6933" w:rsidP="00FF249C">
            <w:pPr>
              <w:pStyle w:val="pagettl"/>
              <w:spacing w:before="0" w:after="0"/>
              <w:contextualSpacing/>
              <w:jc w:val="both"/>
              <w:rPr>
                <w:rFonts w:ascii="Times New Roman" w:eastAsiaTheme="minorHAnsi" w:hAnsi="Times New Roman"/>
                <w:b w:val="0"/>
                <w:color w:val="auto"/>
                <w:sz w:val="20"/>
                <w:szCs w:val="20"/>
                <w:lang w:eastAsia="en-US"/>
              </w:rPr>
            </w:pPr>
          </w:p>
        </w:tc>
        <w:tc>
          <w:tcPr>
            <w:tcW w:w="1565" w:type="dxa"/>
            <w:tcBorders>
              <w:top w:val="single" w:sz="4" w:space="0" w:color="auto"/>
            </w:tcBorders>
          </w:tcPr>
          <w:p w:rsidR="006B6933" w:rsidRPr="002B3BF4" w:rsidRDefault="006B6933" w:rsidP="00FF249C">
            <w:pPr>
              <w:pStyle w:val="pagettl"/>
              <w:spacing w:before="0" w:after="0"/>
              <w:contextualSpacing/>
              <w:jc w:val="center"/>
              <w:rPr>
                <w:rFonts w:ascii="Times New Roman" w:hAnsi="Times New Roman"/>
                <w:b w:val="0"/>
                <w:color w:val="auto"/>
                <w:sz w:val="20"/>
                <w:szCs w:val="20"/>
              </w:rPr>
            </w:pPr>
            <w:r w:rsidRPr="002B3BF4">
              <w:rPr>
                <w:rFonts w:ascii="Times New Roman" w:hAnsi="Times New Roman"/>
                <w:b w:val="0"/>
                <w:color w:val="auto"/>
                <w:sz w:val="20"/>
                <w:szCs w:val="20"/>
              </w:rPr>
              <w:t xml:space="preserve">от </w:t>
            </w:r>
            <w:r w:rsidR="0012699E">
              <w:rPr>
                <w:rFonts w:ascii="Times New Roman" w:hAnsi="Times New Roman"/>
                <w:b w:val="0"/>
                <w:color w:val="auto"/>
                <w:sz w:val="20"/>
                <w:szCs w:val="20"/>
              </w:rPr>
              <w:t>26</w:t>
            </w:r>
            <w:r w:rsidRPr="002B3BF4">
              <w:rPr>
                <w:rFonts w:ascii="Times New Roman" w:hAnsi="Times New Roman"/>
                <w:b w:val="0"/>
                <w:color w:val="auto"/>
                <w:sz w:val="20"/>
                <w:szCs w:val="20"/>
              </w:rPr>
              <w:t>.12.201</w:t>
            </w:r>
            <w:r w:rsidR="0012699E">
              <w:rPr>
                <w:rFonts w:ascii="Times New Roman" w:hAnsi="Times New Roman"/>
                <w:b w:val="0"/>
                <w:color w:val="auto"/>
                <w:sz w:val="20"/>
                <w:szCs w:val="20"/>
              </w:rPr>
              <w:t>9</w:t>
            </w:r>
            <w:r w:rsidRPr="002B3BF4">
              <w:rPr>
                <w:rFonts w:ascii="Times New Roman" w:hAnsi="Times New Roman"/>
                <w:b w:val="0"/>
                <w:color w:val="auto"/>
                <w:sz w:val="20"/>
                <w:szCs w:val="20"/>
              </w:rPr>
              <w:t xml:space="preserve"> </w:t>
            </w:r>
          </w:p>
          <w:p w:rsidR="006B6933" w:rsidRPr="002B3BF4" w:rsidRDefault="006B6933" w:rsidP="0012699E">
            <w:pPr>
              <w:pStyle w:val="pagettl"/>
              <w:spacing w:before="0" w:after="0"/>
              <w:contextualSpacing/>
              <w:jc w:val="center"/>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 xml:space="preserve">№ </w:t>
            </w:r>
            <w:r w:rsidR="0012699E">
              <w:rPr>
                <w:rFonts w:ascii="Times New Roman" w:hAnsi="Times New Roman"/>
                <w:b w:val="0"/>
                <w:color w:val="auto"/>
                <w:sz w:val="20"/>
                <w:szCs w:val="20"/>
              </w:rPr>
              <w:t>30</w:t>
            </w:r>
          </w:p>
        </w:tc>
        <w:tc>
          <w:tcPr>
            <w:tcW w:w="1424" w:type="dxa"/>
            <w:tcBorders>
              <w:top w:val="single" w:sz="4" w:space="0" w:color="auto"/>
            </w:tcBorders>
          </w:tcPr>
          <w:p w:rsidR="006B6933" w:rsidRPr="002B3BF4" w:rsidRDefault="006B6933" w:rsidP="00FF249C">
            <w:pPr>
              <w:pStyle w:val="pagettl"/>
              <w:spacing w:before="0" w:after="0"/>
              <w:contextualSpacing/>
              <w:rPr>
                <w:rFonts w:ascii="Times New Roman" w:hAnsi="Times New Roman"/>
                <w:b w:val="0"/>
                <w:color w:val="auto"/>
                <w:sz w:val="20"/>
                <w:szCs w:val="20"/>
              </w:rPr>
            </w:pPr>
            <w:r w:rsidRPr="002B3BF4">
              <w:rPr>
                <w:rFonts w:ascii="Times New Roman" w:hAnsi="Times New Roman"/>
                <w:b w:val="0"/>
                <w:color w:val="auto"/>
                <w:sz w:val="20"/>
                <w:szCs w:val="20"/>
              </w:rPr>
              <w:t xml:space="preserve">от </w:t>
            </w:r>
            <w:r w:rsidR="0012699E">
              <w:rPr>
                <w:rFonts w:ascii="Times New Roman" w:hAnsi="Times New Roman"/>
                <w:b w:val="0"/>
                <w:color w:val="auto"/>
                <w:sz w:val="20"/>
                <w:szCs w:val="20"/>
              </w:rPr>
              <w:t>25</w:t>
            </w:r>
            <w:r w:rsidRPr="002B3BF4">
              <w:rPr>
                <w:rFonts w:ascii="Times New Roman" w:hAnsi="Times New Roman"/>
                <w:b w:val="0"/>
                <w:color w:val="auto"/>
                <w:sz w:val="20"/>
                <w:szCs w:val="20"/>
              </w:rPr>
              <w:t>.0</w:t>
            </w:r>
            <w:r>
              <w:rPr>
                <w:rFonts w:ascii="Times New Roman" w:hAnsi="Times New Roman"/>
                <w:b w:val="0"/>
                <w:color w:val="auto"/>
                <w:sz w:val="20"/>
                <w:szCs w:val="20"/>
              </w:rPr>
              <w:t>6</w:t>
            </w:r>
            <w:r w:rsidRPr="002B3BF4">
              <w:rPr>
                <w:rFonts w:ascii="Times New Roman" w:hAnsi="Times New Roman"/>
                <w:b w:val="0"/>
                <w:color w:val="auto"/>
                <w:sz w:val="20"/>
                <w:szCs w:val="20"/>
              </w:rPr>
              <w:t>.20</w:t>
            </w:r>
            <w:r w:rsidR="0012699E">
              <w:rPr>
                <w:rFonts w:ascii="Times New Roman" w:hAnsi="Times New Roman"/>
                <w:b w:val="0"/>
                <w:color w:val="auto"/>
                <w:sz w:val="20"/>
                <w:szCs w:val="20"/>
              </w:rPr>
              <w:t>20</w:t>
            </w:r>
            <w:r w:rsidRPr="002B3BF4">
              <w:rPr>
                <w:rFonts w:ascii="Times New Roman" w:hAnsi="Times New Roman"/>
                <w:b w:val="0"/>
                <w:color w:val="auto"/>
                <w:sz w:val="20"/>
                <w:szCs w:val="20"/>
              </w:rPr>
              <w:t xml:space="preserve"> </w:t>
            </w:r>
          </w:p>
          <w:p w:rsidR="006B6933" w:rsidRPr="002B3BF4" w:rsidRDefault="006B6933" w:rsidP="0012699E">
            <w:pPr>
              <w:pStyle w:val="pagettl"/>
              <w:spacing w:before="0" w:after="0"/>
              <w:contextualSpacing/>
              <w:jc w:val="center"/>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 xml:space="preserve">№ </w:t>
            </w:r>
            <w:r w:rsidR="0012699E">
              <w:rPr>
                <w:rFonts w:ascii="Times New Roman" w:hAnsi="Times New Roman"/>
                <w:b w:val="0"/>
                <w:color w:val="auto"/>
                <w:sz w:val="20"/>
                <w:szCs w:val="20"/>
              </w:rPr>
              <w:t>68</w:t>
            </w:r>
          </w:p>
        </w:tc>
        <w:tc>
          <w:tcPr>
            <w:tcW w:w="1280" w:type="dxa"/>
            <w:vMerge/>
            <w:tcBorders>
              <w:right w:val="single" w:sz="4" w:space="0" w:color="auto"/>
            </w:tcBorders>
          </w:tcPr>
          <w:p w:rsidR="006B6933" w:rsidRPr="002B3BF4" w:rsidRDefault="006B6933" w:rsidP="00FF249C">
            <w:pPr>
              <w:jc w:val="center"/>
              <w:rPr>
                <w:bCs/>
                <w:sz w:val="20"/>
                <w:szCs w:val="20"/>
              </w:rPr>
            </w:pPr>
          </w:p>
        </w:tc>
        <w:tc>
          <w:tcPr>
            <w:tcW w:w="1424" w:type="dxa"/>
            <w:vMerge/>
            <w:tcBorders>
              <w:left w:val="single" w:sz="4" w:space="0" w:color="auto"/>
              <w:right w:val="single" w:sz="4" w:space="0" w:color="auto"/>
            </w:tcBorders>
            <w:shd w:val="clear" w:color="auto" w:fill="EEECE1" w:themeFill="background2"/>
            <w:vAlign w:val="center"/>
          </w:tcPr>
          <w:p w:rsidR="006B6933" w:rsidRPr="002B3BF4" w:rsidRDefault="006B6933" w:rsidP="00FF249C">
            <w:pPr>
              <w:jc w:val="center"/>
              <w:rPr>
                <w:b/>
                <w:bCs/>
                <w:sz w:val="20"/>
                <w:szCs w:val="20"/>
              </w:rPr>
            </w:pPr>
          </w:p>
        </w:tc>
        <w:tc>
          <w:tcPr>
            <w:tcW w:w="1281" w:type="dxa"/>
            <w:vMerge/>
            <w:tcBorders>
              <w:left w:val="single" w:sz="4" w:space="0" w:color="auto"/>
            </w:tcBorders>
          </w:tcPr>
          <w:p w:rsidR="006B6933" w:rsidRPr="00DD2CB0" w:rsidRDefault="006B6933" w:rsidP="00FF249C">
            <w:pPr>
              <w:pStyle w:val="pagettl"/>
              <w:spacing w:before="0" w:after="0"/>
              <w:contextualSpacing/>
              <w:rPr>
                <w:rFonts w:ascii="Times New Roman" w:eastAsiaTheme="minorHAnsi" w:hAnsi="Times New Roman"/>
                <w:b w:val="0"/>
                <w:color w:val="auto"/>
                <w:sz w:val="20"/>
                <w:szCs w:val="20"/>
                <w:lang w:eastAsia="en-US"/>
              </w:rPr>
            </w:pPr>
          </w:p>
        </w:tc>
      </w:tr>
      <w:tr w:rsidR="000A184E" w:rsidRPr="00DD2CB0" w:rsidTr="00237330">
        <w:trPr>
          <w:trHeight w:val="345"/>
        </w:trPr>
        <w:tc>
          <w:tcPr>
            <w:tcW w:w="3131" w:type="dxa"/>
          </w:tcPr>
          <w:p w:rsidR="000A184E" w:rsidRPr="00DD2CB0" w:rsidRDefault="000A184E" w:rsidP="00FF249C">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color w:val="auto"/>
                <w:sz w:val="20"/>
                <w:szCs w:val="20"/>
              </w:rPr>
              <w:t>Доходы - всего, из них:</w:t>
            </w:r>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1110550,3</w:t>
            </w:r>
          </w:p>
        </w:tc>
        <w:tc>
          <w:tcPr>
            <w:tcW w:w="1424"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1196123,8</w:t>
            </w:r>
          </w:p>
        </w:tc>
        <w:tc>
          <w:tcPr>
            <w:tcW w:w="1280" w:type="dxa"/>
            <w:vAlign w:val="center"/>
          </w:tcPr>
          <w:p w:rsidR="000A184E" w:rsidRPr="00DD2CB0" w:rsidRDefault="000A184E" w:rsidP="00FF249C">
            <w:pPr>
              <w:rPr>
                <w:b/>
                <w:bCs/>
                <w:sz w:val="20"/>
                <w:szCs w:val="20"/>
              </w:rPr>
            </w:pPr>
            <w:r>
              <w:rPr>
                <w:rFonts w:eastAsiaTheme="minorHAnsi"/>
                <w:sz w:val="20"/>
                <w:szCs w:val="20"/>
                <w:lang w:eastAsia="en-US"/>
              </w:rPr>
              <w:t>(+) 85573,5</w:t>
            </w:r>
          </w:p>
        </w:tc>
        <w:tc>
          <w:tcPr>
            <w:tcW w:w="1424" w:type="dxa"/>
            <w:shd w:val="clear" w:color="auto" w:fill="EEECE1" w:themeFill="background2"/>
            <w:vAlign w:val="center"/>
          </w:tcPr>
          <w:p w:rsidR="000A184E" w:rsidRPr="00DD2CB0" w:rsidRDefault="000A184E" w:rsidP="00FF249C">
            <w:pPr>
              <w:jc w:val="center"/>
              <w:rPr>
                <w:b/>
                <w:bCs/>
                <w:sz w:val="20"/>
                <w:szCs w:val="20"/>
              </w:rPr>
            </w:pPr>
            <w:r>
              <w:rPr>
                <w:b/>
                <w:bCs/>
                <w:sz w:val="20"/>
                <w:szCs w:val="20"/>
              </w:rPr>
              <w:t>572192,5</w:t>
            </w:r>
          </w:p>
        </w:tc>
        <w:tc>
          <w:tcPr>
            <w:tcW w:w="1281" w:type="dxa"/>
            <w:vAlign w:val="center"/>
          </w:tcPr>
          <w:p w:rsidR="000A184E" w:rsidRPr="00DD2CB0" w:rsidRDefault="000A184E" w:rsidP="00FF249C">
            <w:pPr>
              <w:jc w:val="center"/>
              <w:rPr>
                <w:b/>
                <w:bCs/>
                <w:sz w:val="20"/>
                <w:szCs w:val="20"/>
              </w:rPr>
            </w:pPr>
            <w:r>
              <w:rPr>
                <w:b/>
                <w:bCs/>
                <w:sz w:val="20"/>
                <w:szCs w:val="20"/>
              </w:rPr>
              <w:t>560864,8</w:t>
            </w:r>
          </w:p>
        </w:tc>
      </w:tr>
      <w:tr w:rsidR="000A184E" w:rsidRPr="00DD2CB0" w:rsidTr="00237330">
        <w:trPr>
          <w:trHeight w:val="244"/>
        </w:trPr>
        <w:tc>
          <w:tcPr>
            <w:tcW w:w="3131" w:type="dxa"/>
          </w:tcPr>
          <w:p w:rsidR="000A184E" w:rsidRPr="00DD2CB0" w:rsidRDefault="000A184E" w:rsidP="00FF249C">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b w:val="0"/>
                <w:color w:val="auto"/>
                <w:sz w:val="20"/>
                <w:szCs w:val="20"/>
              </w:rPr>
              <w:t>налоговые и неналоговые доходы</w:t>
            </w:r>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206362,9</w:t>
            </w:r>
          </w:p>
        </w:tc>
        <w:tc>
          <w:tcPr>
            <w:tcW w:w="1424" w:type="dxa"/>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206362,9</w:t>
            </w:r>
          </w:p>
        </w:tc>
        <w:tc>
          <w:tcPr>
            <w:tcW w:w="1280" w:type="dxa"/>
            <w:vAlign w:val="center"/>
          </w:tcPr>
          <w:p w:rsidR="000A184E" w:rsidRPr="00DD2CB0" w:rsidRDefault="000A184E" w:rsidP="0031127A">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0</w:t>
            </w:r>
          </w:p>
        </w:tc>
        <w:tc>
          <w:tcPr>
            <w:tcW w:w="1424" w:type="dxa"/>
            <w:shd w:val="clear" w:color="auto" w:fill="EEECE1" w:themeFill="background2"/>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90823,3</w:t>
            </w:r>
          </w:p>
        </w:tc>
        <w:tc>
          <w:tcPr>
            <w:tcW w:w="1281" w:type="dxa"/>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103151,8</w:t>
            </w:r>
          </w:p>
        </w:tc>
      </w:tr>
      <w:tr w:rsidR="000A184E" w:rsidRPr="00DD2CB0" w:rsidTr="00237330">
        <w:trPr>
          <w:trHeight w:val="244"/>
        </w:trPr>
        <w:tc>
          <w:tcPr>
            <w:tcW w:w="3131" w:type="dxa"/>
          </w:tcPr>
          <w:p w:rsidR="000A184E" w:rsidRPr="00DD2CB0" w:rsidRDefault="000A184E" w:rsidP="00FF249C">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b w:val="0"/>
                <w:color w:val="auto"/>
                <w:sz w:val="20"/>
                <w:szCs w:val="20"/>
              </w:rPr>
              <w:t>безвозмездные поступления</w:t>
            </w:r>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904187,4</w:t>
            </w:r>
          </w:p>
        </w:tc>
        <w:tc>
          <w:tcPr>
            <w:tcW w:w="1424" w:type="dxa"/>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989760,9</w:t>
            </w:r>
          </w:p>
        </w:tc>
        <w:tc>
          <w:tcPr>
            <w:tcW w:w="1280" w:type="dxa"/>
            <w:vAlign w:val="center"/>
          </w:tcPr>
          <w:p w:rsidR="000A184E" w:rsidRPr="0031127A" w:rsidRDefault="000A184E" w:rsidP="00FF249C">
            <w:pPr>
              <w:pStyle w:val="pagettl"/>
              <w:spacing w:before="0" w:after="0"/>
              <w:contextualSpacing/>
              <w:rPr>
                <w:rFonts w:ascii="Times New Roman" w:eastAsiaTheme="minorHAnsi" w:hAnsi="Times New Roman"/>
                <w:b w:val="0"/>
                <w:color w:val="auto"/>
                <w:sz w:val="20"/>
                <w:szCs w:val="20"/>
                <w:lang w:eastAsia="en-US"/>
              </w:rPr>
            </w:pPr>
            <w:r w:rsidRPr="0031127A">
              <w:rPr>
                <w:rFonts w:ascii="Times New Roman" w:eastAsiaTheme="minorHAnsi" w:hAnsi="Times New Roman"/>
                <w:b w:val="0"/>
                <w:color w:val="auto"/>
                <w:sz w:val="20"/>
                <w:szCs w:val="20"/>
                <w:lang w:eastAsia="en-US"/>
              </w:rPr>
              <w:t>(+)</w:t>
            </w:r>
            <w:r>
              <w:rPr>
                <w:rFonts w:ascii="Times New Roman" w:eastAsiaTheme="minorHAnsi" w:hAnsi="Times New Roman"/>
                <w:b w:val="0"/>
                <w:color w:val="auto"/>
                <w:sz w:val="20"/>
                <w:szCs w:val="20"/>
                <w:lang w:eastAsia="en-US"/>
              </w:rPr>
              <w:t xml:space="preserve"> 85573,5</w:t>
            </w:r>
          </w:p>
        </w:tc>
        <w:tc>
          <w:tcPr>
            <w:tcW w:w="1424" w:type="dxa"/>
            <w:shd w:val="clear" w:color="auto" w:fill="EEECE1" w:themeFill="background2"/>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481369,2</w:t>
            </w:r>
          </w:p>
        </w:tc>
        <w:tc>
          <w:tcPr>
            <w:tcW w:w="1281" w:type="dxa"/>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457713,0</w:t>
            </w:r>
          </w:p>
        </w:tc>
      </w:tr>
      <w:tr w:rsidR="000A184E" w:rsidRPr="00DD2CB0" w:rsidTr="00237330">
        <w:trPr>
          <w:trHeight w:val="244"/>
        </w:trPr>
        <w:tc>
          <w:tcPr>
            <w:tcW w:w="3131" w:type="dxa"/>
          </w:tcPr>
          <w:p w:rsidR="000A184E" w:rsidRPr="00DD2CB0" w:rsidRDefault="000A184E" w:rsidP="00FF249C">
            <w:pPr>
              <w:pStyle w:val="pagettl"/>
              <w:spacing w:before="0" w:after="0"/>
              <w:contextualSpacing/>
              <w:jc w:val="both"/>
              <w:rPr>
                <w:rFonts w:ascii="Times New Roman" w:eastAsiaTheme="minorHAnsi" w:hAnsi="Times New Roman"/>
                <w:color w:val="auto"/>
                <w:sz w:val="20"/>
                <w:szCs w:val="20"/>
                <w:lang w:eastAsia="en-US"/>
              </w:rPr>
            </w:pPr>
            <w:r w:rsidRPr="00DD2CB0">
              <w:rPr>
                <w:rFonts w:ascii="Times New Roman" w:hAnsi="Times New Roman"/>
                <w:color w:val="auto"/>
                <w:sz w:val="20"/>
                <w:szCs w:val="20"/>
              </w:rPr>
              <w:t>Расходы - всего</w:t>
            </w:r>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1126027,5</w:t>
            </w:r>
          </w:p>
        </w:tc>
        <w:tc>
          <w:tcPr>
            <w:tcW w:w="1424"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1211601,0</w:t>
            </w:r>
          </w:p>
        </w:tc>
        <w:tc>
          <w:tcPr>
            <w:tcW w:w="1280" w:type="dxa"/>
            <w:vAlign w:val="center"/>
          </w:tcPr>
          <w:p w:rsidR="000A184E" w:rsidRPr="0031127A" w:rsidRDefault="000A184E" w:rsidP="00FF249C">
            <w:pPr>
              <w:pStyle w:val="pagettl"/>
              <w:spacing w:before="0" w:after="0"/>
              <w:contextualSpacing/>
              <w:rPr>
                <w:rFonts w:ascii="Times New Roman" w:eastAsiaTheme="minorHAnsi" w:hAnsi="Times New Roman"/>
                <w:b w:val="0"/>
                <w:color w:val="auto"/>
                <w:sz w:val="20"/>
                <w:szCs w:val="20"/>
                <w:lang w:eastAsia="en-US"/>
              </w:rPr>
            </w:pPr>
            <w:r w:rsidRPr="0031127A">
              <w:rPr>
                <w:rFonts w:ascii="Times New Roman" w:eastAsiaTheme="minorHAnsi" w:hAnsi="Times New Roman"/>
                <w:b w:val="0"/>
                <w:color w:val="auto"/>
                <w:sz w:val="20"/>
                <w:szCs w:val="20"/>
                <w:lang w:eastAsia="en-US"/>
              </w:rPr>
              <w:t>(+)</w:t>
            </w:r>
            <w:r>
              <w:rPr>
                <w:rFonts w:ascii="Times New Roman" w:eastAsiaTheme="minorHAnsi" w:hAnsi="Times New Roman"/>
                <w:b w:val="0"/>
                <w:color w:val="auto"/>
                <w:sz w:val="20"/>
                <w:szCs w:val="20"/>
                <w:lang w:eastAsia="en-US"/>
              </w:rPr>
              <w:t xml:space="preserve"> 85573,5</w:t>
            </w:r>
          </w:p>
        </w:tc>
        <w:tc>
          <w:tcPr>
            <w:tcW w:w="1424" w:type="dxa"/>
            <w:shd w:val="clear" w:color="auto" w:fill="EEECE1" w:themeFill="background2"/>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564920,0</w:t>
            </w:r>
          </w:p>
        </w:tc>
        <w:tc>
          <w:tcPr>
            <w:tcW w:w="1281" w:type="dxa"/>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554748,4</w:t>
            </w:r>
          </w:p>
        </w:tc>
      </w:tr>
      <w:tr w:rsidR="000A184E" w:rsidRPr="00DD2CB0" w:rsidTr="00237330">
        <w:trPr>
          <w:trHeight w:val="489"/>
        </w:trPr>
        <w:tc>
          <w:tcPr>
            <w:tcW w:w="3131" w:type="dxa"/>
          </w:tcPr>
          <w:p w:rsidR="000A184E" w:rsidRPr="00DD2CB0" w:rsidRDefault="000A184E" w:rsidP="00FF249C">
            <w:pPr>
              <w:pStyle w:val="pagettl"/>
              <w:spacing w:before="0" w:after="0"/>
              <w:contextualSpacing/>
              <w:jc w:val="both"/>
              <w:rPr>
                <w:rFonts w:ascii="Times New Roman" w:hAnsi="Times New Roman"/>
                <w:color w:val="auto"/>
                <w:sz w:val="20"/>
                <w:szCs w:val="20"/>
              </w:rPr>
            </w:pPr>
            <w:r w:rsidRPr="00DD2CB0">
              <w:rPr>
                <w:rFonts w:ascii="Times New Roman" w:hAnsi="Times New Roman"/>
                <w:color w:val="auto"/>
                <w:sz w:val="20"/>
                <w:szCs w:val="20"/>
              </w:rPr>
              <w:t xml:space="preserve">Дефицит(-), </w:t>
            </w:r>
          </w:p>
          <w:p w:rsidR="000A184E" w:rsidRPr="00DD2CB0" w:rsidRDefault="000A184E" w:rsidP="00FF249C">
            <w:pPr>
              <w:pStyle w:val="pagettl"/>
              <w:spacing w:before="0" w:after="0"/>
              <w:contextualSpacing/>
              <w:jc w:val="both"/>
              <w:rPr>
                <w:rFonts w:ascii="Times New Roman" w:eastAsiaTheme="minorHAnsi" w:hAnsi="Times New Roman"/>
                <w:color w:val="auto"/>
                <w:sz w:val="20"/>
                <w:szCs w:val="20"/>
                <w:lang w:eastAsia="en-US"/>
              </w:rPr>
            </w:pPr>
            <w:proofErr w:type="spellStart"/>
            <w:r w:rsidRPr="00DD2CB0">
              <w:rPr>
                <w:rFonts w:ascii="Times New Roman" w:hAnsi="Times New Roman"/>
                <w:color w:val="auto"/>
                <w:sz w:val="20"/>
                <w:szCs w:val="20"/>
              </w:rPr>
              <w:t>профицит</w:t>
            </w:r>
            <w:proofErr w:type="spellEnd"/>
            <w:proofErr w:type="gramStart"/>
            <w:r w:rsidRPr="00DD2CB0">
              <w:rPr>
                <w:rFonts w:ascii="Times New Roman" w:hAnsi="Times New Roman"/>
                <w:color w:val="auto"/>
                <w:sz w:val="20"/>
                <w:szCs w:val="20"/>
              </w:rPr>
              <w:t xml:space="preserve"> (+)</w:t>
            </w:r>
            <w:proofErr w:type="gramEnd"/>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sidRPr="005F7C9A">
              <w:rPr>
                <w:rFonts w:ascii="Times New Roman" w:eastAsiaTheme="minorHAnsi" w:hAnsi="Times New Roman"/>
                <w:color w:val="auto"/>
                <w:sz w:val="20"/>
                <w:szCs w:val="20"/>
                <w:lang w:eastAsia="en-US"/>
              </w:rPr>
              <w:t>(-)</w:t>
            </w:r>
            <w:r>
              <w:rPr>
                <w:rFonts w:ascii="Times New Roman" w:eastAsiaTheme="minorHAnsi" w:hAnsi="Times New Roman"/>
                <w:color w:val="auto"/>
                <w:sz w:val="20"/>
                <w:szCs w:val="20"/>
                <w:lang w:eastAsia="en-US"/>
              </w:rPr>
              <w:t xml:space="preserve"> 15477,2</w:t>
            </w:r>
          </w:p>
        </w:tc>
        <w:tc>
          <w:tcPr>
            <w:tcW w:w="1424"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sidRPr="005F7C9A">
              <w:rPr>
                <w:rFonts w:ascii="Times New Roman" w:eastAsiaTheme="minorHAnsi" w:hAnsi="Times New Roman"/>
                <w:color w:val="auto"/>
                <w:sz w:val="20"/>
                <w:szCs w:val="20"/>
                <w:lang w:eastAsia="en-US"/>
              </w:rPr>
              <w:t>(-)</w:t>
            </w:r>
            <w:r>
              <w:rPr>
                <w:rFonts w:ascii="Times New Roman" w:eastAsiaTheme="minorHAnsi" w:hAnsi="Times New Roman"/>
                <w:color w:val="auto"/>
                <w:sz w:val="20"/>
                <w:szCs w:val="20"/>
                <w:lang w:eastAsia="en-US"/>
              </w:rPr>
              <w:t xml:space="preserve"> 15477,2</w:t>
            </w:r>
          </w:p>
        </w:tc>
        <w:tc>
          <w:tcPr>
            <w:tcW w:w="1280" w:type="dxa"/>
            <w:vAlign w:val="center"/>
          </w:tcPr>
          <w:p w:rsidR="000A184E" w:rsidRPr="00DD2CB0" w:rsidRDefault="000A184E" w:rsidP="002F5140">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w:t>
            </w:r>
          </w:p>
        </w:tc>
        <w:tc>
          <w:tcPr>
            <w:tcW w:w="1424" w:type="dxa"/>
            <w:shd w:val="clear" w:color="auto" w:fill="EEECE1" w:themeFill="background2"/>
            <w:vAlign w:val="center"/>
          </w:tcPr>
          <w:p w:rsidR="000A184E" w:rsidRPr="00DD2CB0" w:rsidRDefault="000A184E" w:rsidP="002F5140">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 7272,5</w:t>
            </w:r>
          </w:p>
        </w:tc>
        <w:tc>
          <w:tcPr>
            <w:tcW w:w="1281"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 6116,4</w:t>
            </w:r>
          </w:p>
        </w:tc>
      </w:tr>
    </w:tbl>
    <w:p w:rsidR="00237330" w:rsidRPr="00237330" w:rsidRDefault="00237330" w:rsidP="00237330">
      <w:pPr>
        <w:pStyle w:val="pagettl"/>
        <w:spacing w:before="0" w:after="0"/>
        <w:ind w:firstLine="567"/>
        <w:contextualSpacing/>
        <w:jc w:val="both"/>
        <w:rPr>
          <w:rFonts w:ascii="Times New Roman" w:hAnsi="Times New Roman"/>
          <w:b w:val="0"/>
          <w:color w:val="auto"/>
          <w:sz w:val="24"/>
          <w:szCs w:val="24"/>
        </w:rPr>
      </w:pPr>
      <w:r w:rsidRPr="00237330">
        <w:rPr>
          <w:rFonts w:ascii="Times New Roman" w:hAnsi="Times New Roman"/>
          <w:b w:val="0"/>
          <w:color w:val="auto"/>
          <w:sz w:val="24"/>
          <w:szCs w:val="24"/>
        </w:rPr>
        <w:lastRenderedPageBreak/>
        <w:t>Исполнение местного бюджета за отчётный период характеризовалось увеличением исполнения доходной и расходной частей бюджета относительно исполнения аналогичного периода прошлого года.</w:t>
      </w:r>
    </w:p>
    <w:p w:rsidR="00237330" w:rsidRPr="00237330" w:rsidRDefault="00237330" w:rsidP="00237330">
      <w:pPr>
        <w:pStyle w:val="pagettl"/>
        <w:spacing w:before="0" w:after="0"/>
        <w:ind w:firstLine="567"/>
        <w:contextualSpacing/>
        <w:jc w:val="both"/>
        <w:rPr>
          <w:rFonts w:ascii="Times New Roman" w:hAnsi="Times New Roman"/>
          <w:b w:val="0"/>
          <w:color w:val="auto"/>
          <w:sz w:val="24"/>
          <w:szCs w:val="24"/>
        </w:rPr>
      </w:pPr>
      <w:proofErr w:type="gramStart"/>
      <w:r w:rsidRPr="00237330">
        <w:rPr>
          <w:rFonts w:ascii="Times New Roman" w:hAnsi="Times New Roman"/>
          <w:b w:val="0"/>
          <w:color w:val="auto"/>
          <w:sz w:val="24"/>
          <w:szCs w:val="24"/>
        </w:rPr>
        <w:t>По итогам</w:t>
      </w:r>
      <w:r w:rsidRPr="00237330">
        <w:rPr>
          <w:rStyle w:val="apple-converted-space"/>
          <w:rFonts w:ascii="Times New Roman" w:hAnsi="Times New Roman"/>
          <w:b w:val="0"/>
          <w:color w:val="auto"/>
          <w:sz w:val="24"/>
          <w:szCs w:val="24"/>
        </w:rPr>
        <w:t xml:space="preserve">  </w:t>
      </w:r>
      <w:r w:rsidR="00D3528C">
        <w:rPr>
          <w:rStyle w:val="apple-converted-space"/>
          <w:rFonts w:ascii="Times New Roman" w:hAnsi="Times New Roman"/>
          <w:b w:val="0"/>
          <w:color w:val="auto"/>
          <w:sz w:val="24"/>
          <w:szCs w:val="24"/>
        </w:rPr>
        <w:t>первое</w:t>
      </w:r>
      <w:r w:rsidRPr="00237330">
        <w:rPr>
          <w:rStyle w:val="apple-converted-space"/>
          <w:rFonts w:ascii="Times New Roman" w:hAnsi="Times New Roman"/>
          <w:b w:val="0"/>
          <w:color w:val="auto"/>
          <w:sz w:val="24"/>
          <w:szCs w:val="24"/>
        </w:rPr>
        <w:t> </w:t>
      </w:r>
      <w:bookmarkStart w:id="2" w:name="YANDEX_87"/>
      <w:bookmarkEnd w:id="2"/>
      <w:r w:rsidR="00403883" w:rsidRPr="00237330">
        <w:rPr>
          <w:rFonts w:ascii="Times New Roman" w:hAnsi="Times New Roman"/>
          <w:b w:val="0"/>
          <w:color w:val="auto"/>
          <w:sz w:val="24"/>
          <w:szCs w:val="24"/>
        </w:rPr>
        <w:fldChar w:fldCharType="begin"/>
      </w:r>
      <w:r w:rsidRPr="00237330">
        <w:rPr>
          <w:rFonts w:ascii="Times New Roman" w:hAnsi="Times New Roman"/>
          <w:b w:val="0"/>
          <w:color w:val="auto"/>
          <w:sz w:val="24"/>
          <w:szCs w:val="24"/>
        </w:rPr>
        <w:instrText xml:space="preserve"> HYPERLINK "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\l "YANDEX_86" </w:instrText>
      </w:r>
      <w:r w:rsidR="00403883" w:rsidRPr="00237330">
        <w:rPr>
          <w:rFonts w:ascii="Times New Roman" w:hAnsi="Times New Roman"/>
          <w:b w:val="0"/>
          <w:color w:val="auto"/>
          <w:sz w:val="24"/>
          <w:szCs w:val="24"/>
        </w:rPr>
        <w:fldChar w:fldCharType="end"/>
      </w:r>
      <w:r w:rsidRPr="00237330">
        <w:rPr>
          <w:rFonts w:ascii="Times New Roman" w:hAnsi="Times New Roman"/>
          <w:b w:val="0"/>
          <w:color w:val="auto"/>
          <w:sz w:val="24"/>
          <w:szCs w:val="24"/>
        </w:rPr>
        <w:t>полугодия</w:t>
      </w:r>
      <w:hyperlink r:id="rId9" w:anchor="YANDEX_88" w:history="1"/>
      <w:r w:rsidRPr="00237330">
        <w:rPr>
          <w:rStyle w:val="apple-converted-space"/>
          <w:rFonts w:ascii="Times New Roman" w:hAnsi="Times New Roman"/>
          <w:b w:val="0"/>
          <w:color w:val="auto"/>
          <w:sz w:val="24"/>
          <w:szCs w:val="24"/>
        </w:rPr>
        <w:t>  </w:t>
      </w:r>
      <w:bookmarkStart w:id="3" w:name="YANDEX_88"/>
      <w:bookmarkEnd w:id="3"/>
      <w:r w:rsidRPr="00237330">
        <w:rPr>
          <w:rStyle w:val="apple-converted-space"/>
          <w:rFonts w:ascii="Times New Roman" w:hAnsi="Times New Roman"/>
          <w:b w:val="0"/>
          <w:color w:val="auto"/>
          <w:sz w:val="24"/>
          <w:szCs w:val="24"/>
        </w:rPr>
        <w:t>20</w:t>
      </w:r>
      <w:r w:rsidR="00D3528C">
        <w:rPr>
          <w:rStyle w:val="apple-converted-space"/>
          <w:rFonts w:ascii="Times New Roman" w:hAnsi="Times New Roman"/>
          <w:b w:val="0"/>
          <w:color w:val="auto"/>
          <w:sz w:val="24"/>
          <w:szCs w:val="24"/>
        </w:rPr>
        <w:t>20</w:t>
      </w:r>
      <w:r w:rsidRPr="00237330">
        <w:rPr>
          <w:rStyle w:val="apple-converted-space"/>
          <w:rFonts w:ascii="Times New Roman" w:hAnsi="Times New Roman"/>
          <w:b w:val="0"/>
          <w:color w:val="auto"/>
          <w:sz w:val="24"/>
          <w:szCs w:val="24"/>
        </w:rPr>
        <w:t xml:space="preserve"> года бюджет </w:t>
      </w:r>
      <w:proofErr w:type="spellStart"/>
      <w:r w:rsidRPr="00237330">
        <w:rPr>
          <w:rStyle w:val="apple-converted-space"/>
          <w:rFonts w:ascii="Times New Roman" w:hAnsi="Times New Roman"/>
          <w:b w:val="0"/>
          <w:color w:val="auto"/>
          <w:sz w:val="24"/>
          <w:szCs w:val="24"/>
        </w:rPr>
        <w:t>Зиминского</w:t>
      </w:r>
      <w:proofErr w:type="spellEnd"/>
      <w:r w:rsidRPr="00237330">
        <w:rPr>
          <w:rStyle w:val="apple-converted-space"/>
          <w:rFonts w:ascii="Times New Roman" w:hAnsi="Times New Roman"/>
          <w:b w:val="0"/>
          <w:color w:val="auto"/>
          <w:sz w:val="24"/>
          <w:szCs w:val="24"/>
        </w:rPr>
        <w:t xml:space="preserve"> городского муниципального образования</w:t>
      </w:r>
      <w:proofErr w:type="gramEnd"/>
      <w:r w:rsidR="00403883" w:rsidRPr="00237330">
        <w:rPr>
          <w:rFonts w:ascii="Times New Roman" w:hAnsi="Times New Roman"/>
          <w:b w:val="0"/>
          <w:color w:val="auto"/>
          <w:sz w:val="24"/>
          <w:szCs w:val="24"/>
        </w:rPr>
        <w:fldChar w:fldCharType="begin"/>
      </w:r>
      <w:r w:rsidRPr="00237330">
        <w:rPr>
          <w:rFonts w:ascii="Times New Roman" w:hAnsi="Times New Roman"/>
          <w:b w:val="0"/>
          <w:color w:val="auto"/>
          <w:sz w:val="24"/>
          <w:szCs w:val="24"/>
        </w:rPr>
        <w:instrText xml:space="preserve"> HYPERLINK "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\l "YANDEX_87" </w:instrText>
      </w:r>
      <w:r w:rsidR="00403883" w:rsidRPr="00237330">
        <w:rPr>
          <w:rFonts w:ascii="Times New Roman" w:hAnsi="Times New Roman"/>
          <w:b w:val="0"/>
          <w:color w:val="auto"/>
          <w:sz w:val="24"/>
          <w:szCs w:val="24"/>
        </w:rPr>
        <w:fldChar w:fldCharType="end"/>
      </w:r>
      <w:hyperlink r:id="rId10" w:anchor="YANDEX_89" w:history="1"/>
      <w:r w:rsidRPr="00237330">
        <w:rPr>
          <w:rStyle w:val="apple-converted-space"/>
          <w:rFonts w:ascii="Times New Roman" w:hAnsi="Times New Roman"/>
          <w:b w:val="0"/>
          <w:color w:val="auto"/>
          <w:sz w:val="24"/>
          <w:szCs w:val="24"/>
        </w:rPr>
        <w:t> </w:t>
      </w:r>
      <w:r w:rsidRPr="00237330">
        <w:rPr>
          <w:rFonts w:ascii="Times New Roman" w:hAnsi="Times New Roman"/>
          <w:b w:val="0"/>
          <w:color w:val="auto"/>
          <w:sz w:val="24"/>
          <w:szCs w:val="24"/>
        </w:rPr>
        <w:t xml:space="preserve">исполнен с превышением доходов над расходами на </w:t>
      </w:r>
      <w:r>
        <w:rPr>
          <w:rFonts w:ascii="Times New Roman" w:hAnsi="Times New Roman"/>
          <w:b w:val="0"/>
          <w:color w:val="auto"/>
          <w:sz w:val="24"/>
          <w:szCs w:val="24"/>
        </w:rPr>
        <w:t>7272,5</w:t>
      </w:r>
      <w:r w:rsidRPr="00237330">
        <w:rPr>
          <w:rFonts w:ascii="Times New Roman" w:hAnsi="Times New Roman"/>
          <w:b w:val="0"/>
          <w:color w:val="auto"/>
          <w:sz w:val="24"/>
          <w:szCs w:val="24"/>
        </w:rPr>
        <w:t xml:space="preserve"> тыс. рублей.</w:t>
      </w:r>
    </w:p>
    <w:p w:rsidR="00237330" w:rsidRPr="00237330" w:rsidRDefault="00237330" w:rsidP="00237330">
      <w:pPr>
        <w:ind w:firstLine="567"/>
      </w:pPr>
      <w:r w:rsidRPr="00237330">
        <w:t xml:space="preserve">Доходы местного бюджета образуются за счет налоговых и неналоговых доходов и безвозмездных поступлений. </w:t>
      </w:r>
    </w:p>
    <w:p w:rsidR="00237330" w:rsidRPr="00237330" w:rsidRDefault="00237330" w:rsidP="00B5276A">
      <w:pPr>
        <w:autoSpaceDE w:val="0"/>
        <w:autoSpaceDN w:val="0"/>
        <w:adjustRightInd w:val="0"/>
      </w:pPr>
      <w:r w:rsidRPr="00237330">
        <w:rPr>
          <w:i/>
        </w:rPr>
        <w:t xml:space="preserve">         </w:t>
      </w:r>
      <w:proofErr w:type="gramStart"/>
      <w:r w:rsidRPr="00237330">
        <w:rPr>
          <w:color w:val="000000"/>
        </w:rPr>
        <w:t xml:space="preserve">За </w:t>
      </w:r>
      <w:r w:rsidRPr="00237330">
        <w:rPr>
          <w:rStyle w:val="apple-converted-space"/>
          <w:color w:val="000000"/>
        </w:rPr>
        <w:t> </w:t>
      </w:r>
      <w:r w:rsidR="00D3528C">
        <w:rPr>
          <w:color w:val="000000"/>
        </w:rPr>
        <w:t>первое</w:t>
      </w:r>
      <w:r w:rsidRPr="00237330">
        <w:rPr>
          <w:rStyle w:val="apple-converted-space"/>
          <w:color w:val="000000"/>
        </w:rPr>
        <w:t> </w:t>
      </w:r>
      <w:bookmarkStart w:id="4" w:name="YANDEX_105"/>
      <w:bookmarkEnd w:id="4"/>
      <w:r w:rsidRPr="00237330">
        <w:rPr>
          <w:rStyle w:val="apple-converted-space"/>
          <w:color w:val="000000"/>
        </w:rPr>
        <w:t xml:space="preserve"> </w:t>
      </w:r>
      <w:hyperlink r:id="rId11" w:anchor="YANDEX_104" w:history="1"/>
      <w:r w:rsidRPr="00237330">
        <w:rPr>
          <w:color w:val="000000"/>
        </w:rPr>
        <w:t>полугодие</w:t>
      </w:r>
      <w:proofErr w:type="gramEnd"/>
      <w:r w:rsidRPr="00237330">
        <w:rPr>
          <w:color w:val="000000"/>
        </w:rPr>
        <w:t xml:space="preserve"> </w:t>
      </w:r>
      <w:hyperlink r:id="rId12" w:anchor="YANDEX_106" w:history="1"/>
      <w:r w:rsidRPr="00237330">
        <w:rPr>
          <w:rStyle w:val="apple-converted-space"/>
          <w:color w:val="000000"/>
        </w:rPr>
        <w:t> </w:t>
      </w:r>
      <w:bookmarkStart w:id="5" w:name="YANDEX_106"/>
      <w:bookmarkEnd w:id="5"/>
      <w:r w:rsidR="00403883" w:rsidRPr="00237330">
        <w:rPr>
          <w:color w:val="000000"/>
        </w:rPr>
        <w:fldChar w:fldCharType="begin"/>
      </w:r>
      <w:r w:rsidRPr="00237330">
        <w:rPr>
          <w:color w:val="000000"/>
        </w:rPr>
        <w:instrText xml:space="preserve"> HYPERLINK "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\l "YANDEX_105" </w:instrText>
      </w:r>
      <w:r w:rsidR="00403883" w:rsidRPr="00237330">
        <w:rPr>
          <w:color w:val="000000"/>
        </w:rPr>
        <w:fldChar w:fldCharType="end"/>
      </w:r>
      <w:r w:rsidRPr="00237330">
        <w:rPr>
          <w:color w:val="000000"/>
        </w:rPr>
        <w:t>20</w:t>
      </w:r>
      <w:r>
        <w:rPr>
          <w:color w:val="000000"/>
        </w:rPr>
        <w:t>20</w:t>
      </w:r>
      <w:r w:rsidRPr="00237330">
        <w:rPr>
          <w:color w:val="000000"/>
        </w:rPr>
        <w:t xml:space="preserve"> года </w:t>
      </w:r>
      <w:hyperlink r:id="rId13" w:anchor="YANDEX_108" w:history="1"/>
      <w:r w:rsidRPr="00237330">
        <w:rPr>
          <w:rStyle w:val="apple-converted-space"/>
          <w:color w:val="000000"/>
        </w:rPr>
        <w:t> </w:t>
      </w:r>
      <w:r w:rsidRPr="00237330">
        <w:rPr>
          <w:color w:val="000000"/>
        </w:rPr>
        <w:t xml:space="preserve">в доходы местного </w:t>
      </w:r>
      <w:bookmarkStart w:id="6" w:name="YANDEX_108"/>
      <w:bookmarkEnd w:id="6"/>
      <w:r w:rsidR="00403883" w:rsidRPr="00237330">
        <w:fldChar w:fldCharType="begin"/>
      </w:r>
      <w:r w:rsidRPr="00237330">
        <w:instrText xml:space="preserve"> HYPERLINK "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\l "YANDEX_107" </w:instrText>
      </w:r>
      <w:r w:rsidR="00403883" w:rsidRPr="00237330">
        <w:fldChar w:fldCharType="end"/>
      </w:r>
      <w:r w:rsidRPr="00237330">
        <w:t xml:space="preserve">бюджета </w:t>
      </w:r>
      <w:r w:rsidRPr="00237330">
        <w:rPr>
          <w:color w:val="000000"/>
        </w:rPr>
        <w:t xml:space="preserve">поступило </w:t>
      </w:r>
      <w:r>
        <w:rPr>
          <w:color w:val="000000"/>
        </w:rPr>
        <w:t>572192,5</w:t>
      </w:r>
      <w:r w:rsidRPr="00237330">
        <w:rPr>
          <w:color w:val="000000"/>
        </w:rPr>
        <w:t xml:space="preserve"> тыс. рублей, что составляет </w:t>
      </w:r>
      <w:r>
        <w:rPr>
          <w:color w:val="000000"/>
        </w:rPr>
        <w:t xml:space="preserve">48 </w:t>
      </w:r>
      <w:r w:rsidRPr="00237330">
        <w:rPr>
          <w:color w:val="000000"/>
        </w:rPr>
        <w:t>% от уточнённого</w:t>
      </w:r>
      <w:r w:rsidRPr="00237330">
        <w:rPr>
          <w:rStyle w:val="apple-converted-space"/>
          <w:color w:val="000000"/>
        </w:rPr>
        <w:t> </w:t>
      </w:r>
      <w:bookmarkStart w:id="7" w:name="YANDEX_109"/>
      <w:bookmarkEnd w:id="7"/>
      <w:r w:rsidR="00403883" w:rsidRPr="00237330">
        <w:rPr>
          <w:color w:val="000000"/>
        </w:rPr>
        <w:fldChar w:fldCharType="begin"/>
      </w:r>
      <w:r w:rsidRPr="00237330">
        <w:rPr>
          <w:color w:val="000000"/>
        </w:rPr>
        <w:instrText xml:space="preserve"> HYPERLINK "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\l "YANDEX_108" </w:instrText>
      </w:r>
      <w:r w:rsidR="00403883" w:rsidRPr="00237330">
        <w:rPr>
          <w:color w:val="000000"/>
        </w:rPr>
        <w:fldChar w:fldCharType="end"/>
      </w:r>
      <w:r w:rsidRPr="00237330">
        <w:rPr>
          <w:color w:val="000000"/>
        </w:rPr>
        <w:t>бюджета на</w:t>
      </w:r>
      <w:r w:rsidRPr="00237330">
        <w:rPr>
          <w:rStyle w:val="apple-converted-space"/>
          <w:color w:val="000000"/>
        </w:rPr>
        <w:t> </w:t>
      </w:r>
      <w:bookmarkStart w:id="8" w:name="YANDEX_110"/>
      <w:bookmarkEnd w:id="8"/>
      <w:r w:rsidRPr="00237330">
        <w:rPr>
          <w:rStyle w:val="apple-converted-space"/>
          <w:color w:val="000000"/>
        </w:rPr>
        <w:t>20</w:t>
      </w:r>
      <w:r>
        <w:rPr>
          <w:rStyle w:val="apple-converted-space"/>
          <w:color w:val="000000"/>
        </w:rPr>
        <w:t>20</w:t>
      </w:r>
      <w:r w:rsidRPr="00237330">
        <w:rPr>
          <w:rStyle w:val="apple-converted-space"/>
          <w:color w:val="000000"/>
        </w:rPr>
        <w:t xml:space="preserve"> </w:t>
      </w:r>
      <w:hyperlink r:id="rId14" w:anchor="YANDEX_109" w:history="1"/>
      <w:r w:rsidRPr="00237330">
        <w:rPr>
          <w:color w:val="000000"/>
        </w:rPr>
        <w:t>год.</w:t>
      </w:r>
      <w:r w:rsidR="00657B53" w:rsidRPr="00657B53">
        <w:rPr>
          <w:sz w:val="28"/>
          <w:szCs w:val="28"/>
        </w:rPr>
        <w:t xml:space="preserve"> </w:t>
      </w:r>
      <w:r w:rsidR="00657B53" w:rsidRPr="00657B53">
        <w:t xml:space="preserve">По сравнению с соответствующим уровнем прошлого года доходы увеличились на </w:t>
      </w:r>
      <w:r w:rsidR="00657B53">
        <w:t>11327,7</w:t>
      </w:r>
      <w:r w:rsidR="00657B53" w:rsidRPr="00657B53">
        <w:t xml:space="preserve"> тыс</w:t>
      </w:r>
      <w:r w:rsidR="00657B53">
        <w:t>.</w:t>
      </w:r>
      <w:r w:rsidR="00657B53" w:rsidRPr="00657B53">
        <w:t xml:space="preserve"> рублей, или на</w:t>
      </w:r>
      <w:r w:rsidR="00B5276A">
        <w:t xml:space="preserve"> 102%</w:t>
      </w:r>
      <w:r w:rsidR="00657B53" w:rsidRPr="00657B53">
        <w:t>. В структуре доходов бюджета удельный вес собственных д</w:t>
      </w:r>
      <w:r w:rsidR="00B5276A">
        <w:t>оходов составил 16</w:t>
      </w:r>
      <w:r w:rsidR="00657B53" w:rsidRPr="00657B53">
        <w:t xml:space="preserve">%, что меньше соответствующего периода прошлого года на 2 </w:t>
      </w:r>
      <w:r w:rsidR="00B5276A">
        <w:t>%</w:t>
      </w:r>
      <w:r w:rsidR="00657B53" w:rsidRPr="00657B53">
        <w:t xml:space="preserve">. На долю безвозмездных поступлений приходится </w:t>
      </w:r>
      <w:r w:rsidR="00B5276A">
        <w:t>84</w:t>
      </w:r>
      <w:r w:rsidR="00657B53" w:rsidRPr="00657B53">
        <w:t xml:space="preserve"> </w:t>
      </w:r>
      <w:r w:rsidR="00B5276A">
        <w:t>%</w:t>
      </w:r>
      <w:r w:rsidR="00657B53" w:rsidRPr="00657B53">
        <w:t xml:space="preserve">. Налоговые и неналоговые доходы бюджета в сравнении с отчетным периодом 2019 года снизились на </w:t>
      </w:r>
      <w:r w:rsidR="00B5276A">
        <w:t>12</w:t>
      </w:r>
      <w:r w:rsidR="00657B53" w:rsidRPr="00657B53">
        <w:t xml:space="preserve">%, объем безвозмездных поступлений увеличился на </w:t>
      </w:r>
      <w:r w:rsidR="00B5276A">
        <w:t>5 %</w:t>
      </w:r>
      <w:r w:rsidR="00657B53" w:rsidRPr="00657B53">
        <w:t xml:space="preserve">. Поступления налоговых и неналоговых доходов (далее – собственных доходов) сложились в сумме </w:t>
      </w:r>
      <w:r w:rsidR="00B5276A">
        <w:t>90823,3</w:t>
      </w:r>
      <w:r w:rsidR="00657B53" w:rsidRPr="00657B53">
        <w:t xml:space="preserve"> тыс</w:t>
      </w:r>
      <w:r w:rsidR="00B5276A">
        <w:t>.</w:t>
      </w:r>
      <w:r w:rsidR="00657B53" w:rsidRPr="00657B53">
        <w:t xml:space="preserve"> рублей, или 4</w:t>
      </w:r>
      <w:r w:rsidR="00B5276A">
        <w:t>4 %</w:t>
      </w:r>
      <w:r w:rsidR="00657B53" w:rsidRPr="00657B53">
        <w:t xml:space="preserve"> к утвержденному годовому плану</w:t>
      </w:r>
      <w:r w:rsidR="00512EA1">
        <w:t>.</w:t>
      </w:r>
    </w:p>
    <w:p w:rsidR="0040594B" w:rsidRPr="00237330" w:rsidRDefault="005F7138" w:rsidP="00EE1312">
      <w:pPr>
        <w:ind w:firstLine="567"/>
      </w:pPr>
      <w:r w:rsidRPr="00237330">
        <w:t xml:space="preserve">Структура доходов бюджета по состоянию на 1 </w:t>
      </w:r>
      <w:r w:rsidR="00F228F0">
        <w:t xml:space="preserve">июля </w:t>
      </w:r>
      <w:r w:rsidRPr="00237330">
        <w:t xml:space="preserve">2020 года и за аналогичный период </w:t>
      </w:r>
    </w:p>
    <w:p w:rsidR="0040594B" w:rsidRPr="00237330" w:rsidRDefault="0040594B" w:rsidP="003D0BD2">
      <w:r w:rsidRPr="00237330">
        <w:t xml:space="preserve">прошлого года </w:t>
      </w:r>
      <w:proofErr w:type="gramStart"/>
      <w:r w:rsidRPr="00237330">
        <w:t>представлена</w:t>
      </w:r>
      <w:proofErr w:type="gramEnd"/>
      <w:r w:rsidRPr="00237330">
        <w:t xml:space="preserve"> в диаграмме. </w:t>
      </w:r>
    </w:p>
    <w:p w:rsidR="00882658" w:rsidRPr="00EE1312" w:rsidRDefault="00237330" w:rsidP="00237330">
      <w:r>
        <w:rPr>
          <w:noProof/>
        </w:rPr>
        <w:drawing>
          <wp:inline distT="0" distB="0" distL="0" distR="0">
            <wp:extent cx="6362700" cy="4584700"/>
            <wp:effectExtent l="19050" t="0" r="19050" b="635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2658" w:rsidRDefault="00882658" w:rsidP="008F09D8">
      <w:pPr>
        <w:ind w:firstLine="567"/>
      </w:pPr>
    </w:p>
    <w:p w:rsidR="00237330" w:rsidRPr="00452599" w:rsidRDefault="003373D6" w:rsidP="00C32707">
      <w:pPr>
        <w:ind w:firstLine="567"/>
      </w:pPr>
      <w:r w:rsidRPr="00C32707">
        <w:t xml:space="preserve">Исполнение доходной части бюджета является одним из основных показателей финансового состояния бюджета </w:t>
      </w:r>
      <w:proofErr w:type="spellStart"/>
      <w:r w:rsidRPr="00C32707">
        <w:t>Зиминского</w:t>
      </w:r>
      <w:proofErr w:type="spellEnd"/>
      <w:r w:rsidRPr="00C32707">
        <w:t xml:space="preserve"> городского муниципального образования.  </w:t>
      </w:r>
      <w:r w:rsidR="00C32707" w:rsidRPr="00C32707">
        <w:t>Администрирование доходов</w:t>
      </w:r>
      <w:r w:rsidR="00C32707">
        <w:t xml:space="preserve"> местного бюджета</w:t>
      </w:r>
      <w:r w:rsidR="00C32707" w:rsidRPr="00C32707">
        <w:t xml:space="preserve">, осуществляли </w:t>
      </w:r>
      <w:r w:rsidR="00512EA1">
        <w:t>шесть</w:t>
      </w:r>
      <w:r w:rsidR="00C32707" w:rsidRPr="00C32707">
        <w:t xml:space="preserve"> администратора доходов:</w:t>
      </w:r>
      <w:r w:rsidR="00C32707">
        <w:t xml:space="preserve"> </w:t>
      </w:r>
      <w:proofErr w:type="gramStart"/>
      <w:r w:rsidR="00452599" w:rsidRPr="00452599">
        <w:t xml:space="preserve">Управление по финансам и налогам администрации </w:t>
      </w:r>
      <w:proofErr w:type="spellStart"/>
      <w:r w:rsidR="00452599" w:rsidRPr="00452599">
        <w:t>Зиминского</w:t>
      </w:r>
      <w:proofErr w:type="spellEnd"/>
      <w:r w:rsidR="00452599" w:rsidRPr="00452599">
        <w:t xml:space="preserve"> городского муниципального образования</w:t>
      </w:r>
      <w:r w:rsidR="00C32707">
        <w:t>;</w:t>
      </w:r>
      <w:r w:rsidR="00452599" w:rsidRPr="00452599">
        <w:rPr>
          <w:sz w:val="22"/>
          <w:szCs w:val="22"/>
        </w:rPr>
        <w:t xml:space="preserve"> Администрация </w:t>
      </w:r>
      <w:proofErr w:type="spellStart"/>
      <w:r w:rsidR="00452599" w:rsidRPr="00452599">
        <w:rPr>
          <w:sz w:val="22"/>
          <w:szCs w:val="22"/>
        </w:rPr>
        <w:t>Зиминского</w:t>
      </w:r>
      <w:proofErr w:type="spellEnd"/>
      <w:r w:rsidR="00452599" w:rsidRPr="00452599">
        <w:rPr>
          <w:sz w:val="22"/>
          <w:szCs w:val="22"/>
        </w:rPr>
        <w:t xml:space="preserve"> городского муниципального образования</w:t>
      </w:r>
      <w:r w:rsidR="00C32707">
        <w:rPr>
          <w:sz w:val="22"/>
          <w:szCs w:val="22"/>
        </w:rPr>
        <w:t>;</w:t>
      </w:r>
      <w:r w:rsidR="00452599" w:rsidRPr="00452599">
        <w:rPr>
          <w:sz w:val="22"/>
          <w:szCs w:val="22"/>
        </w:rPr>
        <w:t xml:space="preserve"> Комитет по образованию администрации </w:t>
      </w:r>
      <w:proofErr w:type="spellStart"/>
      <w:r w:rsidR="00452599" w:rsidRPr="00452599">
        <w:rPr>
          <w:sz w:val="22"/>
          <w:szCs w:val="22"/>
        </w:rPr>
        <w:t>Зиминского</w:t>
      </w:r>
      <w:proofErr w:type="spellEnd"/>
      <w:r w:rsidR="00452599" w:rsidRPr="00452599">
        <w:rPr>
          <w:sz w:val="22"/>
          <w:szCs w:val="22"/>
        </w:rPr>
        <w:t xml:space="preserve"> городского муниципального образования</w:t>
      </w:r>
      <w:r w:rsidR="00C32707">
        <w:rPr>
          <w:sz w:val="22"/>
          <w:szCs w:val="22"/>
        </w:rPr>
        <w:t>;</w:t>
      </w:r>
      <w:r w:rsidR="00452599" w:rsidRPr="00452599">
        <w:rPr>
          <w:sz w:val="22"/>
          <w:szCs w:val="22"/>
        </w:rPr>
        <w:t xml:space="preserve"> «Управление по развитию культурной сферы и библиотечного обслуживания»</w:t>
      </w:r>
      <w:r w:rsidR="00C32707">
        <w:rPr>
          <w:sz w:val="22"/>
          <w:szCs w:val="22"/>
        </w:rPr>
        <w:t xml:space="preserve"> </w:t>
      </w:r>
      <w:proofErr w:type="spellStart"/>
      <w:r w:rsidR="00452599" w:rsidRPr="00452599">
        <w:rPr>
          <w:sz w:val="22"/>
          <w:szCs w:val="22"/>
        </w:rPr>
        <w:t>Зиминского</w:t>
      </w:r>
      <w:proofErr w:type="spellEnd"/>
      <w:r w:rsidR="00452599" w:rsidRPr="00452599">
        <w:rPr>
          <w:sz w:val="22"/>
          <w:szCs w:val="22"/>
        </w:rPr>
        <w:t xml:space="preserve"> городского муниципального образования</w:t>
      </w:r>
      <w:r w:rsidR="00C32707">
        <w:rPr>
          <w:sz w:val="22"/>
          <w:szCs w:val="22"/>
        </w:rPr>
        <w:t>;</w:t>
      </w:r>
      <w:r w:rsidR="00452599" w:rsidRPr="00452599">
        <w:rPr>
          <w:sz w:val="22"/>
          <w:szCs w:val="22"/>
        </w:rPr>
        <w:t xml:space="preserve"> Комитет имущественных отношений, архитектуры и градостроительства администрации </w:t>
      </w:r>
      <w:proofErr w:type="spellStart"/>
      <w:r w:rsidR="00452599" w:rsidRPr="00452599">
        <w:rPr>
          <w:sz w:val="22"/>
          <w:szCs w:val="22"/>
        </w:rPr>
        <w:lastRenderedPageBreak/>
        <w:t>Зиминского</w:t>
      </w:r>
      <w:proofErr w:type="spellEnd"/>
      <w:r w:rsidR="00452599" w:rsidRPr="00452599">
        <w:rPr>
          <w:sz w:val="22"/>
          <w:szCs w:val="22"/>
        </w:rPr>
        <w:t xml:space="preserve"> городского муниципального образования</w:t>
      </w:r>
      <w:r w:rsidR="00C32707">
        <w:rPr>
          <w:sz w:val="22"/>
          <w:szCs w:val="22"/>
        </w:rPr>
        <w:t>;</w:t>
      </w:r>
      <w:r w:rsidR="00452599" w:rsidRPr="00452599">
        <w:rPr>
          <w:sz w:val="22"/>
          <w:szCs w:val="22"/>
        </w:rPr>
        <w:t xml:space="preserve"> Комитет жилищно-коммунального  хозяйства, транспорта и связи </w:t>
      </w:r>
      <w:proofErr w:type="spellStart"/>
      <w:r w:rsidR="00452599" w:rsidRPr="00452599">
        <w:rPr>
          <w:sz w:val="22"/>
          <w:szCs w:val="22"/>
        </w:rPr>
        <w:t>Зиминского</w:t>
      </w:r>
      <w:proofErr w:type="spellEnd"/>
      <w:r w:rsidR="00452599" w:rsidRPr="00452599">
        <w:rPr>
          <w:sz w:val="22"/>
          <w:szCs w:val="22"/>
        </w:rPr>
        <w:t xml:space="preserve"> городского муниципального образования</w:t>
      </w:r>
      <w:r w:rsidR="006C5293">
        <w:rPr>
          <w:sz w:val="22"/>
          <w:szCs w:val="22"/>
        </w:rPr>
        <w:t>.</w:t>
      </w:r>
      <w:proofErr w:type="gramEnd"/>
    </w:p>
    <w:p w:rsidR="00987360" w:rsidRPr="00987360" w:rsidRDefault="00987360" w:rsidP="00987360">
      <w:pPr>
        <w:ind w:firstLine="708"/>
      </w:pPr>
      <w:r w:rsidRPr="00987360">
        <w:t xml:space="preserve">Сведения о поступлении доходов за  </w:t>
      </w:r>
      <w:r w:rsidR="006600FD">
        <w:t>первое</w:t>
      </w:r>
      <w:r w:rsidRPr="00987360">
        <w:t xml:space="preserve"> полугодие 2020 года представлены в  таблице.</w:t>
      </w:r>
    </w:p>
    <w:p w:rsidR="003373D6" w:rsidRPr="00C62A34" w:rsidRDefault="003373D6" w:rsidP="003373D6">
      <w:pPr>
        <w:ind w:left="-360"/>
        <w:jc w:val="right"/>
      </w:pPr>
      <w:r w:rsidRPr="00C62A34">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418"/>
        <w:gridCol w:w="1417"/>
        <w:gridCol w:w="1418"/>
        <w:gridCol w:w="1417"/>
      </w:tblGrid>
      <w:tr w:rsidR="00F31895" w:rsidRPr="00C62A34" w:rsidTr="003C7F01">
        <w:trPr>
          <w:trHeight w:val="968"/>
          <w:tblHeader/>
        </w:trPr>
        <w:tc>
          <w:tcPr>
            <w:tcW w:w="4536"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F31895" w:rsidP="00D92DAF">
            <w:pPr>
              <w:jc w:val="center"/>
              <w:rPr>
                <w:sz w:val="22"/>
                <w:szCs w:val="22"/>
              </w:rPr>
            </w:pPr>
            <w:r w:rsidRPr="003E08E8">
              <w:rPr>
                <w:sz w:val="22"/>
                <w:szCs w:val="22"/>
              </w:rPr>
              <w:t>Виды доходов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F31895" w:rsidP="00AB0418">
            <w:pPr>
              <w:jc w:val="center"/>
              <w:rPr>
                <w:sz w:val="22"/>
                <w:szCs w:val="22"/>
              </w:rPr>
            </w:pPr>
            <w:r w:rsidRPr="003E08E8">
              <w:rPr>
                <w:sz w:val="22"/>
                <w:szCs w:val="22"/>
              </w:rPr>
              <w:t xml:space="preserve">Исполнение за 1 </w:t>
            </w:r>
            <w:r w:rsidR="00AB0418">
              <w:rPr>
                <w:sz w:val="22"/>
                <w:szCs w:val="22"/>
              </w:rPr>
              <w:t>полугодие</w:t>
            </w:r>
            <w:r w:rsidRPr="003E08E8">
              <w:rPr>
                <w:sz w:val="22"/>
                <w:szCs w:val="22"/>
              </w:rPr>
              <w:t xml:space="preserve"> 2019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F31895" w:rsidP="00D92DAF">
            <w:pPr>
              <w:ind w:left="-156" w:right="-185"/>
              <w:jc w:val="center"/>
              <w:rPr>
                <w:sz w:val="22"/>
                <w:szCs w:val="22"/>
              </w:rPr>
            </w:pPr>
            <w:r>
              <w:rPr>
                <w:sz w:val="22"/>
                <w:szCs w:val="22"/>
              </w:rPr>
              <w:t>Бюджет (уточненный)</w:t>
            </w:r>
            <w:r w:rsidRPr="003E08E8">
              <w:rPr>
                <w:sz w:val="22"/>
                <w:szCs w:val="22"/>
              </w:rPr>
              <w:t xml:space="preserve"> </w:t>
            </w:r>
          </w:p>
          <w:p w:rsidR="00F31895" w:rsidRPr="003E08E8" w:rsidRDefault="00F31895" w:rsidP="00D92DAF">
            <w:pPr>
              <w:ind w:right="-185" w:hanging="108"/>
              <w:jc w:val="center"/>
              <w:rPr>
                <w:sz w:val="22"/>
                <w:szCs w:val="22"/>
              </w:rPr>
            </w:pPr>
            <w:r w:rsidRPr="003E08E8">
              <w:rPr>
                <w:sz w:val="22"/>
                <w:szCs w:val="22"/>
              </w:rPr>
              <w:t>на 2020 год</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B0418" w:rsidRDefault="00F31895" w:rsidP="00AB0418">
            <w:pPr>
              <w:jc w:val="center"/>
              <w:rPr>
                <w:sz w:val="22"/>
                <w:szCs w:val="22"/>
              </w:rPr>
            </w:pPr>
            <w:r w:rsidRPr="003E08E8">
              <w:rPr>
                <w:sz w:val="22"/>
                <w:szCs w:val="22"/>
              </w:rPr>
              <w:t xml:space="preserve">Исполнение за 1 </w:t>
            </w:r>
            <w:r w:rsidR="00AB0418">
              <w:rPr>
                <w:sz w:val="22"/>
                <w:szCs w:val="22"/>
              </w:rPr>
              <w:t>полугодие</w:t>
            </w:r>
          </w:p>
          <w:p w:rsidR="00F31895" w:rsidRPr="003E08E8" w:rsidRDefault="00F31895" w:rsidP="00AB0418">
            <w:pPr>
              <w:jc w:val="center"/>
              <w:rPr>
                <w:sz w:val="22"/>
                <w:szCs w:val="22"/>
              </w:rPr>
            </w:pPr>
            <w:r w:rsidRPr="003E08E8">
              <w:rPr>
                <w:sz w:val="22"/>
                <w:szCs w:val="22"/>
              </w:rPr>
              <w:t>2020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F31895" w:rsidP="00D92DAF">
            <w:pPr>
              <w:jc w:val="center"/>
              <w:rPr>
                <w:sz w:val="22"/>
                <w:szCs w:val="22"/>
              </w:rPr>
            </w:pPr>
            <w:r>
              <w:rPr>
                <w:sz w:val="22"/>
                <w:szCs w:val="22"/>
              </w:rPr>
              <w:t xml:space="preserve">% </w:t>
            </w:r>
            <w:r w:rsidRPr="003E08E8">
              <w:rPr>
                <w:sz w:val="22"/>
                <w:szCs w:val="22"/>
              </w:rPr>
              <w:t>исполнения к плану года</w:t>
            </w:r>
          </w:p>
        </w:tc>
      </w:tr>
      <w:tr w:rsidR="00F31895" w:rsidRPr="00C62A34" w:rsidTr="003C7F01">
        <w:trPr>
          <w:trHeight w:val="319"/>
        </w:trPr>
        <w:tc>
          <w:tcPr>
            <w:tcW w:w="4536"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F31895" w:rsidP="003E08E8">
            <w:pPr>
              <w:jc w:val="left"/>
              <w:rPr>
                <w:sz w:val="22"/>
                <w:szCs w:val="22"/>
              </w:rPr>
            </w:pPr>
            <w:r w:rsidRPr="003E08E8">
              <w:rPr>
                <w:b/>
                <w:sz w:val="22"/>
                <w:szCs w:val="22"/>
              </w:rPr>
              <w:t xml:space="preserve">Налоговые и неналоговые доходы, всего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5A40BA" w:rsidP="00D92DAF">
            <w:pPr>
              <w:ind w:right="-5" w:firstLine="16"/>
              <w:jc w:val="center"/>
              <w:rPr>
                <w:b/>
                <w:sz w:val="22"/>
                <w:szCs w:val="22"/>
              </w:rPr>
            </w:pPr>
            <w:r>
              <w:rPr>
                <w:b/>
                <w:sz w:val="22"/>
                <w:szCs w:val="22"/>
              </w:rPr>
              <w:t>103151,8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716478" w:rsidP="00D92DAF">
            <w:pPr>
              <w:ind w:right="-5" w:firstLine="16"/>
              <w:jc w:val="center"/>
              <w:rPr>
                <w:b/>
                <w:sz w:val="22"/>
                <w:szCs w:val="22"/>
              </w:rPr>
            </w:pPr>
            <w:r>
              <w:rPr>
                <w:b/>
                <w:sz w:val="22"/>
                <w:szCs w:val="22"/>
              </w:rPr>
              <w:t>206362,9</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3E08E8" w:rsidRDefault="00716478" w:rsidP="00D92DAF">
            <w:pPr>
              <w:ind w:right="-5" w:firstLine="16"/>
              <w:jc w:val="center"/>
              <w:rPr>
                <w:b/>
                <w:sz w:val="22"/>
                <w:szCs w:val="22"/>
              </w:rPr>
            </w:pPr>
            <w:r>
              <w:rPr>
                <w:b/>
                <w:sz w:val="22"/>
                <w:szCs w:val="22"/>
              </w:rPr>
              <w:t>90823,3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716478" w:rsidP="00D92DAF">
            <w:pPr>
              <w:ind w:right="-5" w:firstLine="16"/>
              <w:jc w:val="center"/>
              <w:rPr>
                <w:b/>
                <w:sz w:val="22"/>
                <w:szCs w:val="22"/>
              </w:rPr>
            </w:pPr>
            <w:r>
              <w:rPr>
                <w:b/>
                <w:sz w:val="22"/>
                <w:szCs w:val="22"/>
              </w:rPr>
              <w:t>44</w:t>
            </w:r>
          </w:p>
        </w:tc>
      </w:tr>
      <w:tr w:rsidR="00F31895" w:rsidRPr="00C62A34" w:rsidTr="003C7F01">
        <w:trPr>
          <w:trHeight w:val="227"/>
        </w:trPr>
        <w:tc>
          <w:tcPr>
            <w:tcW w:w="4536"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F31895" w:rsidP="003E08E8">
            <w:pPr>
              <w:jc w:val="left"/>
              <w:rPr>
                <w:b/>
                <w:sz w:val="22"/>
                <w:szCs w:val="22"/>
              </w:rPr>
            </w:pPr>
            <w:r w:rsidRPr="003E08E8">
              <w:rPr>
                <w:b/>
                <w:sz w:val="22"/>
                <w:szCs w:val="22"/>
              </w:rPr>
              <w:t>в т.ч. 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5A40BA" w:rsidP="00D92DAF">
            <w:pPr>
              <w:ind w:right="-5" w:firstLine="16"/>
              <w:jc w:val="center"/>
              <w:rPr>
                <w:b/>
                <w:sz w:val="22"/>
                <w:szCs w:val="22"/>
              </w:rPr>
            </w:pPr>
            <w:r>
              <w:rPr>
                <w:b/>
                <w:sz w:val="22"/>
                <w:szCs w:val="22"/>
              </w:rPr>
              <w:t>96577,0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431102" w:rsidP="00D92DAF">
            <w:pPr>
              <w:ind w:right="-5" w:firstLine="16"/>
              <w:jc w:val="center"/>
              <w:rPr>
                <w:b/>
                <w:sz w:val="22"/>
                <w:szCs w:val="22"/>
              </w:rPr>
            </w:pPr>
            <w:r>
              <w:rPr>
                <w:b/>
                <w:sz w:val="22"/>
                <w:szCs w:val="22"/>
              </w:rPr>
              <w:t>197612,0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3E08E8" w:rsidRDefault="00431102" w:rsidP="00D92DAF">
            <w:pPr>
              <w:ind w:right="-5" w:firstLine="16"/>
              <w:jc w:val="center"/>
              <w:rPr>
                <w:b/>
                <w:sz w:val="22"/>
                <w:szCs w:val="22"/>
              </w:rPr>
            </w:pPr>
            <w:r>
              <w:rPr>
                <w:b/>
                <w:sz w:val="22"/>
                <w:szCs w:val="22"/>
              </w:rPr>
              <w:t>84226,7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5028F5" w:rsidP="00D92DAF">
            <w:pPr>
              <w:ind w:right="-5" w:firstLine="16"/>
              <w:jc w:val="center"/>
              <w:rPr>
                <w:b/>
                <w:sz w:val="22"/>
                <w:szCs w:val="22"/>
              </w:rPr>
            </w:pPr>
            <w:r>
              <w:rPr>
                <w:b/>
                <w:sz w:val="22"/>
                <w:szCs w:val="22"/>
              </w:rPr>
              <w:t>43</w:t>
            </w:r>
          </w:p>
        </w:tc>
      </w:tr>
      <w:tr w:rsidR="00F31895" w:rsidRPr="00C62A34" w:rsidTr="003C7F01">
        <w:trPr>
          <w:trHeight w:val="235"/>
        </w:trPr>
        <w:tc>
          <w:tcPr>
            <w:tcW w:w="4536"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F31895" w:rsidP="003E08E8">
            <w:pPr>
              <w:ind w:right="-185"/>
              <w:jc w:val="left"/>
              <w:rPr>
                <w:i/>
                <w:sz w:val="22"/>
                <w:szCs w:val="22"/>
              </w:rPr>
            </w:pPr>
            <w:r w:rsidRPr="003E08E8">
              <w:rPr>
                <w:i/>
                <w:sz w:val="22"/>
                <w:szCs w:val="22"/>
              </w:rPr>
              <w:t>из них:</w:t>
            </w:r>
          </w:p>
        </w:tc>
        <w:tc>
          <w:tcPr>
            <w:tcW w:w="1418" w:type="dxa"/>
            <w:tcBorders>
              <w:top w:val="single" w:sz="4" w:space="0" w:color="auto"/>
              <w:left w:val="single" w:sz="4" w:space="0" w:color="auto"/>
              <w:bottom w:val="single" w:sz="4" w:space="0" w:color="auto"/>
              <w:right w:val="single" w:sz="4" w:space="0" w:color="auto"/>
            </w:tcBorders>
            <w:vAlign w:val="center"/>
          </w:tcPr>
          <w:p w:rsidR="00F31895" w:rsidRPr="003E08E8" w:rsidRDefault="00F31895" w:rsidP="00D92DAF">
            <w:pPr>
              <w:ind w:left="-108" w:right="-108"/>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31895" w:rsidRPr="003E08E8" w:rsidRDefault="00F31895" w:rsidP="00D92DAF">
            <w:pPr>
              <w:ind w:left="-108" w:right="-108"/>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31895" w:rsidRPr="003E08E8" w:rsidRDefault="00F31895" w:rsidP="00D92DAF">
            <w:pPr>
              <w:ind w:left="-108" w:right="-108"/>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31895" w:rsidRPr="003E08E8" w:rsidRDefault="00F31895" w:rsidP="00D92DAF">
            <w:pPr>
              <w:jc w:val="center"/>
              <w:rPr>
                <w:sz w:val="22"/>
                <w:szCs w:val="22"/>
              </w:rPr>
            </w:pPr>
          </w:p>
        </w:tc>
      </w:tr>
      <w:tr w:rsidR="00F31895" w:rsidRPr="00C62A34" w:rsidTr="00716478">
        <w:trPr>
          <w:trHeight w:val="175"/>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ind w:left="-108" w:right="-108"/>
              <w:jc w:val="center"/>
              <w:rPr>
                <w:sz w:val="20"/>
                <w:szCs w:val="20"/>
              </w:rPr>
            </w:pPr>
            <w:r w:rsidRPr="00716478">
              <w:rPr>
                <w:sz w:val="20"/>
                <w:szCs w:val="20"/>
              </w:rPr>
              <w:t>67598,0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716478" w:rsidP="00D92DAF">
            <w:pPr>
              <w:ind w:left="-108" w:right="-108"/>
              <w:jc w:val="center"/>
              <w:rPr>
                <w:sz w:val="20"/>
                <w:szCs w:val="20"/>
              </w:rPr>
            </w:pPr>
            <w:r w:rsidRPr="00716478">
              <w:rPr>
                <w:sz w:val="20"/>
                <w:szCs w:val="20"/>
              </w:rPr>
              <w:t>136875,0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716478" w:rsidP="00D92DAF">
            <w:pPr>
              <w:ind w:left="-108" w:right="-108"/>
              <w:jc w:val="center"/>
              <w:rPr>
                <w:sz w:val="20"/>
                <w:szCs w:val="20"/>
              </w:rPr>
            </w:pPr>
            <w:r w:rsidRPr="00716478">
              <w:rPr>
                <w:sz w:val="20"/>
                <w:szCs w:val="20"/>
              </w:rPr>
              <w:t>64180,6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716478" w:rsidP="00D92DAF">
            <w:pPr>
              <w:jc w:val="center"/>
              <w:rPr>
                <w:sz w:val="20"/>
                <w:szCs w:val="20"/>
              </w:rPr>
            </w:pPr>
            <w:r w:rsidRPr="00716478">
              <w:rPr>
                <w:sz w:val="20"/>
                <w:szCs w:val="20"/>
              </w:rPr>
              <w:t>47</w:t>
            </w:r>
          </w:p>
        </w:tc>
      </w:tr>
      <w:tr w:rsidR="00F31895" w:rsidRPr="00C62A34" w:rsidTr="00716478">
        <w:trPr>
          <w:trHeight w:val="633"/>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ind w:left="-108" w:right="-108"/>
              <w:jc w:val="center"/>
              <w:rPr>
                <w:sz w:val="20"/>
                <w:szCs w:val="20"/>
              </w:rPr>
            </w:pPr>
            <w:r w:rsidRPr="00716478">
              <w:rPr>
                <w:sz w:val="20"/>
                <w:szCs w:val="20"/>
              </w:rPr>
              <w:t>8190,4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716478" w:rsidP="00D92DAF">
            <w:pPr>
              <w:ind w:left="-108" w:right="-108"/>
              <w:jc w:val="center"/>
              <w:rPr>
                <w:sz w:val="20"/>
                <w:szCs w:val="20"/>
              </w:rPr>
            </w:pPr>
            <w:r w:rsidRPr="00716478">
              <w:rPr>
                <w:sz w:val="20"/>
                <w:szCs w:val="20"/>
              </w:rPr>
              <w:t>13250,6</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716478" w:rsidP="00D92DAF">
            <w:pPr>
              <w:ind w:left="-108" w:right="-108"/>
              <w:jc w:val="center"/>
              <w:rPr>
                <w:sz w:val="20"/>
                <w:szCs w:val="20"/>
              </w:rPr>
            </w:pPr>
            <w:r w:rsidRPr="00716478">
              <w:rPr>
                <w:sz w:val="20"/>
                <w:szCs w:val="20"/>
              </w:rPr>
              <w:t>5419,0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716478" w:rsidP="00D92DAF">
            <w:pPr>
              <w:jc w:val="center"/>
              <w:rPr>
                <w:sz w:val="20"/>
                <w:szCs w:val="20"/>
              </w:rPr>
            </w:pPr>
            <w:r w:rsidRPr="00716478">
              <w:rPr>
                <w:sz w:val="20"/>
                <w:szCs w:val="20"/>
              </w:rPr>
              <w:t>41</w:t>
            </w:r>
          </w:p>
        </w:tc>
      </w:tr>
      <w:tr w:rsidR="00F31895" w:rsidRPr="00C62A34" w:rsidTr="00716478">
        <w:trPr>
          <w:trHeight w:val="217"/>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ind w:left="-108" w:right="-108"/>
              <w:jc w:val="center"/>
              <w:rPr>
                <w:sz w:val="20"/>
                <w:szCs w:val="20"/>
              </w:rPr>
            </w:pPr>
            <w:r w:rsidRPr="00716478">
              <w:rPr>
                <w:sz w:val="20"/>
                <w:szCs w:val="20"/>
              </w:rPr>
              <w:t>12646,9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ind w:left="-108" w:right="-108"/>
              <w:jc w:val="center"/>
              <w:rPr>
                <w:sz w:val="20"/>
                <w:szCs w:val="20"/>
              </w:rPr>
            </w:pPr>
            <w:r>
              <w:rPr>
                <w:sz w:val="20"/>
                <w:szCs w:val="20"/>
              </w:rPr>
              <w:t>23136,4</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EC5C27" w:rsidP="00D92DAF">
            <w:pPr>
              <w:ind w:left="-108" w:right="-108"/>
              <w:jc w:val="center"/>
              <w:rPr>
                <w:sz w:val="20"/>
                <w:szCs w:val="20"/>
              </w:rPr>
            </w:pPr>
            <w:r>
              <w:rPr>
                <w:sz w:val="20"/>
                <w:szCs w:val="20"/>
              </w:rPr>
              <w:t>10708,8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jc w:val="center"/>
              <w:rPr>
                <w:sz w:val="20"/>
                <w:szCs w:val="20"/>
              </w:rPr>
            </w:pPr>
            <w:r>
              <w:rPr>
                <w:sz w:val="20"/>
                <w:szCs w:val="20"/>
              </w:rPr>
              <w:t>46</w:t>
            </w:r>
          </w:p>
        </w:tc>
      </w:tr>
      <w:tr w:rsidR="00F31895" w:rsidRPr="00C62A34" w:rsidTr="00716478">
        <w:trPr>
          <w:trHeight w:val="121"/>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Налоги на имущество в 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ind w:left="-108" w:right="-108"/>
              <w:jc w:val="center"/>
              <w:rPr>
                <w:sz w:val="20"/>
                <w:szCs w:val="20"/>
              </w:rPr>
            </w:pPr>
            <w:r w:rsidRPr="00716478">
              <w:rPr>
                <w:sz w:val="20"/>
                <w:szCs w:val="20"/>
              </w:rPr>
              <w:t>4676,2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ind w:left="-108" w:right="-108"/>
              <w:jc w:val="center"/>
              <w:rPr>
                <w:sz w:val="20"/>
                <w:szCs w:val="20"/>
              </w:rPr>
            </w:pPr>
            <w:r>
              <w:rPr>
                <w:sz w:val="20"/>
                <w:szCs w:val="20"/>
              </w:rPr>
              <w:t>17400,0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EC5C27" w:rsidP="00D92DAF">
            <w:pPr>
              <w:ind w:left="-108" w:right="-108"/>
              <w:jc w:val="center"/>
              <w:rPr>
                <w:sz w:val="20"/>
                <w:szCs w:val="20"/>
              </w:rPr>
            </w:pPr>
            <w:r>
              <w:rPr>
                <w:sz w:val="20"/>
                <w:szCs w:val="20"/>
              </w:rPr>
              <w:t>1031,6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jc w:val="center"/>
              <w:rPr>
                <w:sz w:val="20"/>
                <w:szCs w:val="20"/>
              </w:rPr>
            </w:pPr>
            <w:r>
              <w:rPr>
                <w:sz w:val="20"/>
                <w:szCs w:val="20"/>
              </w:rPr>
              <w:t>6</w:t>
            </w:r>
          </w:p>
        </w:tc>
      </w:tr>
      <w:tr w:rsidR="00F31895" w:rsidRPr="00C62A34" w:rsidTr="00716478">
        <w:trPr>
          <w:trHeight w:val="167"/>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ind w:left="-108" w:right="-108"/>
              <w:jc w:val="center"/>
              <w:rPr>
                <w:sz w:val="20"/>
                <w:szCs w:val="20"/>
              </w:rPr>
            </w:pPr>
            <w:r w:rsidRPr="00716478">
              <w:rPr>
                <w:sz w:val="20"/>
                <w:szCs w:val="20"/>
              </w:rPr>
              <w:t>480,7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ind w:left="-108" w:right="-108"/>
              <w:jc w:val="center"/>
              <w:rPr>
                <w:sz w:val="20"/>
                <w:szCs w:val="20"/>
              </w:rPr>
            </w:pPr>
            <w:r>
              <w:rPr>
                <w:sz w:val="20"/>
                <w:szCs w:val="20"/>
              </w:rPr>
              <w:t>5200,0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EC5C27" w:rsidP="00D92DAF">
            <w:pPr>
              <w:ind w:left="-108" w:right="-108"/>
              <w:jc w:val="center"/>
              <w:rPr>
                <w:sz w:val="20"/>
                <w:szCs w:val="20"/>
              </w:rPr>
            </w:pPr>
            <w:r>
              <w:rPr>
                <w:sz w:val="20"/>
                <w:szCs w:val="20"/>
              </w:rPr>
              <w:t>-2737,1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jc w:val="center"/>
              <w:rPr>
                <w:sz w:val="20"/>
                <w:szCs w:val="20"/>
              </w:rPr>
            </w:pPr>
            <w:r>
              <w:rPr>
                <w:sz w:val="20"/>
                <w:szCs w:val="20"/>
              </w:rPr>
              <w:t>-53</w:t>
            </w:r>
          </w:p>
        </w:tc>
      </w:tr>
      <w:tr w:rsidR="00F31895" w:rsidRPr="00C62A34" w:rsidTr="00716478">
        <w:trPr>
          <w:trHeight w:val="213"/>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Земельный налог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ind w:left="-108" w:right="-108"/>
              <w:jc w:val="center"/>
              <w:rPr>
                <w:sz w:val="20"/>
                <w:szCs w:val="20"/>
              </w:rPr>
            </w:pPr>
            <w:r w:rsidRPr="00716478">
              <w:rPr>
                <w:sz w:val="20"/>
                <w:szCs w:val="20"/>
              </w:rPr>
              <w:t>4195,5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ind w:left="-108" w:right="-108"/>
              <w:jc w:val="center"/>
              <w:rPr>
                <w:sz w:val="20"/>
                <w:szCs w:val="20"/>
              </w:rPr>
            </w:pPr>
            <w:r>
              <w:rPr>
                <w:sz w:val="20"/>
                <w:szCs w:val="20"/>
              </w:rPr>
              <w:t>12200,0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EC5C27" w:rsidP="00D92DAF">
            <w:pPr>
              <w:ind w:left="-108" w:right="-108"/>
              <w:jc w:val="center"/>
              <w:rPr>
                <w:sz w:val="20"/>
                <w:szCs w:val="20"/>
              </w:rPr>
            </w:pPr>
            <w:r>
              <w:rPr>
                <w:sz w:val="20"/>
                <w:szCs w:val="20"/>
              </w:rPr>
              <w:t>3768,7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jc w:val="center"/>
              <w:rPr>
                <w:sz w:val="20"/>
                <w:szCs w:val="20"/>
              </w:rPr>
            </w:pPr>
            <w:r>
              <w:rPr>
                <w:sz w:val="20"/>
                <w:szCs w:val="20"/>
              </w:rPr>
              <w:t>31</w:t>
            </w:r>
          </w:p>
        </w:tc>
      </w:tr>
      <w:tr w:rsidR="00F31895" w:rsidRPr="00C62A34" w:rsidTr="00716478">
        <w:trPr>
          <w:trHeight w:val="118"/>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Госпошлина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ind w:left="-108" w:right="-108"/>
              <w:jc w:val="center"/>
              <w:rPr>
                <w:sz w:val="20"/>
                <w:szCs w:val="20"/>
              </w:rPr>
            </w:pPr>
            <w:r w:rsidRPr="00716478">
              <w:rPr>
                <w:sz w:val="20"/>
                <w:szCs w:val="20"/>
              </w:rPr>
              <w:t>3465,5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ind w:left="-108" w:right="-108"/>
              <w:jc w:val="center"/>
              <w:rPr>
                <w:sz w:val="20"/>
                <w:szCs w:val="20"/>
              </w:rPr>
            </w:pPr>
            <w:r>
              <w:rPr>
                <w:sz w:val="20"/>
                <w:szCs w:val="20"/>
              </w:rPr>
              <w:t>6950,0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EC5C27" w:rsidP="00D92DAF">
            <w:pPr>
              <w:ind w:left="-108" w:right="-108"/>
              <w:jc w:val="center"/>
              <w:rPr>
                <w:sz w:val="20"/>
                <w:szCs w:val="20"/>
              </w:rPr>
            </w:pPr>
            <w:r>
              <w:rPr>
                <w:sz w:val="20"/>
                <w:szCs w:val="20"/>
              </w:rPr>
              <w:t>2886,7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EC5C27" w:rsidP="00D92DAF">
            <w:pPr>
              <w:jc w:val="center"/>
              <w:rPr>
                <w:sz w:val="20"/>
                <w:szCs w:val="20"/>
              </w:rPr>
            </w:pPr>
            <w:r>
              <w:rPr>
                <w:sz w:val="20"/>
                <w:szCs w:val="20"/>
              </w:rPr>
              <w:t>42</w:t>
            </w:r>
          </w:p>
        </w:tc>
      </w:tr>
      <w:tr w:rsidR="00F31895" w:rsidRPr="00C62A34" w:rsidTr="003C7F01">
        <w:trPr>
          <w:trHeight w:val="279"/>
        </w:trPr>
        <w:tc>
          <w:tcPr>
            <w:tcW w:w="4536" w:type="dxa"/>
            <w:tcBorders>
              <w:top w:val="single" w:sz="4" w:space="0" w:color="auto"/>
              <w:left w:val="single" w:sz="4" w:space="0" w:color="auto"/>
              <w:bottom w:val="single" w:sz="4" w:space="0" w:color="auto"/>
              <w:right w:val="single" w:sz="4" w:space="0" w:color="auto"/>
            </w:tcBorders>
            <w:hideMark/>
          </w:tcPr>
          <w:p w:rsidR="00F31895" w:rsidRPr="003E08E8" w:rsidRDefault="00F31895" w:rsidP="003E08E8">
            <w:pPr>
              <w:jc w:val="left"/>
              <w:rPr>
                <w:b/>
                <w:sz w:val="22"/>
                <w:szCs w:val="22"/>
              </w:rPr>
            </w:pPr>
            <w:r w:rsidRPr="003E08E8">
              <w:rPr>
                <w:b/>
                <w:sz w:val="22"/>
                <w:szCs w:val="22"/>
              </w:rPr>
              <w:t>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5A40BA" w:rsidP="00D92DAF">
            <w:pPr>
              <w:jc w:val="center"/>
              <w:rPr>
                <w:b/>
                <w:sz w:val="22"/>
                <w:szCs w:val="22"/>
              </w:rPr>
            </w:pPr>
            <w:r>
              <w:rPr>
                <w:b/>
                <w:sz w:val="22"/>
                <w:szCs w:val="22"/>
              </w:rPr>
              <w:t>6574,9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431102" w:rsidP="00D92DAF">
            <w:pPr>
              <w:ind w:left="-108" w:right="-33"/>
              <w:jc w:val="center"/>
              <w:rPr>
                <w:b/>
                <w:sz w:val="22"/>
                <w:szCs w:val="22"/>
              </w:rPr>
            </w:pPr>
            <w:r>
              <w:rPr>
                <w:b/>
                <w:sz w:val="22"/>
                <w:szCs w:val="22"/>
              </w:rPr>
              <w:t>8750,9</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3E08E8" w:rsidRDefault="00431102" w:rsidP="00D92DAF">
            <w:pPr>
              <w:jc w:val="center"/>
              <w:rPr>
                <w:b/>
                <w:sz w:val="22"/>
                <w:szCs w:val="22"/>
              </w:rPr>
            </w:pPr>
            <w:r>
              <w:rPr>
                <w:b/>
                <w:sz w:val="22"/>
                <w:szCs w:val="22"/>
              </w:rPr>
              <w:t>6596,6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3E08E8" w:rsidRDefault="005028F5" w:rsidP="00D92DAF">
            <w:pPr>
              <w:jc w:val="center"/>
              <w:rPr>
                <w:b/>
                <w:sz w:val="22"/>
                <w:szCs w:val="22"/>
              </w:rPr>
            </w:pPr>
            <w:r>
              <w:rPr>
                <w:b/>
                <w:sz w:val="22"/>
                <w:szCs w:val="22"/>
              </w:rPr>
              <w:t>75</w:t>
            </w:r>
          </w:p>
        </w:tc>
      </w:tr>
      <w:tr w:rsidR="00F31895" w:rsidRPr="00C62A34" w:rsidTr="003C7F01">
        <w:trPr>
          <w:trHeight w:val="199"/>
        </w:trPr>
        <w:tc>
          <w:tcPr>
            <w:tcW w:w="4536" w:type="dxa"/>
            <w:tcBorders>
              <w:top w:val="single" w:sz="4" w:space="0" w:color="auto"/>
              <w:left w:val="single" w:sz="4" w:space="0" w:color="auto"/>
              <w:bottom w:val="single" w:sz="4" w:space="0" w:color="auto"/>
              <w:right w:val="single" w:sz="4" w:space="0" w:color="auto"/>
            </w:tcBorders>
            <w:hideMark/>
          </w:tcPr>
          <w:p w:rsidR="00F31895" w:rsidRPr="003E08E8" w:rsidRDefault="00F31895" w:rsidP="003E08E8">
            <w:pPr>
              <w:jc w:val="left"/>
              <w:rPr>
                <w:i/>
                <w:sz w:val="22"/>
                <w:szCs w:val="22"/>
              </w:rPr>
            </w:pPr>
            <w:r w:rsidRPr="003E08E8">
              <w:rPr>
                <w:i/>
                <w:sz w:val="22"/>
                <w:szCs w:val="22"/>
              </w:rPr>
              <w:t>из них:</w:t>
            </w:r>
          </w:p>
        </w:tc>
        <w:tc>
          <w:tcPr>
            <w:tcW w:w="1418" w:type="dxa"/>
            <w:tcBorders>
              <w:top w:val="single" w:sz="4" w:space="0" w:color="auto"/>
              <w:left w:val="single" w:sz="4" w:space="0" w:color="auto"/>
              <w:bottom w:val="single" w:sz="4" w:space="0" w:color="auto"/>
              <w:right w:val="single" w:sz="4" w:space="0" w:color="auto"/>
            </w:tcBorders>
            <w:vAlign w:val="center"/>
          </w:tcPr>
          <w:p w:rsidR="00F31895" w:rsidRPr="003E08E8" w:rsidRDefault="00F31895" w:rsidP="00D92DAF">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31895" w:rsidRPr="003E08E8" w:rsidRDefault="00F31895" w:rsidP="00D92DAF">
            <w:pPr>
              <w:ind w:left="-108" w:right="-3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31895" w:rsidRPr="003E08E8" w:rsidRDefault="00F31895" w:rsidP="00D92DAF">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31895" w:rsidRPr="003E08E8" w:rsidRDefault="00F31895" w:rsidP="00D92DAF">
            <w:pPr>
              <w:jc w:val="center"/>
              <w:rPr>
                <w:sz w:val="22"/>
                <w:szCs w:val="22"/>
              </w:rPr>
            </w:pPr>
          </w:p>
        </w:tc>
      </w:tr>
      <w:tr w:rsidR="00F31895" w:rsidRPr="00C62A34" w:rsidTr="00716478">
        <w:trPr>
          <w:trHeight w:val="597"/>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jc w:val="center"/>
              <w:rPr>
                <w:sz w:val="20"/>
                <w:szCs w:val="20"/>
              </w:rPr>
            </w:pPr>
            <w:r w:rsidRPr="00716478">
              <w:rPr>
                <w:sz w:val="20"/>
                <w:szCs w:val="20"/>
              </w:rPr>
              <w:t>3538,7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A971FA" w:rsidP="00D92DAF">
            <w:pPr>
              <w:ind w:left="-108" w:right="-33"/>
              <w:jc w:val="center"/>
              <w:rPr>
                <w:sz w:val="20"/>
                <w:szCs w:val="20"/>
              </w:rPr>
            </w:pPr>
            <w:r>
              <w:rPr>
                <w:sz w:val="20"/>
                <w:szCs w:val="20"/>
              </w:rPr>
              <w:t>7600,0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A971FA" w:rsidP="00D92DAF">
            <w:pPr>
              <w:jc w:val="center"/>
              <w:rPr>
                <w:sz w:val="20"/>
                <w:szCs w:val="20"/>
              </w:rPr>
            </w:pPr>
            <w:r>
              <w:rPr>
                <w:sz w:val="20"/>
                <w:szCs w:val="20"/>
              </w:rPr>
              <w:t>4763,9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A971FA" w:rsidP="00D92DAF">
            <w:pPr>
              <w:jc w:val="center"/>
              <w:rPr>
                <w:sz w:val="20"/>
                <w:szCs w:val="20"/>
              </w:rPr>
            </w:pPr>
            <w:r>
              <w:rPr>
                <w:sz w:val="20"/>
                <w:szCs w:val="20"/>
              </w:rPr>
              <w:t>63</w:t>
            </w:r>
          </w:p>
        </w:tc>
      </w:tr>
      <w:tr w:rsidR="00F31895" w:rsidRPr="00C62A34" w:rsidTr="00716478">
        <w:trPr>
          <w:trHeight w:val="323"/>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Платежи при пользовании природными ресурсами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jc w:val="center"/>
              <w:rPr>
                <w:sz w:val="20"/>
                <w:szCs w:val="20"/>
              </w:rPr>
            </w:pPr>
            <w:r w:rsidRPr="00716478">
              <w:rPr>
                <w:sz w:val="20"/>
                <w:szCs w:val="20"/>
              </w:rPr>
              <w:t>376,2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A971FA" w:rsidP="00D92DAF">
            <w:pPr>
              <w:ind w:left="-108" w:right="-33"/>
              <w:jc w:val="center"/>
              <w:rPr>
                <w:sz w:val="20"/>
                <w:szCs w:val="20"/>
              </w:rPr>
            </w:pPr>
            <w:r>
              <w:rPr>
                <w:sz w:val="20"/>
                <w:szCs w:val="20"/>
              </w:rPr>
              <w:t>682,9</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A971FA" w:rsidP="00637919">
            <w:pPr>
              <w:jc w:val="center"/>
              <w:rPr>
                <w:sz w:val="20"/>
                <w:szCs w:val="20"/>
              </w:rPr>
            </w:pPr>
            <w:r>
              <w:rPr>
                <w:sz w:val="20"/>
                <w:szCs w:val="20"/>
              </w:rPr>
              <w:t>342,0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A971FA" w:rsidP="00D92DAF">
            <w:pPr>
              <w:jc w:val="center"/>
              <w:rPr>
                <w:sz w:val="20"/>
                <w:szCs w:val="20"/>
              </w:rPr>
            </w:pPr>
            <w:r>
              <w:rPr>
                <w:sz w:val="20"/>
                <w:szCs w:val="20"/>
              </w:rPr>
              <w:t>50</w:t>
            </w:r>
          </w:p>
        </w:tc>
      </w:tr>
      <w:tr w:rsidR="00F31895" w:rsidRPr="00C62A34" w:rsidTr="00716478">
        <w:trPr>
          <w:trHeight w:val="131"/>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Доходы от оказания платных услуг</w:t>
            </w:r>
            <w:r w:rsidR="006071F6">
              <w:rPr>
                <w:sz w:val="20"/>
                <w:szCs w:val="20"/>
              </w:rPr>
              <w:t xml:space="preserve"> и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jc w:val="center"/>
              <w:rPr>
                <w:sz w:val="20"/>
                <w:szCs w:val="20"/>
              </w:rPr>
            </w:pPr>
            <w:r w:rsidRPr="00716478">
              <w:rPr>
                <w:sz w:val="20"/>
                <w:szCs w:val="20"/>
              </w:rPr>
              <w:t>1254,9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6071F6" w:rsidP="00D92DAF">
            <w:pPr>
              <w:ind w:left="-108" w:right="-33"/>
              <w:jc w:val="center"/>
              <w:rPr>
                <w:sz w:val="20"/>
                <w:szCs w:val="20"/>
              </w:rPr>
            </w:pPr>
            <w:r>
              <w:rPr>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6071F6" w:rsidP="00D92DAF">
            <w:pPr>
              <w:jc w:val="center"/>
              <w:rPr>
                <w:sz w:val="20"/>
                <w:szCs w:val="20"/>
              </w:rPr>
            </w:pPr>
            <w:r>
              <w:rPr>
                <w:sz w:val="20"/>
                <w:szCs w:val="20"/>
              </w:rPr>
              <w:t>105,1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6071F6" w:rsidP="00D92DAF">
            <w:pPr>
              <w:jc w:val="center"/>
              <w:rPr>
                <w:sz w:val="20"/>
                <w:szCs w:val="20"/>
              </w:rPr>
            </w:pPr>
            <w:r>
              <w:rPr>
                <w:sz w:val="20"/>
                <w:szCs w:val="20"/>
              </w:rPr>
              <w:t>-</w:t>
            </w:r>
          </w:p>
        </w:tc>
      </w:tr>
      <w:tr w:rsidR="00F31895" w:rsidRPr="00C62A34" w:rsidTr="003C7F01">
        <w:trPr>
          <w:trHeight w:val="403"/>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Доходы от продажи материальных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jc w:val="center"/>
              <w:rPr>
                <w:sz w:val="20"/>
                <w:szCs w:val="20"/>
              </w:rPr>
            </w:pPr>
            <w:r w:rsidRPr="00716478">
              <w:rPr>
                <w:sz w:val="20"/>
                <w:szCs w:val="20"/>
              </w:rPr>
              <w:t>248,1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6071F6" w:rsidP="00D92DAF">
            <w:pPr>
              <w:ind w:left="-108" w:right="-33"/>
              <w:jc w:val="center"/>
              <w:rPr>
                <w:sz w:val="20"/>
                <w:szCs w:val="20"/>
              </w:rPr>
            </w:pPr>
            <w:r>
              <w:rPr>
                <w:sz w:val="20"/>
                <w:szCs w:val="20"/>
              </w:rPr>
              <w:t>350,0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6071F6" w:rsidP="00D92DAF">
            <w:pPr>
              <w:jc w:val="center"/>
              <w:rPr>
                <w:sz w:val="20"/>
                <w:szCs w:val="20"/>
              </w:rPr>
            </w:pPr>
            <w:r>
              <w:rPr>
                <w:sz w:val="20"/>
                <w:szCs w:val="20"/>
              </w:rPr>
              <w:t>968,7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6071F6" w:rsidP="00D92DAF">
            <w:pPr>
              <w:jc w:val="center"/>
              <w:rPr>
                <w:sz w:val="20"/>
                <w:szCs w:val="20"/>
              </w:rPr>
            </w:pPr>
            <w:r>
              <w:rPr>
                <w:sz w:val="20"/>
                <w:szCs w:val="20"/>
              </w:rPr>
              <w:t>277</w:t>
            </w:r>
          </w:p>
        </w:tc>
      </w:tr>
      <w:tr w:rsidR="00F31895" w:rsidRPr="00C62A34" w:rsidTr="00716478">
        <w:trPr>
          <w:trHeight w:val="141"/>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jc w:val="center"/>
              <w:rPr>
                <w:sz w:val="20"/>
                <w:szCs w:val="20"/>
              </w:rPr>
            </w:pPr>
            <w:r w:rsidRPr="00716478">
              <w:rPr>
                <w:sz w:val="20"/>
                <w:szCs w:val="20"/>
              </w:rPr>
              <w:t>1082,0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6071F6" w:rsidP="00D92DAF">
            <w:pPr>
              <w:ind w:left="-108" w:right="-33"/>
              <w:jc w:val="center"/>
              <w:rPr>
                <w:sz w:val="20"/>
                <w:szCs w:val="20"/>
              </w:rPr>
            </w:pPr>
            <w:r>
              <w:rPr>
                <w:sz w:val="20"/>
                <w:szCs w:val="20"/>
              </w:rPr>
              <w:t>68,0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6071F6" w:rsidP="00D92DAF">
            <w:pPr>
              <w:jc w:val="center"/>
              <w:rPr>
                <w:sz w:val="20"/>
                <w:szCs w:val="20"/>
              </w:rPr>
            </w:pPr>
            <w:r>
              <w:rPr>
                <w:sz w:val="20"/>
                <w:szCs w:val="20"/>
              </w:rPr>
              <w:t>403,0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6071F6" w:rsidP="00D92DAF">
            <w:pPr>
              <w:jc w:val="center"/>
              <w:rPr>
                <w:sz w:val="20"/>
                <w:szCs w:val="20"/>
              </w:rPr>
            </w:pPr>
            <w:r>
              <w:rPr>
                <w:sz w:val="20"/>
                <w:szCs w:val="20"/>
              </w:rPr>
              <w:t>593</w:t>
            </w:r>
          </w:p>
        </w:tc>
      </w:tr>
      <w:tr w:rsidR="00F31895" w:rsidRPr="00C62A34" w:rsidTr="00716478">
        <w:trPr>
          <w:trHeight w:val="173"/>
        </w:trPr>
        <w:tc>
          <w:tcPr>
            <w:tcW w:w="4536" w:type="dxa"/>
            <w:tcBorders>
              <w:top w:val="single" w:sz="4" w:space="0" w:color="auto"/>
              <w:left w:val="single" w:sz="4" w:space="0" w:color="auto"/>
              <w:bottom w:val="single" w:sz="4" w:space="0" w:color="auto"/>
              <w:right w:val="single" w:sz="4" w:space="0" w:color="auto"/>
            </w:tcBorders>
            <w:hideMark/>
          </w:tcPr>
          <w:p w:rsidR="00F31895" w:rsidRPr="00716478" w:rsidRDefault="00F31895" w:rsidP="003E08E8">
            <w:pPr>
              <w:jc w:val="left"/>
              <w:rPr>
                <w:sz w:val="20"/>
                <w:szCs w:val="20"/>
              </w:rPr>
            </w:pPr>
            <w:r w:rsidRPr="00716478">
              <w:rPr>
                <w:sz w:val="20"/>
                <w:szCs w:val="20"/>
              </w:rPr>
              <w:t>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5A40BA" w:rsidP="00D92DAF">
            <w:pPr>
              <w:jc w:val="center"/>
              <w:rPr>
                <w:sz w:val="20"/>
                <w:szCs w:val="20"/>
              </w:rPr>
            </w:pPr>
            <w:r w:rsidRPr="00716478">
              <w:rPr>
                <w:sz w:val="20"/>
                <w:szCs w:val="20"/>
              </w:rPr>
              <w:t>75,0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6071F6" w:rsidP="00D92DAF">
            <w:pPr>
              <w:ind w:left="-108" w:right="-33"/>
              <w:jc w:val="center"/>
              <w:rPr>
                <w:sz w:val="20"/>
                <w:szCs w:val="20"/>
              </w:rPr>
            </w:pPr>
            <w:r>
              <w:rPr>
                <w:sz w:val="20"/>
                <w:szCs w:val="20"/>
              </w:rPr>
              <w:t>50,0</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1895" w:rsidRPr="00716478" w:rsidRDefault="006071F6" w:rsidP="00431102">
            <w:pPr>
              <w:jc w:val="center"/>
              <w:rPr>
                <w:sz w:val="20"/>
                <w:szCs w:val="20"/>
              </w:rPr>
            </w:pPr>
            <w:r>
              <w:rPr>
                <w:sz w:val="20"/>
                <w:szCs w:val="20"/>
              </w:rPr>
              <w:t>1</w:t>
            </w:r>
            <w:r w:rsidR="00431102">
              <w:rPr>
                <w:sz w:val="20"/>
                <w:szCs w:val="20"/>
              </w:rPr>
              <w:t>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716478" w:rsidRDefault="006071F6" w:rsidP="00D92DAF">
            <w:pPr>
              <w:jc w:val="center"/>
              <w:rPr>
                <w:sz w:val="20"/>
                <w:szCs w:val="20"/>
              </w:rPr>
            </w:pPr>
            <w:r>
              <w:rPr>
                <w:sz w:val="20"/>
                <w:szCs w:val="20"/>
              </w:rPr>
              <w:t>28</w:t>
            </w:r>
          </w:p>
        </w:tc>
      </w:tr>
      <w:tr w:rsidR="005A40BA" w:rsidRPr="00C62A34" w:rsidTr="003C7F01">
        <w:trPr>
          <w:trHeight w:val="261"/>
        </w:trPr>
        <w:tc>
          <w:tcPr>
            <w:tcW w:w="4536" w:type="dxa"/>
            <w:tcBorders>
              <w:top w:val="single" w:sz="4" w:space="0" w:color="auto"/>
              <w:left w:val="single" w:sz="4" w:space="0" w:color="auto"/>
              <w:bottom w:val="single" w:sz="4" w:space="0" w:color="auto"/>
              <w:right w:val="single" w:sz="4" w:space="0" w:color="auto"/>
            </w:tcBorders>
            <w:hideMark/>
          </w:tcPr>
          <w:p w:rsidR="005A40BA" w:rsidRPr="005A40BA" w:rsidRDefault="005A40BA" w:rsidP="003E08E8">
            <w:pPr>
              <w:jc w:val="left"/>
              <w:rPr>
                <w:b/>
                <w:sz w:val="22"/>
                <w:szCs w:val="22"/>
              </w:rPr>
            </w:pPr>
            <w:r w:rsidRPr="005A40BA">
              <w:rPr>
                <w:b/>
                <w:sz w:val="22"/>
                <w:szCs w:val="22"/>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0BA" w:rsidRPr="005A40BA" w:rsidRDefault="005A40BA" w:rsidP="00D92DAF">
            <w:pPr>
              <w:jc w:val="center"/>
              <w:rPr>
                <w:b/>
                <w:sz w:val="22"/>
                <w:szCs w:val="22"/>
              </w:rPr>
            </w:pPr>
            <w:r>
              <w:rPr>
                <w:b/>
                <w:sz w:val="22"/>
                <w:szCs w:val="22"/>
              </w:rPr>
              <w:t>457713,0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0BA" w:rsidRPr="005A40BA" w:rsidRDefault="006071F6" w:rsidP="00D92DAF">
            <w:pPr>
              <w:ind w:left="-108" w:right="-33"/>
              <w:jc w:val="center"/>
              <w:rPr>
                <w:b/>
                <w:sz w:val="22"/>
                <w:szCs w:val="22"/>
              </w:rPr>
            </w:pPr>
            <w:r>
              <w:rPr>
                <w:b/>
                <w:sz w:val="22"/>
                <w:szCs w:val="22"/>
              </w:rPr>
              <w:t>989760,9</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A40BA" w:rsidRPr="005A40BA" w:rsidRDefault="006071F6" w:rsidP="00D92DAF">
            <w:pPr>
              <w:jc w:val="center"/>
              <w:rPr>
                <w:b/>
                <w:sz w:val="22"/>
                <w:szCs w:val="22"/>
              </w:rPr>
            </w:pPr>
            <w:r>
              <w:rPr>
                <w:b/>
                <w:sz w:val="22"/>
                <w:szCs w:val="22"/>
              </w:rPr>
              <w:t>481369,2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0BA" w:rsidRPr="005A40BA" w:rsidRDefault="006071F6" w:rsidP="00D92DAF">
            <w:pPr>
              <w:jc w:val="center"/>
              <w:rPr>
                <w:b/>
                <w:sz w:val="22"/>
                <w:szCs w:val="22"/>
              </w:rPr>
            </w:pPr>
            <w:r>
              <w:rPr>
                <w:b/>
                <w:sz w:val="22"/>
                <w:szCs w:val="22"/>
              </w:rPr>
              <w:t>49</w:t>
            </w:r>
          </w:p>
        </w:tc>
      </w:tr>
      <w:tr w:rsidR="005A40BA" w:rsidRPr="00C62A34" w:rsidTr="003C7F01">
        <w:trPr>
          <w:trHeight w:val="261"/>
        </w:trPr>
        <w:tc>
          <w:tcPr>
            <w:tcW w:w="4536" w:type="dxa"/>
            <w:tcBorders>
              <w:top w:val="single" w:sz="4" w:space="0" w:color="auto"/>
              <w:left w:val="single" w:sz="4" w:space="0" w:color="auto"/>
              <w:bottom w:val="single" w:sz="4" w:space="0" w:color="auto"/>
              <w:right w:val="single" w:sz="4" w:space="0" w:color="auto"/>
            </w:tcBorders>
            <w:hideMark/>
          </w:tcPr>
          <w:p w:rsidR="005A40BA" w:rsidRPr="00342E4F" w:rsidRDefault="00342E4F" w:rsidP="003E08E8">
            <w:pPr>
              <w:jc w:val="left"/>
              <w:rPr>
                <w:b/>
                <w:sz w:val="20"/>
                <w:szCs w:val="20"/>
              </w:rPr>
            </w:pPr>
            <w:r w:rsidRPr="00342E4F">
              <w:rPr>
                <w:b/>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0BA" w:rsidRDefault="006071F6" w:rsidP="00D92DAF">
            <w:pPr>
              <w:jc w:val="center"/>
              <w:rPr>
                <w:b/>
                <w:sz w:val="22"/>
                <w:szCs w:val="22"/>
              </w:rPr>
            </w:pPr>
            <w:r>
              <w:rPr>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0BA" w:rsidRPr="005A40BA" w:rsidRDefault="006071F6" w:rsidP="00D92DAF">
            <w:pPr>
              <w:ind w:left="-108" w:right="-33"/>
              <w:jc w:val="center"/>
              <w:rPr>
                <w:b/>
                <w:sz w:val="22"/>
                <w:szCs w:val="22"/>
              </w:rPr>
            </w:pPr>
            <w:r>
              <w:rPr>
                <w:b/>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A40BA" w:rsidRPr="005A40BA" w:rsidRDefault="006071F6" w:rsidP="00D92DAF">
            <w:pPr>
              <w:jc w:val="center"/>
              <w:rPr>
                <w:b/>
                <w:sz w:val="22"/>
                <w:szCs w:val="22"/>
              </w:rPr>
            </w:pPr>
            <w:r>
              <w:rPr>
                <w:b/>
                <w:sz w:val="22"/>
                <w:szCs w:val="22"/>
              </w:rPr>
              <w:t>-2607,1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0BA" w:rsidRPr="005A40BA" w:rsidRDefault="006071F6" w:rsidP="00D92DAF">
            <w:pPr>
              <w:jc w:val="center"/>
              <w:rPr>
                <w:b/>
                <w:sz w:val="22"/>
                <w:szCs w:val="22"/>
              </w:rPr>
            </w:pPr>
            <w:r>
              <w:rPr>
                <w:b/>
                <w:sz w:val="22"/>
                <w:szCs w:val="22"/>
              </w:rPr>
              <w:t>-</w:t>
            </w:r>
          </w:p>
        </w:tc>
      </w:tr>
      <w:tr w:rsidR="005A40BA" w:rsidRPr="00C62A34" w:rsidTr="003C7F01">
        <w:trPr>
          <w:trHeight w:val="261"/>
        </w:trPr>
        <w:tc>
          <w:tcPr>
            <w:tcW w:w="4536" w:type="dxa"/>
            <w:tcBorders>
              <w:top w:val="single" w:sz="4" w:space="0" w:color="auto"/>
              <w:left w:val="single" w:sz="4" w:space="0" w:color="auto"/>
              <w:bottom w:val="single" w:sz="4" w:space="0" w:color="auto"/>
              <w:right w:val="single" w:sz="4" w:space="0" w:color="auto"/>
            </w:tcBorders>
            <w:hideMark/>
          </w:tcPr>
          <w:p w:rsidR="005A40BA" w:rsidRPr="002C54FC" w:rsidRDefault="00342E4F" w:rsidP="003E08E8">
            <w:pPr>
              <w:jc w:val="left"/>
              <w:rPr>
                <w:b/>
                <w:sz w:val="20"/>
                <w:szCs w:val="20"/>
              </w:rPr>
            </w:pPr>
            <w:r>
              <w:rPr>
                <w:b/>
                <w:sz w:val="20"/>
                <w:szCs w:val="20"/>
              </w:rPr>
              <w:t>Итого д</w:t>
            </w:r>
            <w:r w:rsidR="002C54FC" w:rsidRPr="002C54FC">
              <w:rPr>
                <w:b/>
                <w:sz w:val="20"/>
                <w:szCs w:val="20"/>
              </w:rPr>
              <w:t>оходов</w:t>
            </w:r>
            <w:r>
              <w:rPr>
                <w:b/>
                <w:sz w:val="20"/>
                <w:szCs w:val="20"/>
              </w:rPr>
              <w:t xml:space="preserve"> бюджета</w:t>
            </w:r>
            <w:r w:rsidR="002C54FC" w:rsidRPr="002C54FC">
              <w:rPr>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0BA" w:rsidRPr="002C54FC" w:rsidRDefault="00342E4F" w:rsidP="00D92DAF">
            <w:pPr>
              <w:jc w:val="center"/>
              <w:rPr>
                <w:b/>
                <w:sz w:val="22"/>
                <w:szCs w:val="22"/>
              </w:rPr>
            </w:pPr>
            <w:r>
              <w:rPr>
                <w:b/>
                <w:sz w:val="22"/>
                <w:szCs w:val="22"/>
              </w:rPr>
              <w:t>560864,8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0BA" w:rsidRPr="002C54FC" w:rsidRDefault="006071F6" w:rsidP="00D92DAF">
            <w:pPr>
              <w:ind w:left="-108" w:right="-33"/>
              <w:jc w:val="center"/>
              <w:rPr>
                <w:b/>
                <w:sz w:val="22"/>
                <w:szCs w:val="22"/>
              </w:rPr>
            </w:pPr>
            <w:r>
              <w:rPr>
                <w:b/>
                <w:sz w:val="22"/>
                <w:szCs w:val="22"/>
              </w:rPr>
              <w:t>1196123,8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A40BA" w:rsidRPr="002C54FC" w:rsidRDefault="006071F6" w:rsidP="00D92DAF">
            <w:pPr>
              <w:jc w:val="center"/>
              <w:rPr>
                <w:b/>
                <w:sz w:val="22"/>
                <w:szCs w:val="22"/>
              </w:rPr>
            </w:pPr>
            <w:r>
              <w:rPr>
                <w:b/>
                <w:sz w:val="22"/>
                <w:szCs w:val="22"/>
              </w:rPr>
              <w:t>572192,5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0BA" w:rsidRPr="002C54FC" w:rsidRDefault="006071F6" w:rsidP="00D92DAF">
            <w:pPr>
              <w:jc w:val="center"/>
              <w:rPr>
                <w:b/>
                <w:sz w:val="22"/>
                <w:szCs w:val="22"/>
              </w:rPr>
            </w:pPr>
            <w:r>
              <w:rPr>
                <w:b/>
                <w:sz w:val="22"/>
                <w:szCs w:val="22"/>
              </w:rPr>
              <w:t>48</w:t>
            </w:r>
          </w:p>
        </w:tc>
      </w:tr>
    </w:tbl>
    <w:p w:rsidR="00FF291C" w:rsidRPr="00FF291C" w:rsidRDefault="00FF291C" w:rsidP="00FF291C">
      <w:pPr>
        <w:ind w:firstLine="708"/>
        <w:rPr>
          <w:b/>
        </w:rPr>
      </w:pPr>
      <w:r w:rsidRPr="00FF291C">
        <w:rPr>
          <w:b/>
        </w:rPr>
        <w:t>Налоговые доходы бюджета</w:t>
      </w:r>
      <w:r w:rsidR="00A4487A">
        <w:rPr>
          <w:b/>
        </w:rPr>
        <w:t>.</w:t>
      </w:r>
    </w:p>
    <w:p w:rsidR="00FF291C" w:rsidRPr="00FF291C" w:rsidRDefault="00FF291C" w:rsidP="00FF291C">
      <w:pPr>
        <w:ind w:firstLine="708"/>
      </w:pPr>
      <w:r w:rsidRPr="00FF291C">
        <w:t xml:space="preserve">За </w:t>
      </w:r>
      <w:r w:rsidR="006A782F">
        <w:t>первое</w:t>
      </w:r>
      <w:r w:rsidRPr="00FF291C">
        <w:t xml:space="preserve"> </w:t>
      </w:r>
      <w:r w:rsidR="00AB0418">
        <w:t>полугодие</w:t>
      </w:r>
      <w:r w:rsidRPr="00FF291C">
        <w:t xml:space="preserve"> 2020 года в структуре  собственных доходов бюджета на долю  налоговых доходов  приходится </w:t>
      </w:r>
      <w:r w:rsidR="007C43AF">
        <w:t>9</w:t>
      </w:r>
      <w:r w:rsidR="005028F5">
        <w:t>2,7</w:t>
      </w:r>
      <w:r w:rsidR="007C43AF">
        <w:t xml:space="preserve"> %</w:t>
      </w:r>
      <w:r w:rsidRPr="00FF291C">
        <w:t xml:space="preserve">. В абсолютном выражении поступления в бюджет составили </w:t>
      </w:r>
      <w:r w:rsidR="005028F5" w:rsidRPr="005028F5">
        <w:t>84226,7</w:t>
      </w:r>
      <w:r w:rsidR="005028F5">
        <w:t xml:space="preserve"> </w:t>
      </w:r>
      <w:r w:rsidRPr="00FF291C">
        <w:t xml:space="preserve">тыс. рублей, или  </w:t>
      </w:r>
      <w:r w:rsidR="002C087E">
        <w:t>43</w:t>
      </w:r>
      <w:r w:rsidRPr="00FF291C">
        <w:t>% годовых плановых назначений.  К соответствующему периоду 2019 года</w:t>
      </w:r>
      <w:r w:rsidR="007C43AF">
        <w:t xml:space="preserve"> снижение поступлений </w:t>
      </w:r>
      <w:r w:rsidR="008F7217">
        <w:t xml:space="preserve">доходов </w:t>
      </w:r>
      <w:r w:rsidR="007C43AF">
        <w:t xml:space="preserve">составило </w:t>
      </w:r>
      <w:r w:rsidR="008F7217">
        <w:t>13</w:t>
      </w:r>
      <w:r w:rsidR="007C43AF">
        <w:t>%</w:t>
      </w:r>
      <w:r w:rsidRPr="00FF291C">
        <w:t xml:space="preserve">. Основным налогом, сформировавшим доходную  часть бюджета за </w:t>
      </w:r>
      <w:r w:rsidR="006A782F">
        <w:t>первое</w:t>
      </w:r>
      <w:r w:rsidRPr="00FF291C">
        <w:t xml:space="preserve"> </w:t>
      </w:r>
      <w:r w:rsidR="009F1BE5">
        <w:t>полугодие</w:t>
      </w:r>
      <w:r w:rsidRPr="00FF291C">
        <w:t xml:space="preserve">  2020 года,  как и в предыдущем отчетном периоде,  являются налог на доходы физических лиц. На его долю приходится </w:t>
      </w:r>
      <w:r w:rsidR="008F7217">
        <w:t>93</w:t>
      </w:r>
      <w:r w:rsidRPr="00FF291C">
        <w:t xml:space="preserve"> % поступивших налоговых доходов.</w:t>
      </w:r>
    </w:p>
    <w:p w:rsidR="00597525" w:rsidRPr="00597525" w:rsidRDefault="00597525" w:rsidP="00597525">
      <w:pPr>
        <w:ind w:firstLine="708"/>
      </w:pPr>
      <w:r w:rsidRPr="00597525">
        <w:rPr>
          <w:b/>
          <w:i/>
        </w:rPr>
        <w:t>Налог на доходы физических лиц</w:t>
      </w:r>
      <w:r w:rsidRPr="00597525">
        <w:rPr>
          <w:i/>
        </w:rPr>
        <w:t xml:space="preserve"> </w:t>
      </w:r>
      <w:r w:rsidRPr="00597525">
        <w:t xml:space="preserve"> (НДФЛ) поступил в бюджет в сумме </w:t>
      </w:r>
      <w:r w:rsidR="008F7217">
        <w:t>64180,6</w:t>
      </w:r>
      <w:r w:rsidRPr="00597525">
        <w:t xml:space="preserve"> тыс. рублей, годовые плановые назначения исполнены на </w:t>
      </w:r>
      <w:r w:rsidR="008F7217">
        <w:t>47</w:t>
      </w:r>
      <w:r>
        <w:t xml:space="preserve"> %</w:t>
      </w:r>
      <w:r w:rsidRPr="00597525">
        <w:t xml:space="preserve">. Доля НДФЛ в налоговых доходах составила </w:t>
      </w:r>
      <w:r>
        <w:t>7</w:t>
      </w:r>
      <w:r w:rsidR="008F7217">
        <w:t>6%</w:t>
      </w:r>
      <w:r w:rsidRPr="00597525">
        <w:t xml:space="preserve">. К соответствующему периоду 2019 года поступления </w:t>
      </w:r>
      <w:r w:rsidR="0075434D" w:rsidRPr="00597525">
        <w:t>у</w:t>
      </w:r>
      <w:r w:rsidR="0075434D">
        <w:t>меньшились</w:t>
      </w:r>
      <w:r w:rsidRPr="00597525">
        <w:t xml:space="preserve"> на </w:t>
      </w:r>
      <w:r w:rsidR="008F7217">
        <w:t>3417,4</w:t>
      </w:r>
      <w:r w:rsidRPr="00597525">
        <w:t xml:space="preserve"> тыс. рублей.</w:t>
      </w:r>
    </w:p>
    <w:p w:rsidR="00597525" w:rsidRPr="00597525" w:rsidRDefault="00597525" w:rsidP="00597525">
      <w:pPr>
        <w:ind w:firstLine="709"/>
      </w:pPr>
      <w:r w:rsidRPr="00B65B92">
        <w:rPr>
          <w:b/>
          <w:i/>
        </w:rPr>
        <w:t>Акцизы по подакцизным товарам (</w:t>
      </w:r>
      <w:r w:rsidR="009E4363" w:rsidRPr="00B65B92">
        <w:rPr>
          <w:b/>
          <w:i/>
        </w:rPr>
        <w:t>пр</w:t>
      </w:r>
      <w:r w:rsidRPr="00B65B92">
        <w:rPr>
          <w:b/>
          <w:i/>
        </w:rPr>
        <w:t>одук</w:t>
      </w:r>
      <w:r w:rsidR="009E4363" w:rsidRPr="00B65B92">
        <w:rPr>
          <w:b/>
          <w:i/>
        </w:rPr>
        <w:t>ции</w:t>
      </w:r>
      <w:r w:rsidRPr="00B65B92">
        <w:rPr>
          <w:b/>
          <w:i/>
        </w:rPr>
        <w:t>)</w:t>
      </w:r>
      <w:r w:rsidR="009E4363" w:rsidRPr="00B65B92">
        <w:rPr>
          <w:b/>
          <w:i/>
        </w:rPr>
        <w:t>, производимым на территории Российской Федерации</w:t>
      </w:r>
      <w:r w:rsidRPr="00597525">
        <w:t xml:space="preserve"> за </w:t>
      </w:r>
      <w:r w:rsidR="006A782F">
        <w:t>первое</w:t>
      </w:r>
      <w:r w:rsidRPr="00597525">
        <w:t xml:space="preserve"> </w:t>
      </w:r>
      <w:r w:rsidR="009F1BE5">
        <w:t>полугодие</w:t>
      </w:r>
      <w:r w:rsidRPr="00597525">
        <w:t xml:space="preserve"> 2020 года исполнены на </w:t>
      </w:r>
      <w:r w:rsidR="00D45115">
        <w:t>41</w:t>
      </w:r>
      <w:r w:rsidRPr="00597525">
        <w:t xml:space="preserve">% годового плана, в структуре налоговых доходов их доля составляет </w:t>
      </w:r>
      <w:r w:rsidR="00D45115">
        <w:t>6,4</w:t>
      </w:r>
      <w:r w:rsidRPr="00597525">
        <w:t xml:space="preserve"> </w:t>
      </w:r>
      <w:r w:rsidR="00B65B92">
        <w:t>%</w:t>
      </w:r>
      <w:r w:rsidRPr="00597525">
        <w:t xml:space="preserve">. В целом поступления акцизов составили  </w:t>
      </w:r>
      <w:r w:rsidR="00D45115">
        <w:t>5419,0</w:t>
      </w:r>
      <w:r w:rsidRPr="00597525">
        <w:t xml:space="preserve">  тыс. рублей. По сравнению с уровнем  аналогичного периода  2019 года  поступления акцизных платежей снизилось на </w:t>
      </w:r>
      <w:r w:rsidR="0066538E">
        <w:t>3</w:t>
      </w:r>
      <w:r w:rsidR="00D45115">
        <w:t>4</w:t>
      </w:r>
      <w:r w:rsidRPr="00597525">
        <w:t xml:space="preserve"> %, или на </w:t>
      </w:r>
      <w:r w:rsidR="00D45115">
        <w:t>2771,4</w:t>
      </w:r>
      <w:r w:rsidRPr="00597525">
        <w:t xml:space="preserve">  тыс. рублей.</w:t>
      </w:r>
    </w:p>
    <w:p w:rsidR="00597525" w:rsidRPr="00597525" w:rsidRDefault="00597525" w:rsidP="00823E4F">
      <w:pPr>
        <w:ind w:firstLine="708"/>
      </w:pPr>
      <w:r w:rsidRPr="00597525">
        <w:rPr>
          <w:b/>
          <w:i/>
        </w:rPr>
        <w:t>Налог</w:t>
      </w:r>
      <w:r w:rsidR="00363583">
        <w:rPr>
          <w:b/>
          <w:i/>
        </w:rPr>
        <w:t>и</w:t>
      </w:r>
      <w:r w:rsidRPr="00597525">
        <w:rPr>
          <w:b/>
          <w:i/>
        </w:rPr>
        <w:t xml:space="preserve"> на совокупный доход</w:t>
      </w:r>
      <w:r w:rsidRPr="00597525">
        <w:t xml:space="preserve"> поступил в сумме </w:t>
      </w:r>
      <w:r w:rsidR="00363583">
        <w:t>10708,8</w:t>
      </w:r>
      <w:r w:rsidRPr="00597525">
        <w:t xml:space="preserve"> тыс. рублей, годовые плановые назначения исполнены на </w:t>
      </w:r>
      <w:r w:rsidR="003C1997">
        <w:t xml:space="preserve">46 </w:t>
      </w:r>
      <w:r w:rsidR="0066538E">
        <w:t>%</w:t>
      </w:r>
      <w:r w:rsidRPr="00597525">
        <w:t xml:space="preserve">, из них: </w:t>
      </w:r>
      <w:r w:rsidR="0066538E">
        <w:t xml:space="preserve">налог, взимаемый в связи с применением упрощенной </w:t>
      </w:r>
      <w:r w:rsidR="0066538E">
        <w:lastRenderedPageBreak/>
        <w:t xml:space="preserve">системы налогообложения – </w:t>
      </w:r>
      <w:r w:rsidR="00823E4F">
        <w:t>5173,3</w:t>
      </w:r>
      <w:r w:rsidR="001C4B4A">
        <w:t xml:space="preserve"> тыс. рублей</w:t>
      </w:r>
      <w:r w:rsidR="0066538E">
        <w:t>;</w:t>
      </w:r>
      <w:r w:rsidR="001C4B4A">
        <w:t xml:space="preserve"> </w:t>
      </w:r>
      <w:r w:rsidRPr="00597525">
        <w:t>единый налог на вмене</w:t>
      </w:r>
      <w:r w:rsidR="0066538E">
        <w:t xml:space="preserve">нный доход </w:t>
      </w:r>
      <w:r w:rsidR="00823E4F">
        <w:t xml:space="preserve">для отдельных видов деятельности </w:t>
      </w:r>
      <w:r w:rsidR="0066538E">
        <w:t xml:space="preserve">– </w:t>
      </w:r>
      <w:r w:rsidR="00823E4F">
        <w:t>5504,9</w:t>
      </w:r>
      <w:r w:rsidR="0066538E">
        <w:t xml:space="preserve"> тыс. рублей;</w:t>
      </w:r>
      <w:r w:rsidRPr="00597525">
        <w:t xml:space="preserve"> единый сельскохозяйственный налог – </w:t>
      </w:r>
      <w:r w:rsidR="00823E4F">
        <w:t xml:space="preserve">30,6 тыс. рублей. </w:t>
      </w:r>
      <w:r w:rsidRPr="00597525">
        <w:t xml:space="preserve">Удельный вес данной подгруппы доходов в структуре налоговых доходов составляет </w:t>
      </w:r>
      <w:r w:rsidR="00823E4F">
        <w:t>13</w:t>
      </w:r>
      <w:r w:rsidR="0066538E">
        <w:t>%</w:t>
      </w:r>
      <w:r w:rsidRPr="00597525">
        <w:t xml:space="preserve">.  </w:t>
      </w:r>
    </w:p>
    <w:p w:rsidR="00597525" w:rsidRPr="00597525" w:rsidRDefault="00597525" w:rsidP="00AE7026">
      <w:pPr>
        <w:ind w:firstLine="567"/>
      </w:pPr>
      <w:r w:rsidRPr="00597525">
        <w:rPr>
          <w:b/>
          <w:i/>
        </w:rPr>
        <w:t>Государственная пошлина</w:t>
      </w:r>
      <w:r w:rsidRPr="00597525">
        <w:rPr>
          <w:b/>
        </w:rPr>
        <w:t xml:space="preserve"> </w:t>
      </w:r>
      <w:r w:rsidRPr="00597525">
        <w:t xml:space="preserve"> за </w:t>
      </w:r>
      <w:r w:rsidR="006A782F">
        <w:t>первое</w:t>
      </w:r>
      <w:r w:rsidRPr="00597525">
        <w:t xml:space="preserve"> </w:t>
      </w:r>
      <w:r w:rsidR="009F1BE5">
        <w:t>полугодие</w:t>
      </w:r>
      <w:r w:rsidRPr="00597525">
        <w:t xml:space="preserve">  2020 года поступила в бюджет в сумме </w:t>
      </w:r>
      <w:r w:rsidR="00577814">
        <w:t>2886,7</w:t>
      </w:r>
      <w:r w:rsidRPr="00597525">
        <w:t xml:space="preserve">  тыс. рублей, или </w:t>
      </w:r>
      <w:r w:rsidR="00577814">
        <w:t>42</w:t>
      </w:r>
      <w:r w:rsidR="002A6119">
        <w:t xml:space="preserve"> </w:t>
      </w:r>
      <w:r w:rsidRPr="00597525">
        <w:t xml:space="preserve">% утвержденного годового объема. </w:t>
      </w:r>
    </w:p>
    <w:p w:rsidR="008C385E" w:rsidRPr="00597525" w:rsidRDefault="008C385E" w:rsidP="008C385E">
      <w:pPr>
        <w:ind w:firstLine="567"/>
      </w:pPr>
      <w:r>
        <w:rPr>
          <w:rStyle w:val="extended-textfull"/>
        </w:rPr>
        <w:t xml:space="preserve">Согласно бюджетному законодательству только два </w:t>
      </w:r>
      <w:r w:rsidRPr="0023149B">
        <w:rPr>
          <w:rStyle w:val="extended-textfull"/>
          <w:bCs/>
        </w:rPr>
        <w:t>налога</w:t>
      </w:r>
      <w:r>
        <w:rPr>
          <w:rStyle w:val="extended-textfull"/>
        </w:rPr>
        <w:t xml:space="preserve"> — </w:t>
      </w:r>
      <w:r w:rsidRPr="0023149B">
        <w:rPr>
          <w:rStyle w:val="extended-textfull"/>
          <w:b/>
        </w:rPr>
        <w:t>земельный и</w:t>
      </w:r>
      <w:r>
        <w:rPr>
          <w:rStyle w:val="extended-textfull"/>
        </w:rPr>
        <w:t xml:space="preserve"> </w:t>
      </w:r>
      <w:r>
        <w:rPr>
          <w:rStyle w:val="extended-textfull"/>
          <w:b/>
          <w:bCs/>
        </w:rPr>
        <w:t>налог</w:t>
      </w:r>
      <w:r>
        <w:rPr>
          <w:rStyle w:val="extended-textfull"/>
        </w:rPr>
        <w:t xml:space="preserve"> </w:t>
      </w:r>
      <w:r>
        <w:rPr>
          <w:rStyle w:val="extended-textfull"/>
          <w:b/>
          <w:bCs/>
        </w:rPr>
        <w:t>на</w:t>
      </w:r>
      <w:r>
        <w:rPr>
          <w:rStyle w:val="extended-textfull"/>
        </w:rPr>
        <w:t xml:space="preserve"> </w:t>
      </w:r>
      <w:r>
        <w:rPr>
          <w:rStyle w:val="extended-textfull"/>
          <w:b/>
          <w:bCs/>
        </w:rPr>
        <w:t>имущество</w:t>
      </w:r>
      <w:r>
        <w:rPr>
          <w:rStyle w:val="extended-textfull"/>
        </w:rPr>
        <w:t xml:space="preserve"> </w:t>
      </w:r>
      <w:r>
        <w:rPr>
          <w:rStyle w:val="extended-textfull"/>
          <w:b/>
          <w:bCs/>
        </w:rPr>
        <w:t>физических</w:t>
      </w:r>
      <w:r>
        <w:rPr>
          <w:rStyle w:val="extended-textfull"/>
        </w:rPr>
        <w:t xml:space="preserve"> </w:t>
      </w:r>
      <w:r>
        <w:rPr>
          <w:rStyle w:val="extended-textfull"/>
          <w:b/>
          <w:bCs/>
        </w:rPr>
        <w:t>лиц</w:t>
      </w:r>
      <w:r>
        <w:rPr>
          <w:rStyle w:val="extended-textfull"/>
        </w:rPr>
        <w:t xml:space="preserve"> </w:t>
      </w:r>
      <w:r w:rsidRPr="0023149B">
        <w:rPr>
          <w:rStyle w:val="extended-textfull"/>
        </w:rPr>
        <w:t xml:space="preserve">зачисляются </w:t>
      </w:r>
      <w:r w:rsidRPr="0023149B">
        <w:rPr>
          <w:rStyle w:val="extended-textfull"/>
          <w:bCs/>
        </w:rPr>
        <w:t>в</w:t>
      </w:r>
      <w:r w:rsidRPr="0023149B">
        <w:rPr>
          <w:rStyle w:val="extended-textfull"/>
        </w:rPr>
        <w:t xml:space="preserve"> </w:t>
      </w:r>
      <w:r w:rsidRPr="0023149B">
        <w:rPr>
          <w:rStyle w:val="extended-textfull"/>
          <w:bCs/>
        </w:rPr>
        <w:t>местные</w:t>
      </w:r>
      <w:r w:rsidRPr="0023149B">
        <w:rPr>
          <w:rStyle w:val="extended-textfull"/>
        </w:rPr>
        <w:t xml:space="preserve"> </w:t>
      </w:r>
      <w:r w:rsidRPr="0023149B">
        <w:rPr>
          <w:rStyle w:val="extended-textfull"/>
          <w:bCs/>
        </w:rPr>
        <w:t>бюджеты</w:t>
      </w:r>
      <w:r>
        <w:rPr>
          <w:rStyle w:val="extended-textfull"/>
        </w:rPr>
        <w:t xml:space="preserve"> по нормативу 100 %. Их доля в </w:t>
      </w:r>
      <w:r w:rsidRPr="0023149B">
        <w:rPr>
          <w:rStyle w:val="extended-textfull"/>
          <w:bCs/>
        </w:rPr>
        <w:t>доходах</w:t>
      </w:r>
      <w:r w:rsidRPr="0023149B">
        <w:rPr>
          <w:rStyle w:val="extended-textfull"/>
        </w:rPr>
        <w:t xml:space="preserve"> </w:t>
      </w:r>
      <w:r w:rsidRPr="0023149B">
        <w:rPr>
          <w:rStyle w:val="extended-textfull"/>
          <w:bCs/>
        </w:rPr>
        <w:t>местного</w:t>
      </w:r>
      <w:r w:rsidRPr="0023149B">
        <w:rPr>
          <w:rStyle w:val="extended-textfull"/>
        </w:rPr>
        <w:t xml:space="preserve"> </w:t>
      </w:r>
      <w:r w:rsidRPr="0023149B">
        <w:rPr>
          <w:rStyle w:val="extended-textfull"/>
          <w:bCs/>
        </w:rPr>
        <w:t>бюджета</w:t>
      </w:r>
      <w:r>
        <w:rPr>
          <w:rStyle w:val="extended-textfull"/>
        </w:rPr>
        <w:t xml:space="preserve"> все еще остается незначительной. </w:t>
      </w:r>
    </w:p>
    <w:p w:rsidR="00217A74" w:rsidRPr="00061C9C" w:rsidRDefault="009B4C95" w:rsidP="00AE7026">
      <w:pPr>
        <w:autoSpaceDE w:val="0"/>
        <w:autoSpaceDN w:val="0"/>
        <w:adjustRightInd w:val="0"/>
        <w:ind w:firstLine="567"/>
        <w:outlineLvl w:val="3"/>
      </w:pPr>
      <w:r>
        <w:rPr>
          <w:rStyle w:val="extended-textfull"/>
        </w:rPr>
        <w:t xml:space="preserve">Удельный вес поступлений от земельного </w:t>
      </w:r>
      <w:r>
        <w:rPr>
          <w:rStyle w:val="extended-textfull"/>
          <w:b/>
          <w:bCs/>
        </w:rPr>
        <w:t>налога</w:t>
      </w:r>
      <w:r>
        <w:rPr>
          <w:rStyle w:val="extended-textfull"/>
        </w:rPr>
        <w:t xml:space="preserve"> и от </w:t>
      </w:r>
      <w:r>
        <w:rPr>
          <w:rStyle w:val="extended-textfull"/>
          <w:b/>
          <w:bCs/>
        </w:rPr>
        <w:t>налога</w:t>
      </w:r>
      <w:r>
        <w:rPr>
          <w:rStyle w:val="extended-textfull"/>
        </w:rPr>
        <w:t xml:space="preserve"> </w:t>
      </w:r>
      <w:r>
        <w:rPr>
          <w:rStyle w:val="extended-textfull"/>
          <w:b/>
          <w:bCs/>
        </w:rPr>
        <w:t>на</w:t>
      </w:r>
      <w:r>
        <w:rPr>
          <w:rStyle w:val="extended-textfull"/>
        </w:rPr>
        <w:t xml:space="preserve"> </w:t>
      </w:r>
      <w:r>
        <w:rPr>
          <w:rStyle w:val="extended-textfull"/>
          <w:b/>
          <w:bCs/>
        </w:rPr>
        <w:t>имущество</w:t>
      </w:r>
      <w:r>
        <w:rPr>
          <w:rStyle w:val="extended-textfull"/>
        </w:rPr>
        <w:t xml:space="preserve"> </w:t>
      </w:r>
      <w:r>
        <w:rPr>
          <w:rStyle w:val="extended-textfull"/>
          <w:b/>
          <w:bCs/>
        </w:rPr>
        <w:t>физических</w:t>
      </w:r>
      <w:r>
        <w:rPr>
          <w:rStyle w:val="extended-textfull"/>
        </w:rPr>
        <w:t xml:space="preserve"> </w:t>
      </w:r>
      <w:r>
        <w:rPr>
          <w:rStyle w:val="extended-textfull"/>
          <w:b/>
          <w:bCs/>
        </w:rPr>
        <w:t>лиц</w:t>
      </w:r>
      <w:r>
        <w:rPr>
          <w:rStyle w:val="extended-textfull"/>
        </w:rPr>
        <w:t xml:space="preserve"> в налоговых </w:t>
      </w:r>
      <w:r>
        <w:rPr>
          <w:rStyle w:val="extended-textfull"/>
          <w:b/>
          <w:bCs/>
        </w:rPr>
        <w:t>доходах</w:t>
      </w:r>
      <w:r>
        <w:rPr>
          <w:rStyle w:val="extended-textfull"/>
        </w:rPr>
        <w:t xml:space="preserve"> снизился с </w:t>
      </w:r>
      <w:r w:rsidR="00A2699A">
        <w:rPr>
          <w:rStyle w:val="extended-textfull"/>
        </w:rPr>
        <w:t>4,8</w:t>
      </w:r>
      <w:r w:rsidR="0082354C">
        <w:rPr>
          <w:rStyle w:val="extended-textfull"/>
        </w:rPr>
        <w:t xml:space="preserve"> </w:t>
      </w:r>
      <w:r>
        <w:rPr>
          <w:rStyle w:val="extended-textfull"/>
        </w:rPr>
        <w:t xml:space="preserve">% до </w:t>
      </w:r>
      <w:r w:rsidR="00A2699A">
        <w:rPr>
          <w:rStyle w:val="extended-textfull"/>
        </w:rPr>
        <w:t>1,2</w:t>
      </w:r>
      <w:r>
        <w:rPr>
          <w:rStyle w:val="extended-textfull"/>
        </w:rPr>
        <w:t xml:space="preserve"> </w:t>
      </w:r>
      <w:r w:rsidR="008C385E">
        <w:rPr>
          <w:rStyle w:val="extended-textfull"/>
        </w:rPr>
        <w:t xml:space="preserve">% </w:t>
      </w:r>
      <w:r w:rsidR="0082354C">
        <w:rPr>
          <w:rStyle w:val="extended-textfull"/>
        </w:rPr>
        <w:t>(</w:t>
      </w:r>
      <w:r w:rsidR="004B6C91" w:rsidRPr="004B6C91">
        <w:rPr>
          <w:rStyle w:val="extended-textfull"/>
          <w:bCs/>
        </w:rPr>
        <w:t>на</w:t>
      </w:r>
      <w:r w:rsidR="004B6C91" w:rsidRPr="004B6C91">
        <w:rPr>
          <w:rStyle w:val="extended-textfull"/>
        </w:rPr>
        <w:t xml:space="preserve"> </w:t>
      </w:r>
      <w:r w:rsidR="004B6C91" w:rsidRPr="004B6C91">
        <w:rPr>
          <w:rStyle w:val="extended-textfull"/>
          <w:bCs/>
        </w:rPr>
        <w:t>имущество</w:t>
      </w:r>
      <w:r w:rsidR="004B6C91" w:rsidRPr="004B6C91">
        <w:rPr>
          <w:rStyle w:val="extended-textfull"/>
        </w:rPr>
        <w:t xml:space="preserve"> </w:t>
      </w:r>
      <w:r w:rsidR="004B6C91" w:rsidRPr="004B6C91">
        <w:rPr>
          <w:rStyle w:val="extended-textfull"/>
          <w:bCs/>
        </w:rPr>
        <w:t>физических</w:t>
      </w:r>
      <w:r w:rsidR="004B6C91" w:rsidRPr="004B6C91">
        <w:rPr>
          <w:rStyle w:val="extended-textfull"/>
        </w:rPr>
        <w:t xml:space="preserve"> </w:t>
      </w:r>
      <w:r w:rsidR="004B6C91" w:rsidRPr="004B6C91">
        <w:rPr>
          <w:rStyle w:val="extended-textfull"/>
          <w:bCs/>
        </w:rPr>
        <w:t>лиц</w:t>
      </w:r>
      <w:r w:rsidR="004B6C91">
        <w:rPr>
          <w:rStyle w:val="extended-textfull"/>
        </w:rPr>
        <w:t xml:space="preserve"> (</w:t>
      </w:r>
      <w:r w:rsidR="0082354C">
        <w:rPr>
          <w:rStyle w:val="extended-textfull"/>
        </w:rPr>
        <w:t>минус</w:t>
      </w:r>
      <w:r w:rsidR="004B6C91">
        <w:rPr>
          <w:rStyle w:val="extended-textfull"/>
        </w:rPr>
        <w:t>)</w:t>
      </w:r>
      <w:r w:rsidR="0082354C">
        <w:rPr>
          <w:rStyle w:val="extended-textfull"/>
        </w:rPr>
        <w:t xml:space="preserve"> </w:t>
      </w:r>
      <w:r w:rsidR="00A2699A">
        <w:rPr>
          <w:rStyle w:val="extended-textfull"/>
        </w:rPr>
        <w:t>2737,1</w:t>
      </w:r>
      <w:r w:rsidR="0082354C">
        <w:rPr>
          <w:rStyle w:val="extended-textfull"/>
        </w:rPr>
        <w:t xml:space="preserve"> тыс. рублей</w:t>
      </w:r>
      <w:r w:rsidR="00A2699A">
        <w:rPr>
          <w:rStyle w:val="extended-textfull"/>
        </w:rPr>
        <w:t>, земельный налог 3768,7 тыс. рублей</w:t>
      </w:r>
      <w:r w:rsidR="00A2699A" w:rsidRPr="00A2699A">
        <w:rPr>
          <w:rStyle w:val="extended-textfull"/>
        </w:rPr>
        <w:t xml:space="preserve"> </w:t>
      </w:r>
      <w:r w:rsidR="00A2699A">
        <w:rPr>
          <w:rStyle w:val="extended-textfull"/>
        </w:rPr>
        <w:t xml:space="preserve">за </w:t>
      </w:r>
      <w:r w:rsidR="006A782F">
        <w:t>первое</w:t>
      </w:r>
      <w:r w:rsidR="00A2699A">
        <w:rPr>
          <w:rStyle w:val="extended-textfull"/>
        </w:rPr>
        <w:t xml:space="preserve"> </w:t>
      </w:r>
      <w:r w:rsidR="00A2699A">
        <w:t>полугодие</w:t>
      </w:r>
      <w:r w:rsidR="00A2699A">
        <w:rPr>
          <w:rStyle w:val="extended-textfull"/>
        </w:rPr>
        <w:t xml:space="preserve"> 2020 года</w:t>
      </w:r>
      <w:r w:rsidR="0082354C">
        <w:rPr>
          <w:rStyle w:val="extended-textfull"/>
        </w:rPr>
        <w:t>)</w:t>
      </w:r>
      <w:r w:rsidRPr="008C385E">
        <w:rPr>
          <w:rStyle w:val="extended-textfull"/>
        </w:rPr>
        <w:t>.</w:t>
      </w:r>
      <w:r w:rsidR="00217A74">
        <w:rPr>
          <w:rStyle w:val="extended-textfull"/>
        </w:rPr>
        <w:t xml:space="preserve"> </w:t>
      </w:r>
      <w:r w:rsidR="00217A74" w:rsidRPr="00061C9C">
        <w:t>Реальную картину можно будет увидеть при проведении внешней проверки отчета об исполнении местного бюджета за 20</w:t>
      </w:r>
      <w:r w:rsidR="00217A74">
        <w:t>20</w:t>
      </w:r>
      <w:r w:rsidR="00217A74" w:rsidRPr="00061C9C">
        <w:t xml:space="preserve"> год.</w:t>
      </w:r>
    </w:p>
    <w:p w:rsidR="00545488" w:rsidRPr="00545488" w:rsidRDefault="00545488" w:rsidP="00AE7026">
      <w:pPr>
        <w:ind w:firstLine="567"/>
        <w:rPr>
          <w:b/>
        </w:rPr>
      </w:pPr>
      <w:r w:rsidRPr="00545488">
        <w:rPr>
          <w:b/>
        </w:rPr>
        <w:t>Неналоговые доходы бюджета</w:t>
      </w:r>
      <w:r>
        <w:rPr>
          <w:b/>
        </w:rPr>
        <w:t>.</w:t>
      </w:r>
    </w:p>
    <w:p w:rsidR="00657CEB" w:rsidRPr="00657CEB" w:rsidRDefault="00545488" w:rsidP="00AE7026">
      <w:pPr>
        <w:ind w:firstLine="567"/>
      </w:pPr>
      <w:r w:rsidRPr="00545488">
        <w:t xml:space="preserve">Неналоговые доходы  за  </w:t>
      </w:r>
      <w:r w:rsidR="006A782F">
        <w:t>первое</w:t>
      </w:r>
      <w:r w:rsidRPr="00545488">
        <w:t xml:space="preserve"> </w:t>
      </w:r>
      <w:r w:rsidR="009F1BE5">
        <w:t>полугодие</w:t>
      </w:r>
      <w:r w:rsidRPr="00545488">
        <w:t xml:space="preserve">  2020 года исполнены в сумме </w:t>
      </w:r>
      <w:r w:rsidR="000F0A97">
        <w:t>6596,6</w:t>
      </w:r>
      <w:r w:rsidRPr="00545488">
        <w:t xml:space="preserve"> тыс. рублей, что составляет </w:t>
      </w:r>
      <w:r w:rsidR="000F0A97">
        <w:t>75</w:t>
      </w:r>
      <w:r w:rsidRPr="00545488">
        <w:t xml:space="preserve"> % годовых плановых назначений.  По сравнению с соответствующим уровнем прошлого года поступления </w:t>
      </w:r>
      <w:r>
        <w:t>увеличились</w:t>
      </w:r>
      <w:r w:rsidRPr="00545488">
        <w:t xml:space="preserve"> на </w:t>
      </w:r>
      <w:r w:rsidR="000F0A97">
        <w:t>0,3</w:t>
      </w:r>
      <w:r>
        <w:t>%</w:t>
      </w:r>
      <w:r w:rsidRPr="00545488">
        <w:t xml:space="preserve">. </w:t>
      </w:r>
      <w:r w:rsidR="00657CEB" w:rsidRPr="00657CEB">
        <w:t>Наибольший удельный вес по группе неналоговых доходов занимают доходы от использования имущества, находящегося в государственной и муниципальной собственности (</w:t>
      </w:r>
      <w:r w:rsidR="000F0A97">
        <w:t>72</w:t>
      </w:r>
      <w:r w:rsidR="00657CEB" w:rsidRPr="00657CEB">
        <w:t xml:space="preserve"> %). </w:t>
      </w:r>
    </w:p>
    <w:p w:rsidR="00077DD7" w:rsidRPr="00077DD7" w:rsidRDefault="00F75C2C" w:rsidP="00077DD7">
      <w:pPr>
        <w:rPr>
          <w:color w:val="000000"/>
        </w:rPr>
      </w:pPr>
      <w:r w:rsidRPr="00F75C2C">
        <w:t xml:space="preserve">На долю доходов от </w:t>
      </w:r>
      <w:r w:rsidRPr="00F75C2C">
        <w:rPr>
          <w:b/>
        </w:rPr>
        <w:t>использования имущества, находящегося в государственной и муниципальной собственности</w:t>
      </w:r>
      <w:r w:rsidRPr="00F75C2C">
        <w:t xml:space="preserve">, в объеме неналоговых доходов приходится </w:t>
      </w:r>
      <w:r w:rsidR="00D373C3">
        <w:t>72</w:t>
      </w:r>
      <w:r>
        <w:t>%</w:t>
      </w:r>
      <w:r w:rsidRPr="00F75C2C">
        <w:t xml:space="preserve">. Кассовое исполнение по данному доходному источнику составило </w:t>
      </w:r>
      <w:r w:rsidR="00D373C3">
        <w:t>4763,9</w:t>
      </w:r>
      <w:r w:rsidRPr="00F75C2C">
        <w:t xml:space="preserve"> тыс. рублей, или </w:t>
      </w:r>
      <w:r w:rsidR="00D373C3">
        <w:t>63</w:t>
      </w:r>
      <w:r w:rsidRPr="00F75C2C">
        <w:t xml:space="preserve"> % утвержденного годового плана. Объем поступлений в бюджет доходов, получаемых в виде арендной платы за земельные участки, государственная собственность на которые не </w:t>
      </w:r>
      <w:proofErr w:type="gramStart"/>
      <w:r w:rsidRPr="00F75C2C">
        <w:t>разграничена</w:t>
      </w:r>
      <w:r w:rsidR="00D77272">
        <w:t xml:space="preserve"> и которые расположены</w:t>
      </w:r>
      <w:proofErr w:type="gramEnd"/>
      <w:r w:rsidR="00D77272">
        <w:t xml:space="preserve"> в границах городских округов</w:t>
      </w:r>
      <w:r w:rsidRPr="00F75C2C">
        <w:t xml:space="preserve">, а также средства от продажи права на заключение договоров аренды указанных земельных участков составил </w:t>
      </w:r>
      <w:r w:rsidR="00D373C3">
        <w:t>3004,2</w:t>
      </w:r>
      <w:r w:rsidRPr="00F75C2C">
        <w:t xml:space="preserve"> тыс. рублей.  Доходы от сдачи в аренду имущества, находящегося в оперативном управлении органов управления </w:t>
      </w:r>
      <w:r w:rsidR="00D77272">
        <w:t xml:space="preserve">городских округов </w:t>
      </w:r>
      <w:r w:rsidRPr="00F75C2C">
        <w:t xml:space="preserve">и созданных ими учреждений (за исключением имущества муниципальных бюджетных </w:t>
      </w:r>
      <w:r w:rsidR="00D77272">
        <w:t xml:space="preserve">и автономных </w:t>
      </w:r>
      <w:r w:rsidRPr="00F75C2C">
        <w:t xml:space="preserve">учреждений) поступили в сумме </w:t>
      </w:r>
      <w:r w:rsidR="00D373C3">
        <w:t>1486,1</w:t>
      </w:r>
      <w:r w:rsidRPr="00F75C2C">
        <w:t xml:space="preserve">   тыс. рублей, или </w:t>
      </w:r>
      <w:r w:rsidR="00D373C3">
        <w:t>50</w:t>
      </w:r>
      <w:r w:rsidRPr="00F75C2C">
        <w:t xml:space="preserve"> % </w:t>
      </w:r>
      <w:r w:rsidR="00D77272" w:rsidRPr="00545488">
        <w:t>годовых плановых назначений</w:t>
      </w:r>
      <w:r w:rsidRPr="00F75C2C">
        <w:t>.</w:t>
      </w:r>
      <w:r w:rsidR="00077DD7" w:rsidRPr="00077DD7">
        <w:rPr>
          <w:color w:val="000000"/>
          <w:sz w:val="22"/>
          <w:szCs w:val="22"/>
        </w:rPr>
        <w:t xml:space="preserve"> </w:t>
      </w:r>
      <w:r w:rsidR="00077DD7" w:rsidRPr="00077DD7">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077DD7">
        <w:rPr>
          <w:color w:val="000000"/>
        </w:rPr>
        <w:t xml:space="preserve"> </w:t>
      </w:r>
      <w:r w:rsidR="00077DD7" w:rsidRPr="00F75C2C">
        <w:t xml:space="preserve">поступили в сумме </w:t>
      </w:r>
      <w:r w:rsidR="00D373C3">
        <w:t>273,6</w:t>
      </w:r>
      <w:r w:rsidR="00077DD7">
        <w:rPr>
          <w:color w:val="000000"/>
        </w:rPr>
        <w:t xml:space="preserve"> тыс. рублей. </w:t>
      </w:r>
    </w:p>
    <w:p w:rsidR="00F75C2C" w:rsidRPr="00545488" w:rsidRDefault="00F75C2C" w:rsidP="00F75C2C">
      <w:pPr>
        <w:ind w:firstLine="567"/>
      </w:pPr>
      <w:r w:rsidRPr="00AE7026">
        <w:rPr>
          <w:b/>
        </w:rPr>
        <w:t>Платежи при пользовании природными ресурсами (</w:t>
      </w:r>
      <w:r w:rsidRPr="00AE7026">
        <w:t xml:space="preserve">негативное воздействие на окружающую среду) составляют </w:t>
      </w:r>
      <w:r w:rsidR="000B0D4C">
        <w:t>5</w:t>
      </w:r>
      <w:r w:rsidRPr="00AE7026">
        <w:t xml:space="preserve"> % объема неналоговых доходов. Поступления сложились в сумме </w:t>
      </w:r>
      <w:r w:rsidR="000B0D4C">
        <w:t>342,0</w:t>
      </w:r>
      <w:r w:rsidRPr="00AE7026">
        <w:t xml:space="preserve"> тыс. рублей, или </w:t>
      </w:r>
      <w:r w:rsidR="000B0D4C">
        <w:t xml:space="preserve">50 </w:t>
      </w:r>
      <w:r w:rsidRPr="00AE7026">
        <w:t xml:space="preserve">%  плановых назначений. </w:t>
      </w:r>
    </w:p>
    <w:p w:rsidR="00740E6D" w:rsidRPr="00740E6D" w:rsidRDefault="00740E6D" w:rsidP="00740E6D">
      <w:pPr>
        <w:ind w:firstLine="567"/>
      </w:pPr>
      <w:r w:rsidRPr="00740E6D">
        <w:rPr>
          <w:b/>
        </w:rPr>
        <w:t>Доходы от продажи материальных и нематериальных активов</w:t>
      </w:r>
      <w:r w:rsidRPr="00740E6D">
        <w:t xml:space="preserve"> составили </w:t>
      </w:r>
      <w:r w:rsidR="00EC6029">
        <w:t>968,7</w:t>
      </w:r>
      <w:r w:rsidRPr="00740E6D">
        <w:t xml:space="preserve"> тыс. рублей, или </w:t>
      </w:r>
      <w:r w:rsidR="00EC6029">
        <w:t xml:space="preserve">277 </w:t>
      </w:r>
      <w:r w:rsidRPr="00740E6D">
        <w:t xml:space="preserve">% утвержденного годового плана. К аналогичному периоду прошлого года, поступления увеличились на </w:t>
      </w:r>
      <w:r w:rsidR="00EC6029">
        <w:t>720,6</w:t>
      </w:r>
      <w:r>
        <w:t xml:space="preserve"> </w:t>
      </w:r>
      <w:r w:rsidRPr="00740E6D">
        <w:t xml:space="preserve">тыс. рублей. </w:t>
      </w:r>
    </w:p>
    <w:p w:rsidR="00740E6D" w:rsidRPr="00740E6D" w:rsidRDefault="00740E6D" w:rsidP="00740E6D">
      <w:pPr>
        <w:ind w:firstLine="567"/>
      </w:pPr>
      <w:r w:rsidRPr="00740E6D">
        <w:t xml:space="preserve">За </w:t>
      </w:r>
      <w:r w:rsidR="007E6CF5">
        <w:t>первое</w:t>
      </w:r>
      <w:r w:rsidRPr="00740E6D">
        <w:t xml:space="preserve"> </w:t>
      </w:r>
      <w:r w:rsidR="009F1BE5">
        <w:t>полугодие</w:t>
      </w:r>
      <w:r w:rsidRPr="00740E6D">
        <w:t xml:space="preserve"> 2020 года </w:t>
      </w:r>
      <w:r w:rsidRPr="00740E6D">
        <w:rPr>
          <w:b/>
        </w:rPr>
        <w:t>доходы от оказания платных услуг (работ) и компенсации затраты государства</w:t>
      </w:r>
      <w:r w:rsidRPr="00740E6D">
        <w:t xml:space="preserve"> составили </w:t>
      </w:r>
      <w:r>
        <w:t>105,1 тыс. рублей</w:t>
      </w:r>
      <w:r w:rsidRPr="00740E6D">
        <w:t>.</w:t>
      </w:r>
    </w:p>
    <w:p w:rsidR="00740E6D" w:rsidRPr="00740E6D" w:rsidRDefault="00740E6D" w:rsidP="007247BC">
      <w:pPr>
        <w:ind w:firstLine="567"/>
      </w:pPr>
      <w:r w:rsidRPr="00740E6D">
        <w:t xml:space="preserve">Поступления </w:t>
      </w:r>
      <w:r w:rsidRPr="00740E6D">
        <w:rPr>
          <w:b/>
        </w:rPr>
        <w:t>от денежных взысканий (штрафов</w:t>
      </w:r>
      <w:r w:rsidRPr="00740E6D">
        <w:t xml:space="preserve">) составили </w:t>
      </w:r>
      <w:r w:rsidR="00EC6029">
        <w:t xml:space="preserve">403,0 </w:t>
      </w:r>
      <w:r w:rsidRPr="00740E6D">
        <w:t xml:space="preserve">тыс. рублей, или  </w:t>
      </w:r>
      <w:r w:rsidR="00EC6029">
        <w:t>593</w:t>
      </w:r>
      <w:r w:rsidRPr="00740E6D">
        <w:t xml:space="preserve">% утвержденных плановых назначений. Темп снижения к 2019 году составил  </w:t>
      </w:r>
      <w:r w:rsidR="00EC6029">
        <w:t xml:space="preserve">37,2 </w:t>
      </w:r>
      <w:r>
        <w:t>%.</w:t>
      </w:r>
      <w:r w:rsidRPr="00740E6D">
        <w:t xml:space="preserve"> </w:t>
      </w:r>
    </w:p>
    <w:p w:rsidR="006A0274" w:rsidRPr="006A0274" w:rsidRDefault="006A0274" w:rsidP="007247BC">
      <w:pPr>
        <w:ind w:firstLine="567"/>
        <w:contextualSpacing/>
        <w:mirrorIndents/>
        <w:rPr>
          <w:b/>
        </w:rPr>
      </w:pPr>
      <w:r w:rsidRPr="006A0274">
        <w:rPr>
          <w:b/>
        </w:rPr>
        <w:t>Безвозмездные поступления.</w:t>
      </w:r>
    </w:p>
    <w:p w:rsidR="006B433D" w:rsidRPr="006B433D" w:rsidRDefault="006B433D" w:rsidP="007247BC">
      <w:pPr>
        <w:ind w:firstLine="567"/>
      </w:pPr>
      <w:r w:rsidRPr="006B433D">
        <w:t xml:space="preserve">За  </w:t>
      </w:r>
      <w:r w:rsidR="001402E8">
        <w:t>первое</w:t>
      </w:r>
      <w:r w:rsidRPr="006B433D">
        <w:t xml:space="preserve"> полугодие  2020 года кассовое исполнение безвозмездных поступлений составило  </w:t>
      </w:r>
      <w:r w:rsidR="007247BC">
        <w:t>481369,2</w:t>
      </w:r>
      <w:r w:rsidRPr="006B433D">
        <w:t xml:space="preserve"> тыс. рублей, или 49</w:t>
      </w:r>
      <w:r w:rsidR="007247BC">
        <w:t xml:space="preserve"> </w:t>
      </w:r>
      <w:r w:rsidRPr="006B433D">
        <w:t xml:space="preserve">% утвержденных годовых назначений. По сравнению с аналогичным периодом 2019 года общий объем   безвозмездных поступлений увеличился  на </w:t>
      </w:r>
      <w:r w:rsidR="007247BC">
        <w:t>5%</w:t>
      </w:r>
      <w:r w:rsidRPr="006B433D">
        <w:t xml:space="preserve">, или на </w:t>
      </w:r>
      <w:r w:rsidR="007247BC">
        <w:t>23656,2</w:t>
      </w:r>
      <w:r w:rsidRPr="006B433D">
        <w:t xml:space="preserve"> тыс.  рублей. Наибольший объем в структуре безвозмездных поступлений  – </w:t>
      </w:r>
      <w:r w:rsidR="007247BC">
        <w:t xml:space="preserve">64 </w:t>
      </w:r>
      <w:r w:rsidRPr="006B433D">
        <w:t xml:space="preserve">% занимают  субвенции. Объем полученных субвенций за  </w:t>
      </w:r>
      <w:r w:rsidR="001402E8">
        <w:t>первое</w:t>
      </w:r>
      <w:r w:rsidR="001402E8" w:rsidRPr="006B433D">
        <w:t xml:space="preserve"> </w:t>
      </w:r>
      <w:r w:rsidRPr="006B433D">
        <w:t xml:space="preserve">полугодие  2020 года составляет </w:t>
      </w:r>
      <w:r w:rsidR="007247BC">
        <w:t>309699,1</w:t>
      </w:r>
      <w:r w:rsidRPr="006B433D">
        <w:t xml:space="preserve"> тыс. рублей, или  5</w:t>
      </w:r>
      <w:r w:rsidR="007247BC">
        <w:t xml:space="preserve">8 </w:t>
      </w:r>
      <w:r w:rsidRPr="006B433D">
        <w:t>% плановых назначений и 10</w:t>
      </w:r>
      <w:r w:rsidR="000C54F7">
        <w:t>0,1</w:t>
      </w:r>
      <w:r w:rsidRPr="006B433D">
        <w:t>% к уровню аналогичного периода 2019 года.</w:t>
      </w:r>
    </w:p>
    <w:p w:rsidR="006B433D" w:rsidRPr="006B433D" w:rsidRDefault="006B433D" w:rsidP="006B433D">
      <w:pPr>
        <w:ind w:firstLine="709"/>
      </w:pPr>
      <w:r w:rsidRPr="006B433D">
        <w:lastRenderedPageBreak/>
        <w:t xml:space="preserve">Дотации  поступили в бюджет в сумме </w:t>
      </w:r>
      <w:r w:rsidR="00EB4456">
        <w:t>74562,5</w:t>
      </w:r>
      <w:r w:rsidRPr="006B433D">
        <w:t xml:space="preserve"> тыс. рублей, или  </w:t>
      </w:r>
      <w:r w:rsidR="00EB4456">
        <w:t>76</w:t>
      </w:r>
      <w:r w:rsidRPr="006B433D">
        <w:t xml:space="preserve"> % годового плана, что на </w:t>
      </w:r>
      <w:r w:rsidR="00EB4456">
        <w:t xml:space="preserve">18 </w:t>
      </w:r>
      <w:r w:rsidRPr="006B433D">
        <w:t xml:space="preserve">%, или на </w:t>
      </w:r>
      <w:r w:rsidR="00EB4456">
        <w:t>16658,9</w:t>
      </w:r>
      <w:r w:rsidRPr="006B433D">
        <w:t xml:space="preserve">  тыс. рублей ниже уровня прошлого года.</w:t>
      </w:r>
    </w:p>
    <w:p w:rsidR="006B433D" w:rsidRPr="006B433D" w:rsidRDefault="006B433D" w:rsidP="006B433D">
      <w:pPr>
        <w:ind w:firstLine="709"/>
      </w:pPr>
      <w:r w:rsidRPr="006B433D">
        <w:t xml:space="preserve">Субсидии поступили в бюджет в сумме </w:t>
      </w:r>
      <w:r w:rsidR="00EB4456">
        <w:t>99714,7</w:t>
      </w:r>
      <w:r w:rsidRPr="006B433D">
        <w:t xml:space="preserve"> тыс. рублей, или 2</w:t>
      </w:r>
      <w:r w:rsidR="00EB4456">
        <w:t xml:space="preserve">8 </w:t>
      </w:r>
      <w:r w:rsidRPr="006B433D">
        <w:t>% утвержденных назначений.</w:t>
      </w:r>
    </w:p>
    <w:p w:rsidR="00B06B3E" w:rsidRDefault="00B06B3E" w:rsidP="008F501A">
      <w:pPr>
        <w:ind w:left="360"/>
      </w:pPr>
      <w:r w:rsidRPr="00B06B3E">
        <w:t xml:space="preserve">Структура безвозмездных поступлений за </w:t>
      </w:r>
      <w:r w:rsidR="001402E8">
        <w:t>1</w:t>
      </w:r>
      <w:r w:rsidR="008F501A">
        <w:t>полугодие</w:t>
      </w:r>
      <w:r w:rsidRPr="00B06B3E">
        <w:t xml:space="preserve"> 2020 года представлена </w:t>
      </w:r>
      <w:r w:rsidR="008200FF">
        <w:t>в</w:t>
      </w:r>
      <w:r w:rsidRPr="00B06B3E">
        <w:t xml:space="preserve"> диаграмме.</w:t>
      </w:r>
    </w:p>
    <w:p w:rsidR="006A0274" w:rsidRPr="006A0274" w:rsidRDefault="006110B1" w:rsidP="00F46D87">
      <w:pPr>
        <w:contextualSpacing/>
        <w:mirrorIndents/>
      </w:pPr>
      <w:r>
        <w:rPr>
          <w:noProof/>
        </w:rPr>
        <w:drawing>
          <wp:inline distT="0" distB="0" distL="0" distR="0">
            <wp:extent cx="6489700" cy="3536950"/>
            <wp:effectExtent l="19050" t="0" r="2540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56AF" w:rsidRDefault="000356AF" w:rsidP="000356AF">
      <w:pPr>
        <w:pStyle w:val="af3"/>
        <w:ind w:left="0"/>
        <w:mirrorIndents/>
      </w:pPr>
    </w:p>
    <w:p w:rsidR="000356AF" w:rsidRPr="00AB2475" w:rsidRDefault="000356AF" w:rsidP="000356AF">
      <w:pPr>
        <w:pStyle w:val="af3"/>
        <w:ind w:left="0"/>
        <w:mirrorIndents/>
        <w:rPr>
          <w:b/>
        </w:rPr>
      </w:pPr>
      <w:r w:rsidRPr="00AB2475">
        <w:t xml:space="preserve">Структура исполнения </w:t>
      </w:r>
      <w:r>
        <w:t xml:space="preserve">местного </w:t>
      </w:r>
      <w:r w:rsidRPr="00AB2475">
        <w:t xml:space="preserve">бюджета за </w:t>
      </w:r>
      <w:r w:rsidR="00B76EC7">
        <w:t>первое</w:t>
      </w:r>
      <w:r w:rsidRPr="00AB2475">
        <w:t xml:space="preserve"> полугодие  20</w:t>
      </w:r>
      <w:r>
        <w:t>20</w:t>
      </w:r>
      <w:r w:rsidRPr="00AB2475">
        <w:t xml:space="preserve"> года по доходам представлена </w:t>
      </w:r>
      <w:r w:rsidR="008200FF">
        <w:t>в</w:t>
      </w:r>
      <w:r w:rsidRPr="00AB2475">
        <w:t xml:space="preserve"> </w:t>
      </w:r>
      <w:r w:rsidR="008200FF">
        <w:t>д</w:t>
      </w:r>
      <w:r w:rsidRPr="00AB2475">
        <w:t>иаграмме</w:t>
      </w:r>
      <w:r>
        <w:t>:</w:t>
      </w:r>
    </w:p>
    <w:p w:rsidR="00F46D87" w:rsidRDefault="00F46D87" w:rsidP="00383736">
      <w:pPr>
        <w:ind w:firstLine="567"/>
        <w:rPr>
          <w:b/>
        </w:rPr>
      </w:pPr>
    </w:p>
    <w:p w:rsidR="00F46D87" w:rsidRDefault="00F46D87" w:rsidP="000356AF">
      <w:pPr>
        <w:rPr>
          <w:b/>
        </w:rPr>
      </w:pPr>
      <w:r>
        <w:rPr>
          <w:b/>
          <w:noProof/>
        </w:rPr>
        <w:drawing>
          <wp:inline distT="0" distB="0" distL="0" distR="0">
            <wp:extent cx="6559550" cy="3568700"/>
            <wp:effectExtent l="19050" t="0" r="127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1F2A" w:rsidRDefault="00936C43" w:rsidP="00325FBB">
      <w:pPr>
        <w:tabs>
          <w:tab w:val="left" w:pos="567"/>
        </w:tabs>
        <w:contextualSpacing/>
        <w:mirrorIndents/>
        <w:rPr>
          <w:sz w:val="23"/>
          <w:szCs w:val="23"/>
        </w:rPr>
      </w:pPr>
      <w:r>
        <w:rPr>
          <w:sz w:val="23"/>
          <w:szCs w:val="23"/>
        </w:rPr>
        <w:tab/>
      </w:r>
    </w:p>
    <w:p w:rsidR="00325FBB" w:rsidRDefault="000B1F2A" w:rsidP="00325FBB">
      <w:pPr>
        <w:tabs>
          <w:tab w:val="left" w:pos="567"/>
        </w:tabs>
        <w:contextualSpacing/>
        <w:mirrorIndents/>
        <w:rPr>
          <w:sz w:val="23"/>
          <w:szCs w:val="23"/>
        </w:rPr>
      </w:pPr>
      <w:r>
        <w:rPr>
          <w:sz w:val="23"/>
          <w:szCs w:val="23"/>
        </w:rPr>
        <w:tab/>
      </w:r>
      <w:r w:rsidR="00325FBB">
        <w:rPr>
          <w:sz w:val="23"/>
          <w:szCs w:val="23"/>
        </w:rPr>
        <w:t>Таким образом, из представленных данных видно, что в доходах местного бюджета доля собственных доходов значительно меньше доли финансовой безвозмездной помощи вышестоящего бюджета.</w:t>
      </w:r>
    </w:p>
    <w:p w:rsidR="00444A84" w:rsidRDefault="00444A84" w:rsidP="00444A84">
      <w:pPr>
        <w:ind w:firstLine="567"/>
      </w:pPr>
      <w:r w:rsidRPr="00B266CF">
        <w:lastRenderedPageBreak/>
        <w:t xml:space="preserve">Следует отметить высокую степень зависимости </w:t>
      </w:r>
      <w:r>
        <w:t xml:space="preserve">местного </w:t>
      </w:r>
      <w:r w:rsidRPr="00B266CF">
        <w:t xml:space="preserve">бюджета от поступлений из федерального и областного бюджета. </w:t>
      </w:r>
      <w:bookmarkStart w:id="9" w:name="_GoBack"/>
      <w:bookmarkEnd w:id="9"/>
    </w:p>
    <w:p w:rsidR="00936C43" w:rsidRPr="00CB61C6" w:rsidRDefault="00936C43" w:rsidP="00936C43">
      <w:pPr>
        <w:autoSpaceDE w:val="0"/>
        <w:autoSpaceDN w:val="0"/>
        <w:adjustRightInd w:val="0"/>
        <w:ind w:firstLine="567"/>
        <w:rPr>
          <w:rFonts w:eastAsiaTheme="minorHAnsi"/>
          <w:color w:val="000000"/>
          <w:lang w:eastAsia="en-US"/>
        </w:rPr>
      </w:pPr>
      <w:r w:rsidRPr="00CB61C6">
        <w:rPr>
          <w:rFonts w:eastAsiaTheme="minorHAnsi"/>
          <w:b/>
          <w:bCs/>
          <w:color w:val="000000"/>
          <w:lang w:eastAsia="en-US"/>
        </w:rPr>
        <w:t>Недоимка по налогам и сборам</w:t>
      </w:r>
      <w:r>
        <w:rPr>
          <w:rFonts w:eastAsiaTheme="minorHAnsi"/>
          <w:b/>
          <w:bCs/>
          <w:color w:val="000000"/>
          <w:lang w:eastAsia="en-US"/>
        </w:rPr>
        <w:t>.</w:t>
      </w:r>
      <w:r w:rsidRPr="00CB61C6">
        <w:rPr>
          <w:rFonts w:eastAsiaTheme="minorHAnsi"/>
          <w:b/>
          <w:bCs/>
          <w:color w:val="000000"/>
          <w:lang w:eastAsia="en-US"/>
        </w:rPr>
        <w:t xml:space="preserve"> </w:t>
      </w:r>
    </w:p>
    <w:p w:rsidR="00936C43" w:rsidRPr="003148FF" w:rsidRDefault="00936C43" w:rsidP="00936C43">
      <w:pPr>
        <w:ind w:firstLine="567"/>
        <w:contextualSpacing/>
        <w:rPr>
          <w:rFonts w:eastAsia="Calibri"/>
        </w:rPr>
      </w:pPr>
      <w:r w:rsidRPr="003148FF">
        <w:rPr>
          <w:rFonts w:eastAsiaTheme="minorHAnsi"/>
          <w:lang w:eastAsia="en-US"/>
        </w:rPr>
        <w:t xml:space="preserve">Согласно данным Управления по финансам и налогам администрации </w:t>
      </w:r>
      <w:proofErr w:type="spellStart"/>
      <w:r w:rsidRPr="003148FF">
        <w:rPr>
          <w:rFonts w:eastAsiaTheme="minorHAnsi"/>
          <w:lang w:eastAsia="en-US"/>
        </w:rPr>
        <w:t>Зиминского</w:t>
      </w:r>
      <w:proofErr w:type="spellEnd"/>
      <w:r w:rsidRPr="003148FF">
        <w:rPr>
          <w:rFonts w:eastAsiaTheme="minorHAnsi"/>
          <w:lang w:eastAsia="en-US"/>
        </w:rPr>
        <w:t xml:space="preserve"> городского муниципального образования по состоянию на 01.01.2020 года общая задолженность по налоговым платежам в местный бюджет по основным доходным источникам составила  17702,0  тыс. рублей, в т. ч.</w:t>
      </w:r>
      <w:r w:rsidRPr="003148FF">
        <w:rPr>
          <w:rFonts w:eastAsia="Calibri"/>
        </w:rPr>
        <w:t xml:space="preserve"> по налогу на доходы физических лиц</w:t>
      </w:r>
      <w:r w:rsidRPr="003148FF">
        <w:rPr>
          <w:rFonts w:eastAsiaTheme="minorHAnsi"/>
          <w:lang w:eastAsia="en-US"/>
        </w:rPr>
        <w:t xml:space="preserve">  в сумме 4211,0 тыс. рублей; по з</w:t>
      </w:r>
      <w:r w:rsidRPr="003148FF">
        <w:rPr>
          <w:rFonts w:eastAsiaTheme="minorHAnsi"/>
          <w:iCs/>
          <w:lang w:eastAsia="en-US"/>
        </w:rPr>
        <w:t>емельному налогу, налогу на имущество физических лиц</w:t>
      </w:r>
      <w:r w:rsidRPr="003148FF">
        <w:rPr>
          <w:rFonts w:eastAsiaTheme="minorHAnsi"/>
          <w:lang w:eastAsia="en-US"/>
        </w:rPr>
        <w:t xml:space="preserve"> в сумме 12663,0 тыс. рублей. </w:t>
      </w:r>
      <w:r w:rsidRPr="003148FF">
        <w:rPr>
          <w:rFonts w:eastAsia="Calibri"/>
        </w:rPr>
        <w:t xml:space="preserve">Согласно представленному анализу задолженности по платежам в доле местного бюджета, </w:t>
      </w:r>
      <w:r w:rsidRPr="003148FF">
        <w:rPr>
          <w:rFonts w:eastAsia="Calibri"/>
          <w:iCs/>
        </w:rPr>
        <w:t xml:space="preserve">общая сумма задолженности по уплате налогов и сборов, на 01.01.2019 года </w:t>
      </w:r>
      <w:r w:rsidRPr="003148FF">
        <w:rPr>
          <w:rFonts w:eastAsia="Calibri"/>
        </w:rPr>
        <w:t xml:space="preserve">составляла 17897,0 тыс. рублей. </w:t>
      </w:r>
      <w:proofErr w:type="gramStart"/>
      <w:r w:rsidRPr="003148FF">
        <w:rPr>
          <w:rFonts w:eastAsia="Calibri"/>
        </w:rPr>
        <w:t>В сравнении с началом года общая сумма задолженности уменьшилась на 195,0 тыс. рублей или на 1,1 %. С</w:t>
      </w:r>
      <w:r w:rsidRPr="003148FF">
        <w:t>умма задолженности</w:t>
      </w:r>
      <w:r w:rsidRPr="003148FF">
        <w:rPr>
          <w:rFonts w:eastAsia="Calibri"/>
          <w:iCs/>
        </w:rPr>
        <w:t xml:space="preserve"> </w:t>
      </w:r>
      <w:r w:rsidRPr="003148FF">
        <w:t>на 01.0</w:t>
      </w:r>
      <w:r w:rsidR="009F4D06">
        <w:t>3</w:t>
      </w:r>
      <w:r w:rsidRPr="003148FF">
        <w:t>.2020 составила 19023 тыс. рублей или 7,4 % от суммы задолженности по налоговым платежам и с 01.01.2020 увеличилась на 1321 тыс. рублей, на что оказала влияние несвоевременная уплата рядом организаций исчисленных сумм налога по представленным налоговым декларациям за 2019 год.</w:t>
      </w:r>
      <w:proofErr w:type="gramEnd"/>
      <w:r w:rsidR="009F4D06">
        <w:t xml:space="preserve"> По состоянию на 01.07.2020 составила в сумме 17227 тыс. рублей.</w:t>
      </w:r>
      <w:r w:rsidRPr="003148FF">
        <w:t xml:space="preserve"> В пояснительной записке указаны меры, принимаемые администрацией </w:t>
      </w:r>
      <w:proofErr w:type="spellStart"/>
      <w:r w:rsidRPr="003148FF">
        <w:t>Зиминского</w:t>
      </w:r>
      <w:proofErr w:type="spellEnd"/>
      <w:r w:rsidRPr="003148FF">
        <w:t xml:space="preserve"> городского муниципального образования по предотвращению роста задолженности по платежам в бюджет, а также по ее погашению.</w:t>
      </w:r>
    </w:p>
    <w:p w:rsidR="00936C43" w:rsidRPr="002079A3" w:rsidRDefault="00936C43" w:rsidP="00936C43">
      <w:pPr>
        <w:pStyle w:val="af3"/>
        <w:ind w:left="0" w:firstLine="567"/>
        <w:mirrorIndents/>
        <w:rPr>
          <w:rFonts w:eastAsiaTheme="minorHAnsi"/>
          <w:b/>
          <w:i/>
          <w:color w:val="000000"/>
          <w:lang w:eastAsia="en-US"/>
        </w:rPr>
      </w:pPr>
      <w:r w:rsidRPr="002079A3">
        <w:rPr>
          <w:rFonts w:eastAsiaTheme="minorHAnsi"/>
          <w:b/>
          <w:i/>
          <w:color w:val="000000"/>
          <w:lang w:eastAsia="en-US"/>
        </w:rPr>
        <w:t xml:space="preserve">Контрольно-счетная палата отмечает, что поступление недоимки является существенным потенциальным резервом увеличения налоговых доходов местного бюджета. </w:t>
      </w:r>
    </w:p>
    <w:p w:rsidR="004C2224" w:rsidRPr="00BE47A8" w:rsidRDefault="00997355" w:rsidP="00383736">
      <w:pPr>
        <w:ind w:firstLine="567"/>
        <w:rPr>
          <w:b/>
          <w:sz w:val="26"/>
          <w:szCs w:val="26"/>
        </w:rPr>
      </w:pPr>
      <w:r w:rsidRPr="00BE47A8">
        <w:rPr>
          <w:b/>
          <w:sz w:val="26"/>
          <w:szCs w:val="26"/>
        </w:rPr>
        <w:t xml:space="preserve">Анализ исполнения расходов </w:t>
      </w:r>
      <w:r w:rsidR="00AE1CF6" w:rsidRPr="00BE47A8">
        <w:rPr>
          <w:b/>
          <w:sz w:val="26"/>
          <w:szCs w:val="26"/>
        </w:rPr>
        <w:t xml:space="preserve">местного </w:t>
      </w:r>
      <w:r w:rsidRPr="00BE47A8">
        <w:rPr>
          <w:b/>
          <w:sz w:val="26"/>
          <w:szCs w:val="26"/>
        </w:rPr>
        <w:t>бюджета</w:t>
      </w:r>
      <w:r w:rsidR="00AE1CF6" w:rsidRPr="00BE47A8">
        <w:rPr>
          <w:b/>
          <w:sz w:val="26"/>
          <w:szCs w:val="26"/>
        </w:rPr>
        <w:t xml:space="preserve"> за </w:t>
      </w:r>
      <w:r w:rsidR="00B76EC7" w:rsidRPr="00BE47A8">
        <w:rPr>
          <w:b/>
          <w:sz w:val="26"/>
          <w:szCs w:val="26"/>
        </w:rPr>
        <w:t>первое</w:t>
      </w:r>
      <w:r w:rsidR="00AE1CF6" w:rsidRPr="00BE47A8">
        <w:rPr>
          <w:b/>
          <w:sz w:val="26"/>
          <w:szCs w:val="26"/>
        </w:rPr>
        <w:t xml:space="preserve"> </w:t>
      </w:r>
      <w:r w:rsidR="009F1BE5" w:rsidRPr="00BE47A8">
        <w:rPr>
          <w:b/>
          <w:sz w:val="26"/>
          <w:szCs w:val="26"/>
        </w:rPr>
        <w:t>полугодие</w:t>
      </w:r>
      <w:r w:rsidR="00AE1CF6" w:rsidRPr="00BE47A8">
        <w:rPr>
          <w:b/>
          <w:sz w:val="26"/>
          <w:szCs w:val="26"/>
        </w:rPr>
        <w:t xml:space="preserve">  2020 года</w:t>
      </w:r>
      <w:r w:rsidRPr="00BE47A8">
        <w:rPr>
          <w:b/>
          <w:sz w:val="26"/>
          <w:szCs w:val="26"/>
        </w:rPr>
        <w:t>.</w:t>
      </w:r>
      <w:r w:rsidR="004C2224" w:rsidRPr="00BE47A8">
        <w:rPr>
          <w:b/>
          <w:sz w:val="26"/>
          <w:szCs w:val="26"/>
        </w:rPr>
        <w:t xml:space="preserve"> </w:t>
      </w:r>
    </w:p>
    <w:p w:rsidR="004C2224" w:rsidRDefault="00997355" w:rsidP="00383736">
      <w:pPr>
        <w:ind w:firstLine="567"/>
      </w:pPr>
      <w:r w:rsidRPr="00997355">
        <w:t xml:space="preserve">Объем расходов бюджета на 2020 год, утвержденный </w:t>
      </w:r>
      <w:r>
        <w:t>р</w:t>
      </w:r>
      <w:r w:rsidRPr="00997355">
        <w:t xml:space="preserve">ешением </w:t>
      </w:r>
      <w:r w:rsidRPr="00DA1433">
        <w:t xml:space="preserve">Думы </w:t>
      </w:r>
      <w:proofErr w:type="spellStart"/>
      <w:r w:rsidRPr="00DA1433">
        <w:t>Зиминского</w:t>
      </w:r>
      <w:proofErr w:type="spellEnd"/>
      <w:r w:rsidRPr="00DA1433">
        <w:t xml:space="preserve"> городского муниципального образования</w:t>
      </w:r>
      <w:r w:rsidRPr="00DA1433">
        <w:rPr>
          <w:bCs/>
        </w:rPr>
        <w:t xml:space="preserve"> от 26.12.2019 № 30 «</w:t>
      </w:r>
      <w:r w:rsidRPr="00DA1433">
        <w:rPr>
          <w:spacing w:val="-2"/>
        </w:rPr>
        <w:t xml:space="preserve">О бюджете </w:t>
      </w:r>
      <w:proofErr w:type="spellStart"/>
      <w:r w:rsidRPr="00DA1433">
        <w:rPr>
          <w:spacing w:val="-2"/>
        </w:rPr>
        <w:t>Зиминского</w:t>
      </w:r>
      <w:proofErr w:type="spellEnd"/>
      <w:r w:rsidRPr="00DA1433">
        <w:rPr>
          <w:spacing w:val="-2"/>
        </w:rPr>
        <w:t xml:space="preserve"> городского муниципального образования на 2020 год </w:t>
      </w:r>
      <w:r w:rsidRPr="00DA1433">
        <w:t>и плановый период 2021 и 2022 годов</w:t>
      </w:r>
      <w:r w:rsidRPr="00DA1433">
        <w:rPr>
          <w:bCs/>
        </w:rPr>
        <w:t>»</w:t>
      </w:r>
      <w:r w:rsidRPr="00997355">
        <w:t xml:space="preserve"> (ред. от 2</w:t>
      </w:r>
      <w:r w:rsidR="006242B6">
        <w:t>5</w:t>
      </w:r>
      <w:r w:rsidRPr="00997355">
        <w:t>.0</w:t>
      </w:r>
      <w:r w:rsidR="006242B6">
        <w:t>6</w:t>
      </w:r>
      <w:r w:rsidRPr="00997355">
        <w:t>.2020 №</w:t>
      </w:r>
      <w:r>
        <w:t xml:space="preserve"> </w:t>
      </w:r>
      <w:r w:rsidR="006242B6">
        <w:t>6</w:t>
      </w:r>
      <w:r w:rsidR="00D75B00">
        <w:t>8</w:t>
      </w:r>
      <w:r w:rsidRPr="00997355">
        <w:t xml:space="preserve">), составляет </w:t>
      </w:r>
      <w:r w:rsidR="00D75B00">
        <w:t>1</w:t>
      </w:r>
      <w:r w:rsidR="006242B6">
        <w:t>211601,0</w:t>
      </w:r>
      <w:r w:rsidRPr="00997355">
        <w:t xml:space="preserve"> тыс. рублей. Объем расходов, утвержденный уточненной бюджетной росписью на 1 </w:t>
      </w:r>
      <w:r w:rsidR="006242B6">
        <w:t>июля</w:t>
      </w:r>
      <w:r w:rsidRPr="00997355">
        <w:t xml:space="preserve"> 2020 года - </w:t>
      </w:r>
      <w:r w:rsidR="006242B6">
        <w:t>1211601,0</w:t>
      </w:r>
      <w:r w:rsidR="006242B6" w:rsidRPr="00997355">
        <w:t xml:space="preserve"> </w:t>
      </w:r>
      <w:r w:rsidR="00D75B00">
        <w:t xml:space="preserve"> </w:t>
      </w:r>
      <w:r w:rsidRPr="00997355">
        <w:t xml:space="preserve">тыс. рублей, что </w:t>
      </w:r>
      <w:r w:rsidR="00D75B00">
        <w:t>соответствует</w:t>
      </w:r>
      <w:r w:rsidRPr="00997355">
        <w:t xml:space="preserve"> утвержденных решением о бюджете.</w:t>
      </w:r>
      <w:r w:rsidR="004C2224">
        <w:t xml:space="preserve">  </w:t>
      </w:r>
    </w:p>
    <w:p w:rsidR="00383736" w:rsidRDefault="00997355" w:rsidP="00383736">
      <w:pPr>
        <w:ind w:firstLine="567"/>
      </w:pPr>
      <w:r w:rsidRPr="00997355">
        <w:t xml:space="preserve">Исполнение расходов </w:t>
      </w:r>
      <w:r w:rsidR="00AE1CF6">
        <w:t xml:space="preserve">местного </w:t>
      </w:r>
      <w:r w:rsidRPr="00997355">
        <w:t xml:space="preserve">бюджета за </w:t>
      </w:r>
      <w:r w:rsidR="00444A84">
        <w:t>первое</w:t>
      </w:r>
      <w:r w:rsidRPr="00997355">
        <w:t xml:space="preserve"> </w:t>
      </w:r>
      <w:r w:rsidR="009F1BE5">
        <w:t>полугодие</w:t>
      </w:r>
      <w:r w:rsidRPr="00997355">
        <w:t xml:space="preserve">  2020 года составляет </w:t>
      </w:r>
      <w:r w:rsidR="006242B6">
        <w:t>564920,0</w:t>
      </w:r>
      <w:r w:rsidRPr="00997355">
        <w:t xml:space="preserve"> тыс. рублей, что соответствует объемов уточненной бюджетной росписи. К уровню расходов аналогичного периода прошлого года отмечено увеличение на </w:t>
      </w:r>
      <w:r w:rsidR="006242B6">
        <w:t>2</w:t>
      </w:r>
      <w:r w:rsidR="004C2224">
        <w:t>%</w:t>
      </w:r>
      <w:r w:rsidRPr="00997355">
        <w:t>.</w:t>
      </w:r>
      <w:r w:rsidR="00383736">
        <w:t xml:space="preserve"> </w:t>
      </w:r>
    </w:p>
    <w:p w:rsidR="00383736" w:rsidRPr="00383736" w:rsidRDefault="00383736" w:rsidP="00383736">
      <w:pPr>
        <w:ind w:firstLine="567"/>
      </w:pPr>
      <w:r w:rsidRPr="00383736">
        <w:t xml:space="preserve">Информация об исполнении расходов бюджета в разрезе разделов бюджетной </w:t>
      </w:r>
      <w:r>
        <w:t>к</w:t>
      </w:r>
      <w:r w:rsidRPr="00383736">
        <w:t>лассификации расходов представлена в таблице.</w:t>
      </w:r>
    </w:p>
    <w:p w:rsidR="006A0274" w:rsidRPr="00383736" w:rsidRDefault="00383736" w:rsidP="00383736">
      <w:pPr>
        <w:ind w:firstLine="567"/>
        <w:jc w:val="right"/>
      </w:pPr>
      <w:r>
        <w:t>т</w:t>
      </w:r>
      <w:r w:rsidRPr="00383736">
        <w:t>ыс. рублей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709"/>
        <w:gridCol w:w="1417"/>
        <w:gridCol w:w="1701"/>
        <w:gridCol w:w="1701"/>
        <w:gridCol w:w="1418"/>
      </w:tblGrid>
      <w:tr w:rsidR="00C90C86" w:rsidRPr="004C2224" w:rsidTr="00BE5D40">
        <w:trPr>
          <w:trHeight w:val="1073"/>
        </w:trPr>
        <w:tc>
          <w:tcPr>
            <w:tcW w:w="3652" w:type="dxa"/>
            <w:vAlign w:val="center"/>
          </w:tcPr>
          <w:p w:rsidR="00C90C86" w:rsidRPr="00C90C86" w:rsidRDefault="00C90C86" w:rsidP="00D92DAF">
            <w:pPr>
              <w:jc w:val="center"/>
              <w:rPr>
                <w:sz w:val="22"/>
                <w:szCs w:val="22"/>
              </w:rPr>
            </w:pPr>
          </w:p>
          <w:p w:rsidR="00C90C86" w:rsidRPr="00C90C86" w:rsidRDefault="00C90C86" w:rsidP="00D92DAF">
            <w:pPr>
              <w:jc w:val="center"/>
              <w:rPr>
                <w:sz w:val="22"/>
                <w:szCs w:val="22"/>
              </w:rPr>
            </w:pPr>
            <w:r w:rsidRPr="00C90C86">
              <w:rPr>
                <w:kern w:val="2"/>
                <w:sz w:val="22"/>
                <w:szCs w:val="22"/>
              </w:rPr>
              <w:t>Показатели</w:t>
            </w:r>
          </w:p>
        </w:tc>
        <w:tc>
          <w:tcPr>
            <w:tcW w:w="709" w:type="dxa"/>
            <w:vAlign w:val="center"/>
          </w:tcPr>
          <w:p w:rsidR="00C90C86" w:rsidRPr="00C90C86" w:rsidRDefault="00C90C86" w:rsidP="00D92DAF">
            <w:pPr>
              <w:jc w:val="center"/>
              <w:rPr>
                <w:sz w:val="22"/>
                <w:szCs w:val="22"/>
              </w:rPr>
            </w:pPr>
            <w:r w:rsidRPr="00C90C86">
              <w:rPr>
                <w:kern w:val="2"/>
                <w:sz w:val="22"/>
                <w:szCs w:val="22"/>
              </w:rPr>
              <w:t>Код</w:t>
            </w:r>
          </w:p>
        </w:tc>
        <w:tc>
          <w:tcPr>
            <w:tcW w:w="1417" w:type="dxa"/>
            <w:vAlign w:val="center"/>
          </w:tcPr>
          <w:p w:rsidR="00C90C86" w:rsidRPr="00C90C86" w:rsidRDefault="00C90C86" w:rsidP="00DE0E9F">
            <w:pPr>
              <w:jc w:val="left"/>
              <w:rPr>
                <w:sz w:val="22"/>
                <w:szCs w:val="22"/>
              </w:rPr>
            </w:pPr>
            <w:r w:rsidRPr="00C90C86">
              <w:rPr>
                <w:sz w:val="22"/>
                <w:szCs w:val="22"/>
              </w:rPr>
              <w:t>Исполнено</w:t>
            </w:r>
          </w:p>
          <w:p w:rsidR="00C90C86" w:rsidRPr="00C90C86" w:rsidRDefault="00C90C86" w:rsidP="00492E4C">
            <w:pPr>
              <w:jc w:val="left"/>
              <w:rPr>
                <w:sz w:val="22"/>
                <w:szCs w:val="22"/>
              </w:rPr>
            </w:pPr>
            <w:r w:rsidRPr="00C90C86">
              <w:rPr>
                <w:sz w:val="22"/>
                <w:szCs w:val="22"/>
              </w:rPr>
              <w:t xml:space="preserve">1 </w:t>
            </w:r>
            <w:r w:rsidR="00492E4C">
              <w:rPr>
                <w:sz w:val="22"/>
                <w:szCs w:val="22"/>
              </w:rPr>
              <w:t>полугодие</w:t>
            </w:r>
            <w:r w:rsidRPr="00C90C86">
              <w:rPr>
                <w:sz w:val="22"/>
                <w:szCs w:val="22"/>
              </w:rPr>
              <w:t xml:space="preserve"> 2019 г. </w:t>
            </w:r>
          </w:p>
        </w:tc>
        <w:tc>
          <w:tcPr>
            <w:tcW w:w="1701" w:type="dxa"/>
            <w:vAlign w:val="center"/>
          </w:tcPr>
          <w:p w:rsidR="00C90C86" w:rsidRPr="00C90C86" w:rsidRDefault="00C90C86" w:rsidP="00D92DAF">
            <w:pPr>
              <w:jc w:val="center"/>
              <w:rPr>
                <w:sz w:val="22"/>
                <w:szCs w:val="22"/>
              </w:rPr>
            </w:pPr>
          </w:p>
          <w:p w:rsidR="00C90C86" w:rsidRPr="00C90C86" w:rsidRDefault="00C90C86" w:rsidP="00DE0E9F">
            <w:pPr>
              <w:jc w:val="left"/>
              <w:rPr>
                <w:sz w:val="22"/>
                <w:szCs w:val="22"/>
              </w:rPr>
            </w:pPr>
            <w:r w:rsidRPr="00C90C86">
              <w:rPr>
                <w:sz w:val="22"/>
                <w:szCs w:val="22"/>
              </w:rPr>
              <w:t xml:space="preserve">Утверждено </w:t>
            </w:r>
          </w:p>
          <w:p w:rsidR="00C90C86" w:rsidRPr="00C90C86" w:rsidRDefault="00C90C86" w:rsidP="00DE0E9F">
            <w:pPr>
              <w:jc w:val="left"/>
              <w:rPr>
                <w:sz w:val="22"/>
                <w:szCs w:val="22"/>
              </w:rPr>
            </w:pPr>
            <w:r w:rsidRPr="00C90C86">
              <w:rPr>
                <w:sz w:val="22"/>
                <w:szCs w:val="22"/>
              </w:rPr>
              <w:t xml:space="preserve">решением от </w:t>
            </w:r>
            <w:r>
              <w:rPr>
                <w:sz w:val="22"/>
                <w:szCs w:val="22"/>
              </w:rPr>
              <w:t>26</w:t>
            </w:r>
            <w:r w:rsidRPr="00C90C86">
              <w:rPr>
                <w:sz w:val="22"/>
                <w:szCs w:val="22"/>
              </w:rPr>
              <w:t>.12.2019№30</w:t>
            </w:r>
          </w:p>
          <w:p w:rsidR="00C90C86" w:rsidRPr="00C90C86" w:rsidRDefault="00C90C86" w:rsidP="00D92DAF">
            <w:pPr>
              <w:jc w:val="center"/>
              <w:rPr>
                <w:sz w:val="22"/>
                <w:szCs w:val="22"/>
              </w:rPr>
            </w:pPr>
          </w:p>
        </w:tc>
        <w:tc>
          <w:tcPr>
            <w:tcW w:w="1701" w:type="dxa"/>
            <w:vAlign w:val="center"/>
          </w:tcPr>
          <w:p w:rsidR="00C90C86" w:rsidRPr="00C90C86" w:rsidRDefault="00C90C86" w:rsidP="00DE0E9F">
            <w:pPr>
              <w:jc w:val="left"/>
              <w:rPr>
                <w:sz w:val="22"/>
                <w:szCs w:val="22"/>
              </w:rPr>
            </w:pPr>
            <w:r w:rsidRPr="00C90C86">
              <w:rPr>
                <w:sz w:val="22"/>
                <w:szCs w:val="22"/>
              </w:rPr>
              <w:t>Уточнено</w:t>
            </w:r>
          </w:p>
          <w:p w:rsidR="00C90C86" w:rsidRPr="00C90C86" w:rsidRDefault="00C90C86" w:rsidP="006242B6">
            <w:pPr>
              <w:jc w:val="left"/>
              <w:rPr>
                <w:sz w:val="22"/>
                <w:szCs w:val="22"/>
              </w:rPr>
            </w:pPr>
            <w:r w:rsidRPr="00C90C86">
              <w:rPr>
                <w:sz w:val="22"/>
                <w:szCs w:val="22"/>
              </w:rPr>
              <w:t>Решением</w:t>
            </w:r>
            <w:r>
              <w:rPr>
                <w:sz w:val="22"/>
                <w:szCs w:val="22"/>
              </w:rPr>
              <w:t xml:space="preserve"> </w:t>
            </w:r>
            <w:r w:rsidRPr="00C90C86">
              <w:rPr>
                <w:sz w:val="22"/>
                <w:szCs w:val="22"/>
              </w:rPr>
              <w:t>от  2</w:t>
            </w:r>
            <w:r w:rsidR="006242B6">
              <w:rPr>
                <w:sz w:val="22"/>
                <w:szCs w:val="22"/>
              </w:rPr>
              <w:t>5</w:t>
            </w:r>
            <w:r w:rsidRPr="00C90C86">
              <w:rPr>
                <w:sz w:val="22"/>
                <w:szCs w:val="22"/>
              </w:rPr>
              <w:t>.0</w:t>
            </w:r>
            <w:r w:rsidR="006242B6">
              <w:rPr>
                <w:sz w:val="22"/>
                <w:szCs w:val="22"/>
              </w:rPr>
              <w:t>6</w:t>
            </w:r>
            <w:r w:rsidRPr="00C90C86">
              <w:rPr>
                <w:sz w:val="22"/>
                <w:szCs w:val="22"/>
              </w:rPr>
              <w:t>.2020№</w:t>
            </w:r>
            <w:r w:rsidR="006242B6">
              <w:rPr>
                <w:sz w:val="22"/>
                <w:szCs w:val="22"/>
              </w:rPr>
              <w:t>6</w:t>
            </w:r>
            <w:r>
              <w:rPr>
                <w:sz w:val="22"/>
                <w:szCs w:val="22"/>
              </w:rPr>
              <w:t>8</w:t>
            </w:r>
          </w:p>
        </w:tc>
        <w:tc>
          <w:tcPr>
            <w:tcW w:w="1418" w:type="dxa"/>
            <w:shd w:val="clear" w:color="auto" w:fill="EEECE1" w:themeFill="background2"/>
            <w:vAlign w:val="center"/>
          </w:tcPr>
          <w:p w:rsidR="00C90C86" w:rsidRPr="00C90C86" w:rsidRDefault="00C90C86" w:rsidP="00DE0E9F">
            <w:pPr>
              <w:jc w:val="left"/>
              <w:rPr>
                <w:sz w:val="22"/>
                <w:szCs w:val="22"/>
              </w:rPr>
            </w:pPr>
            <w:r w:rsidRPr="00C90C86">
              <w:rPr>
                <w:sz w:val="22"/>
                <w:szCs w:val="22"/>
              </w:rPr>
              <w:t>Исполнено</w:t>
            </w:r>
          </w:p>
          <w:p w:rsidR="00C90C86" w:rsidRPr="00C90C86" w:rsidRDefault="00C90C86" w:rsidP="00BE5D40">
            <w:pPr>
              <w:jc w:val="left"/>
              <w:rPr>
                <w:sz w:val="22"/>
                <w:szCs w:val="22"/>
              </w:rPr>
            </w:pPr>
            <w:r w:rsidRPr="00C90C86">
              <w:rPr>
                <w:sz w:val="22"/>
                <w:szCs w:val="22"/>
              </w:rPr>
              <w:t xml:space="preserve">1 </w:t>
            </w:r>
            <w:r w:rsidR="00BE5D40">
              <w:rPr>
                <w:sz w:val="22"/>
                <w:szCs w:val="22"/>
              </w:rPr>
              <w:t xml:space="preserve">полугодие </w:t>
            </w:r>
            <w:r w:rsidRPr="00C90C86">
              <w:rPr>
                <w:sz w:val="22"/>
                <w:szCs w:val="22"/>
              </w:rPr>
              <w:t>2020г.</w:t>
            </w:r>
          </w:p>
        </w:tc>
      </w:tr>
      <w:tr w:rsidR="006B433D" w:rsidRPr="004C2224" w:rsidTr="006B433D">
        <w:trPr>
          <w:trHeight w:val="209"/>
        </w:trPr>
        <w:tc>
          <w:tcPr>
            <w:tcW w:w="3652" w:type="dxa"/>
            <w:vAlign w:val="center"/>
          </w:tcPr>
          <w:p w:rsidR="006B433D" w:rsidRPr="00C90C86" w:rsidRDefault="006B433D" w:rsidP="006B433D">
            <w:pPr>
              <w:jc w:val="center"/>
              <w:rPr>
                <w:sz w:val="22"/>
                <w:szCs w:val="22"/>
              </w:rPr>
            </w:pPr>
            <w:r>
              <w:rPr>
                <w:sz w:val="22"/>
                <w:szCs w:val="22"/>
              </w:rPr>
              <w:t>1</w:t>
            </w:r>
          </w:p>
        </w:tc>
        <w:tc>
          <w:tcPr>
            <w:tcW w:w="709" w:type="dxa"/>
            <w:vAlign w:val="center"/>
          </w:tcPr>
          <w:p w:rsidR="006B433D" w:rsidRPr="00C90C86" w:rsidRDefault="006B433D" w:rsidP="006B433D">
            <w:pPr>
              <w:jc w:val="center"/>
              <w:rPr>
                <w:kern w:val="2"/>
                <w:sz w:val="22"/>
                <w:szCs w:val="22"/>
              </w:rPr>
            </w:pPr>
            <w:r>
              <w:rPr>
                <w:kern w:val="2"/>
                <w:sz w:val="22"/>
                <w:szCs w:val="22"/>
              </w:rPr>
              <w:t>2</w:t>
            </w:r>
          </w:p>
        </w:tc>
        <w:tc>
          <w:tcPr>
            <w:tcW w:w="1417" w:type="dxa"/>
            <w:vAlign w:val="center"/>
          </w:tcPr>
          <w:p w:rsidR="006B433D" w:rsidRPr="00C90C86" w:rsidRDefault="006B433D" w:rsidP="006B433D">
            <w:pPr>
              <w:jc w:val="center"/>
              <w:rPr>
                <w:sz w:val="22"/>
                <w:szCs w:val="22"/>
              </w:rPr>
            </w:pPr>
            <w:r>
              <w:rPr>
                <w:sz w:val="22"/>
                <w:szCs w:val="22"/>
              </w:rPr>
              <w:t>3</w:t>
            </w:r>
          </w:p>
        </w:tc>
        <w:tc>
          <w:tcPr>
            <w:tcW w:w="1701" w:type="dxa"/>
            <w:vAlign w:val="center"/>
          </w:tcPr>
          <w:p w:rsidR="006B433D" w:rsidRPr="00C90C86" w:rsidRDefault="006B433D" w:rsidP="006B433D">
            <w:pPr>
              <w:jc w:val="center"/>
              <w:rPr>
                <w:sz w:val="22"/>
                <w:szCs w:val="22"/>
              </w:rPr>
            </w:pPr>
            <w:r>
              <w:rPr>
                <w:sz w:val="22"/>
                <w:szCs w:val="22"/>
              </w:rPr>
              <w:t>4</w:t>
            </w:r>
          </w:p>
        </w:tc>
        <w:tc>
          <w:tcPr>
            <w:tcW w:w="1701" w:type="dxa"/>
            <w:vAlign w:val="center"/>
          </w:tcPr>
          <w:p w:rsidR="006B433D" w:rsidRPr="00C90C86" w:rsidRDefault="006B433D" w:rsidP="006B433D">
            <w:pPr>
              <w:jc w:val="center"/>
              <w:rPr>
                <w:sz w:val="22"/>
                <w:szCs w:val="22"/>
              </w:rPr>
            </w:pPr>
            <w:r>
              <w:rPr>
                <w:sz w:val="22"/>
                <w:szCs w:val="22"/>
              </w:rPr>
              <w:t>5</w:t>
            </w:r>
          </w:p>
        </w:tc>
        <w:tc>
          <w:tcPr>
            <w:tcW w:w="1418" w:type="dxa"/>
            <w:shd w:val="clear" w:color="auto" w:fill="EEECE1" w:themeFill="background2"/>
            <w:vAlign w:val="center"/>
          </w:tcPr>
          <w:p w:rsidR="006B433D" w:rsidRPr="00C90C86" w:rsidRDefault="006B433D" w:rsidP="006B433D">
            <w:pPr>
              <w:jc w:val="center"/>
              <w:rPr>
                <w:sz w:val="22"/>
                <w:szCs w:val="22"/>
              </w:rPr>
            </w:pPr>
            <w:r>
              <w:rPr>
                <w:sz w:val="22"/>
                <w:szCs w:val="22"/>
              </w:rPr>
              <w:t>6</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Общегосударственные вопросы</w:t>
            </w:r>
          </w:p>
        </w:tc>
        <w:tc>
          <w:tcPr>
            <w:tcW w:w="709" w:type="dxa"/>
            <w:vAlign w:val="center"/>
          </w:tcPr>
          <w:p w:rsidR="00E701A5" w:rsidRPr="00C90C86" w:rsidRDefault="00E701A5" w:rsidP="00D92DAF">
            <w:pPr>
              <w:jc w:val="center"/>
              <w:rPr>
                <w:sz w:val="22"/>
                <w:szCs w:val="22"/>
              </w:rPr>
            </w:pPr>
            <w:r w:rsidRPr="00C90C86">
              <w:rPr>
                <w:sz w:val="22"/>
                <w:szCs w:val="22"/>
              </w:rPr>
              <w:t>01</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46544,0</w:t>
            </w:r>
          </w:p>
        </w:tc>
        <w:tc>
          <w:tcPr>
            <w:tcW w:w="1701" w:type="dxa"/>
            <w:vAlign w:val="center"/>
          </w:tcPr>
          <w:p w:rsidR="00E701A5" w:rsidRPr="00C63C6E" w:rsidRDefault="00E701A5" w:rsidP="00C81FF7">
            <w:pPr>
              <w:jc w:val="center"/>
              <w:rPr>
                <w:sz w:val="22"/>
                <w:szCs w:val="22"/>
              </w:rPr>
            </w:pPr>
            <w:r>
              <w:rPr>
                <w:sz w:val="22"/>
                <w:szCs w:val="22"/>
              </w:rPr>
              <w:t>95136,6</w:t>
            </w:r>
          </w:p>
        </w:tc>
        <w:tc>
          <w:tcPr>
            <w:tcW w:w="1701" w:type="dxa"/>
            <w:vAlign w:val="center"/>
          </w:tcPr>
          <w:p w:rsidR="00E701A5" w:rsidRPr="00BE5D40" w:rsidRDefault="00E701A5" w:rsidP="00C81FF7">
            <w:pPr>
              <w:jc w:val="center"/>
              <w:rPr>
                <w:sz w:val="22"/>
                <w:szCs w:val="22"/>
              </w:rPr>
            </w:pPr>
            <w:r>
              <w:rPr>
                <w:sz w:val="22"/>
                <w:szCs w:val="22"/>
              </w:rPr>
              <w:t>94546,6</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52901,4</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Национальная оборона</w:t>
            </w:r>
          </w:p>
        </w:tc>
        <w:tc>
          <w:tcPr>
            <w:tcW w:w="709" w:type="dxa"/>
            <w:vAlign w:val="center"/>
          </w:tcPr>
          <w:p w:rsidR="00E701A5" w:rsidRPr="00C90C86" w:rsidRDefault="00E701A5" w:rsidP="00D92DAF">
            <w:pPr>
              <w:jc w:val="center"/>
              <w:rPr>
                <w:sz w:val="22"/>
                <w:szCs w:val="22"/>
              </w:rPr>
            </w:pPr>
            <w:r w:rsidRPr="00C90C86">
              <w:rPr>
                <w:sz w:val="22"/>
                <w:szCs w:val="22"/>
              </w:rPr>
              <w:t>02</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1699,2</w:t>
            </w:r>
          </w:p>
        </w:tc>
        <w:tc>
          <w:tcPr>
            <w:tcW w:w="1701" w:type="dxa"/>
            <w:vAlign w:val="center"/>
          </w:tcPr>
          <w:p w:rsidR="00E701A5" w:rsidRPr="00C63C6E" w:rsidRDefault="00E701A5" w:rsidP="00C81FF7">
            <w:pPr>
              <w:jc w:val="center"/>
              <w:rPr>
                <w:sz w:val="22"/>
                <w:szCs w:val="22"/>
              </w:rPr>
            </w:pPr>
            <w:r>
              <w:rPr>
                <w:sz w:val="22"/>
                <w:szCs w:val="22"/>
              </w:rPr>
              <w:t>2621,0</w:t>
            </w:r>
          </w:p>
        </w:tc>
        <w:tc>
          <w:tcPr>
            <w:tcW w:w="1701" w:type="dxa"/>
            <w:vAlign w:val="center"/>
          </w:tcPr>
          <w:p w:rsidR="00E701A5" w:rsidRPr="00BE5D40" w:rsidRDefault="00E701A5" w:rsidP="00C81FF7">
            <w:pPr>
              <w:jc w:val="center"/>
              <w:rPr>
                <w:sz w:val="22"/>
                <w:szCs w:val="22"/>
              </w:rPr>
            </w:pPr>
            <w:r>
              <w:rPr>
                <w:sz w:val="22"/>
                <w:szCs w:val="22"/>
              </w:rPr>
              <w:t>2521,0</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1119,5</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Национальная безопасность и правоохранительная деятельность</w:t>
            </w:r>
          </w:p>
        </w:tc>
        <w:tc>
          <w:tcPr>
            <w:tcW w:w="709" w:type="dxa"/>
            <w:vAlign w:val="center"/>
          </w:tcPr>
          <w:p w:rsidR="00E701A5" w:rsidRPr="00C90C86" w:rsidRDefault="00E701A5" w:rsidP="00D92DAF">
            <w:pPr>
              <w:jc w:val="center"/>
              <w:rPr>
                <w:sz w:val="22"/>
                <w:szCs w:val="22"/>
              </w:rPr>
            </w:pPr>
            <w:r w:rsidRPr="00C90C86">
              <w:rPr>
                <w:sz w:val="22"/>
                <w:szCs w:val="22"/>
              </w:rPr>
              <w:t>03</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970,5</w:t>
            </w:r>
          </w:p>
        </w:tc>
        <w:tc>
          <w:tcPr>
            <w:tcW w:w="1701" w:type="dxa"/>
            <w:vAlign w:val="center"/>
          </w:tcPr>
          <w:p w:rsidR="00E701A5" w:rsidRPr="00C63C6E" w:rsidRDefault="00E701A5" w:rsidP="00C81FF7">
            <w:pPr>
              <w:jc w:val="center"/>
              <w:rPr>
                <w:sz w:val="22"/>
                <w:szCs w:val="22"/>
              </w:rPr>
            </w:pPr>
            <w:r>
              <w:rPr>
                <w:sz w:val="22"/>
                <w:szCs w:val="22"/>
              </w:rPr>
              <w:t>3175,6</w:t>
            </w:r>
          </w:p>
        </w:tc>
        <w:tc>
          <w:tcPr>
            <w:tcW w:w="1701" w:type="dxa"/>
            <w:vAlign w:val="center"/>
          </w:tcPr>
          <w:p w:rsidR="00E701A5" w:rsidRPr="00BE5D40" w:rsidRDefault="00E701A5" w:rsidP="00C81FF7">
            <w:pPr>
              <w:jc w:val="center"/>
              <w:rPr>
                <w:sz w:val="22"/>
                <w:szCs w:val="22"/>
              </w:rPr>
            </w:pPr>
            <w:r>
              <w:rPr>
                <w:sz w:val="22"/>
                <w:szCs w:val="22"/>
              </w:rPr>
              <w:t>3628,8</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2290,9</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Национальная экономика</w:t>
            </w:r>
          </w:p>
        </w:tc>
        <w:tc>
          <w:tcPr>
            <w:tcW w:w="709" w:type="dxa"/>
            <w:vAlign w:val="center"/>
          </w:tcPr>
          <w:p w:rsidR="00E701A5" w:rsidRPr="00C90C86" w:rsidRDefault="00E701A5" w:rsidP="00D92DAF">
            <w:pPr>
              <w:jc w:val="center"/>
              <w:rPr>
                <w:sz w:val="22"/>
                <w:szCs w:val="22"/>
              </w:rPr>
            </w:pPr>
            <w:r w:rsidRPr="00C90C86">
              <w:rPr>
                <w:sz w:val="22"/>
                <w:szCs w:val="22"/>
              </w:rPr>
              <w:t>04</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13858,5</w:t>
            </w:r>
          </w:p>
        </w:tc>
        <w:tc>
          <w:tcPr>
            <w:tcW w:w="1701" w:type="dxa"/>
            <w:vAlign w:val="center"/>
          </w:tcPr>
          <w:p w:rsidR="00E701A5" w:rsidRPr="00C63C6E" w:rsidRDefault="00E701A5" w:rsidP="00C81FF7">
            <w:pPr>
              <w:jc w:val="center"/>
              <w:rPr>
                <w:sz w:val="22"/>
                <w:szCs w:val="22"/>
              </w:rPr>
            </w:pPr>
            <w:r>
              <w:rPr>
                <w:sz w:val="22"/>
                <w:szCs w:val="22"/>
              </w:rPr>
              <w:t>72061,7</w:t>
            </w:r>
          </w:p>
        </w:tc>
        <w:tc>
          <w:tcPr>
            <w:tcW w:w="1701" w:type="dxa"/>
            <w:vAlign w:val="center"/>
          </w:tcPr>
          <w:p w:rsidR="00E701A5" w:rsidRPr="00BE5D40" w:rsidRDefault="00F7135D" w:rsidP="00DE5840">
            <w:pPr>
              <w:jc w:val="center"/>
              <w:rPr>
                <w:sz w:val="22"/>
                <w:szCs w:val="22"/>
              </w:rPr>
            </w:pPr>
            <w:r>
              <w:rPr>
                <w:sz w:val="22"/>
                <w:szCs w:val="22"/>
              </w:rPr>
              <w:t>75691,8</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13276,9</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Жилищно-коммунальное хозяйство</w:t>
            </w:r>
          </w:p>
        </w:tc>
        <w:tc>
          <w:tcPr>
            <w:tcW w:w="709" w:type="dxa"/>
            <w:vAlign w:val="center"/>
          </w:tcPr>
          <w:p w:rsidR="00E701A5" w:rsidRPr="00C90C86" w:rsidRDefault="00E701A5" w:rsidP="00D92DAF">
            <w:pPr>
              <w:jc w:val="center"/>
              <w:rPr>
                <w:sz w:val="22"/>
                <w:szCs w:val="22"/>
              </w:rPr>
            </w:pPr>
            <w:r w:rsidRPr="00C90C86">
              <w:rPr>
                <w:sz w:val="22"/>
                <w:szCs w:val="22"/>
              </w:rPr>
              <w:t>05</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14011,8</w:t>
            </w:r>
          </w:p>
        </w:tc>
        <w:tc>
          <w:tcPr>
            <w:tcW w:w="1701" w:type="dxa"/>
            <w:vAlign w:val="center"/>
          </w:tcPr>
          <w:p w:rsidR="00E701A5" w:rsidRPr="00C63C6E" w:rsidRDefault="00E701A5" w:rsidP="00C81FF7">
            <w:pPr>
              <w:jc w:val="center"/>
              <w:rPr>
                <w:sz w:val="22"/>
                <w:szCs w:val="22"/>
              </w:rPr>
            </w:pPr>
            <w:r>
              <w:rPr>
                <w:sz w:val="22"/>
                <w:szCs w:val="22"/>
              </w:rPr>
              <w:t>59332,5</w:t>
            </w:r>
          </w:p>
        </w:tc>
        <w:tc>
          <w:tcPr>
            <w:tcW w:w="1701" w:type="dxa"/>
            <w:vAlign w:val="center"/>
          </w:tcPr>
          <w:p w:rsidR="00E701A5" w:rsidRPr="00BE5D40" w:rsidRDefault="00F7135D" w:rsidP="00DE5840">
            <w:pPr>
              <w:jc w:val="center"/>
              <w:rPr>
                <w:sz w:val="22"/>
                <w:szCs w:val="22"/>
              </w:rPr>
            </w:pPr>
            <w:r>
              <w:rPr>
                <w:sz w:val="22"/>
                <w:szCs w:val="22"/>
              </w:rPr>
              <w:t>73942,4</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38335,7</w:t>
            </w:r>
          </w:p>
        </w:tc>
      </w:tr>
      <w:tr w:rsidR="00E701A5" w:rsidRPr="004C2224" w:rsidTr="00BE5D40">
        <w:tc>
          <w:tcPr>
            <w:tcW w:w="3652" w:type="dxa"/>
          </w:tcPr>
          <w:p w:rsidR="00E701A5" w:rsidRPr="00C90C86" w:rsidRDefault="00E701A5" w:rsidP="001A569A">
            <w:pPr>
              <w:jc w:val="left"/>
              <w:rPr>
                <w:sz w:val="22"/>
                <w:szCs w:val="22"/>
              </w:rPr>
            </w:pPr>
            <w:r w:rsidRPr="00C90C86">
              <w:rPr>
                <w:kern w:val="2"/>
                <w:sz w:val="22"/>
                <w:szCs w:val="22"/>
              </w:rPr>
              <w:t>Охрана окружающей среды</w:t>
            </w:r>
          </w:p>
        </w:tc>
        <w:tc>
          <w:tcPr>
            <w:tcW w:w="709" w:type="dxa"/>
            <w:vAlign w:val="center"/>
          </w:tcPr>
          <w:p w:rsidR="00E701A5" w:rsidRPr="00C90C86" w:rsidRDefault="00E701A5" w:rsidP="00D92DAF">
            <w:pPr>
              <w:jc w:val="center"/>
              <w:rPr>
                <w:sz w:val="22"/>
                <w:szCs w:val="22"/>
              </w:rPr>
            </w:pPr>
            <w:r w:rsidRPr="00C90C86">
              <w:rPr>
                <w:sz w:val="22"/>
                <w:szCs w:val="22"/>
              </w:rPr>
              <w:t>06</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0,0</w:t>
            </w:r>
          </w:p>
        </w:tc>
        <w:tc>
          <w:tcPr>
            <w:tcW w:w="1701" w:type="dxa"/>
            <w:vAlign w:val="center"/>
          </w:tcPr>
          <w:p w:rsidR="00E701A5" w:rsidRPr="00C63C6E" w:rsidRDefault="00E701A5" w:rsidP="00C81FF7">
            <w:pPr>
              <w:jc w:val="center"/>
              <w:rPr>
                <w:sz w:val="22"/>
                <w:szCs w:val="22"/>
              </w:rPr>
            </w:pPr>
            <w:r>
              <w:rPr>
                <w:sz w:val="22"/>
                <w:szCs w:val="22"/>
              </w:rPr>
              <w:t>855,0</w:t>
            </w:r>
          </w:p>
        </w:tc>
        <w:tc>
          <w:tcPr>
            <w:tcW w:w="1701" w:type="dxa"/>
            <w:vAlign w:val="center"/>
          </w:tcPr>
          <w:p w:rsidR="00E701A5" w:rsidRPr="00BE5D40" w:rsidRDefault="00F7135D" w:rsidP="00DE5840">
            <w:pPr>
              <w:jc w:val="center"/>
              <w:rPr>
                <w:sz w:val="22"/>
                <w:szCs w:val="22"/>
              </w:rPr>
            </w:pPr>
            <w:r>
              <w:rPr>
                <w:sz w:val="22"/>
                <w:szCs w:val="22"/>
              </w:rPr>
              <w:t>655,0</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0</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Образование</w:t>
            </w:r>
          </w:p>
        </w:tc>
        <w:tc>
          <w:tcPr>
            <w:tcW w:w="709" w:type="dxa"/>
            <w:vAlign w:val="center"/>
          </w:tcPr>
          <w:p w:rsidR="00E701A5" w:rsidRPr="00C90C86" w:rsidRDefault="00E701A5" w:rsidP="00D92DAF">
            <w:pPr>
              <w:jc w:val="center"/>
              <w:rPr>
                <w:sz w:val="22"/>
                <w:szCs w:val="22"/>
              </w:rPr>
            </w:pPr>
            <w:r w:rsidRPr="00C90C86">
              <w:rPr>
                <w:sz w:val="22"/>
                <w:szCs w:val="22"/>
              </w:rPr>
              <w:t>07</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366213,7</w:t>
            </w:r>
          </w:p>
        </w:tc>
        <w:tc>
          <w:tcPr>
            <w:tcW w:w="1701" w:type="dxa"/>
            <w:vAlign w:val="center"/>
          </w:tcPr>
          <w:p w:rsidR="00E701A5" w:rsidRPr="00C63C6E" w:rsidRDefault="00E701A5" w:rsidP="00C81FF7">
            <w:pPr>
              <w:jc w:val="center"/>
              <w:rPr>
                <w:sz w:val="22"/>
                <w:szCs w:val="22"/>
              </w:rPr>
            </w:pPr>
            <w:r>
              <w:rPr>
                <w:sz w:val="22"/>
                <w:szCs w:val="22"/>
              </w:rPr>
              <w:t>672042,6</w:t>
            </w:r>
          </w:p>
        </w:tc>
        <w:tc>
          <w:tcPr>
            <w:tcW w:w="1701" w:type="dxa"/>
            <w:vAlign w:val="center"/>
          </w:tcPr>
          <w:p w:rsidR="00E701A5" w:rsidRPr="00BE5D40" w:rsidRDefault="00F7135D" w:rsidP="00DE5840">
            <w:pPr>
              <w:jc w:val="center"/>
              <w:rPr>
                <w:sz w:val="22"/>
                <w:szCs w:val="22"/>
              </w:rPr>
            </w:pPr>
            <w:r>
              <w:rPr>
                <w:sz w:val="22"/>
                <w:szCs w:val="22"/>
              </w:rPr>
              <w:t>691812,1</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359543,2</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Культура, кинематография</w:t>
            </w:r>
          </w:p>
        </w:tc>
        <w:tc>
          <w:tcPr>
            <w:tcW w:w="709" w:type="dxa"/>
            <w:vAlign w:val="center"/>
          </w:tcPr>
          <w:p w:rsidR="00E701A5" w:rsidRPr="00C90C86" w:rsidRDefault="00E701A5" w:rsidP="00D92DAF">
            <w:pPr>
              <w:jc w:val="center"/>
              <w:rPr>
                <w:sz w:val="22"/>
                <w:szCs w:val="22"/>
              </w:rPr>
            </w:pPr>
            <w:r w:rsidRPr="00C90C86">
              <w:rPr>
                <w:sz w:val="22"/>
                <w:szCs w:val="22"/>
              </w:rPr>
              <w:t>08</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29984,1</w:t>
            </w:r>
          </w:p>
        </w:tc>
        <w:tc>
          <w:tcPr>
            <w:tcW w:w="1701" w:type="dxa"/>
            <w:vAlign w:val="center"/>
          </w:tcPr>
          <w:p w:rsidR="00E701A5" w:rsidRPr="00C63C6E" w:rsidRDefault="00E701A5" w:rsidP="00C81FF7">
            <w:pPr>
              <w:jc w:val="center"/>
              <w:rPr>
                <w:sz w:val="22"/>
                <w:szCs w:val="22"/>
              </w:rPr>
            </w:pPr>
            <w:r>
              <w:rPr>
                <w:sz w:val="22"/>
                <w:szCs w:val="22"/>
              </w:rPr>
              <w:t>126652,1</w:t>
            </w:r>
          </w:p>
        </w:tc>
        <w:tc>
          <w:tcPr>
            <w:tcW w:w="1701" w:type="dxa"/>
            <w:vAlign w:val="center"/>
          </w:tcPr>
          <w:p w:rsidR="00E701A5" w:rsidRPr="00BE5D40" w:rsidRDefault="00F7135D" w:rsidP="00DE5840">
            <w:pPr>
              <w:jc w:val="center"/>
              <w:rPr>
                <w:sz w:val="22"/>
                <w:szCs w:val="22"/>
              </w:rPr>
            </w:pPr>
            <w:r>
              <w:rPr>
                <w:sz w:val="22"/>
                <w:szCs w:val="22"/>
              </w:rPr>
              <w:t>162617,1</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49595,4</w:t>
            </w:r>
          </w:p>
        </w:tc>
      </w:tr>
      <w:tr w:rsidR="00E701A5" w:rsidRPr="004C2224" w:rsidTr="00BE5D40">
        <w:tc>
          <w:tcPr>
            <w:tcW w:w="3652" w:type="dxa"/>
          </w:tcPr>
          <w:p w:rsidR="00E701A5" w:rsidRPr="00C90C86" w:rsidRDefault="00E701A5" w:rsidP="001A569A">
            <w:pPr>
              <w:jc w:val="left"/>
              <w:rPr>
                <w:sz w:val="22"/>
                <w:szCs w:val="22"/>
              </w:rPr>
            </w:pPr>
            <w:r w:rsidRPr="00C90C86">
              <w:rPr>
                <w:kern w:val="2"/>
                <w:sz w:val="22"/>
                <w:szCs w:val="22"/>
              </w:rPr>
              <w:t>Здравоохранение</w:t>
            </w:r>
          </w:p>
        </w:tc>
        <w:tc>
          <w:tcPr>
            <w:tcW w:w="709" w:type="dxa"/>
            <w:vAlign w:val="center"/>
          </w:tcPr>
          <w:p w:rsidR="00E701A5" w:rsidRPr="00C90C86" w:rsidRDefault="00E701A5" w:rsidP="00D92DAF">
            <w:pPr>
              <w:jc w:val="center"/>
              <w:rPr>
                <w:sz w:val="22"/>
                <w:szCs w:val="22"/>
              </w:rPr>
            </w:pPr>
            <w:r w:rsidRPr="00C90C86">
              <w:rPr>
                <w:sz w:val="22"/>
                <w:szCs w:val="22"/>
              </w:rPr>
              <w:t>09</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58,0</w:t>
            </w:r>
          </w:p>
        </w:tc>
        <w:tc>
          <w:tcPr>
            <w:tcW w:w="1701" w:type="dxa"/>
            <w:vAlign w:val="center"/>
          </w:tcPr>
          <w:p w:rsidR="00E701A5" w:rsidRPr="00C63C6E" w:rsidRDefault="00E701A5" w:rsidP="00C81FF7">
            <w:pPr>
              <w:jc w:val="center"/>
              <w:rPr>
                <w:sz w:val="22"/>
                <w:szCs w:val="22"/>
              </w:rPr>
            </w:pPr>
            <w:r>
              <w:rPr>
                <w:sz w:val="22"/>
                <w:szCs w:val="22"/>
              </w:rPr>
              <w:t>635,0</w:t>
            </w:r>
          </w:p>
        </w:tc>
        <w:tc>
          <w:tcPr>
            <w:tcW w:w="1701" w:type="dxa"/>
            <w:vAlign w:val="center"/>
          </w:tcPr>
          <w:p w:rsidR="00E701A5" w:rsidRPr="00BE5D40" w:rsidRDefault="00F7135D" w:rsidP="00DE5840">
            <w:pPr>
              <w:jc w:val="center"/>
              <w:rPr>
                <w:sz w:val="22"/>
                <w:szCs w:val="22"/>
              </w:rPr>
            </w:pPr>
            <w:r>
              <w:rPr>
                <w:sz w:val="22"/>
                <w:szCs w:val="22"/>
              </w:rPr>
              <w:t>635,0</w:t>
            </w:r>
          </w:p>
        </w:tc>
        <w:tc>
          <w:tcPr>
            <w:tcW w:w="1418" w:type="dxa"/>
            <w:shd w:val="clear" w:color="auto" w:fill="EEECE1" w:themeFill="background2"/>
            <w:vAlign w:val="center"/>
          </w:tcPr>
          <w:p w:rsidR="00E701A5" w:rsidRPr="00BE5D40" w:rsidRDefault="00F7135D" w:rsidP="00482108">
            <w:pPr>
              <w:contextualSpacing/>
              <w:jc w:val="center"/>
              <w:outlineLvl w:val="2"/>
              <w:rPr>
                <w:kern w:val="2"/>
                <w:sz w:val="22"/>
                <w:szCs w:val="22"/>
              </w:rPr>
            </w:pPr>
            <w:r>
              <w:rPr>
                <w:kern w:val="2"/>
                <w:sz w:val="22"/>
                <w:szCs w:val="22"/>
              </w:rPr>
              <w:t>18,0</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Социальная политика</w:t>
            </w:r>
          </w:p>
        </w:tc>
        <w:tc>
          <w:tcPr>
            <w:tcW w:w="709" w:type="dxa"/>
            <w:vAlign w:val="center"/>
          </w:tcPr>
          <w:p w:rsidR="00E701A5" w:rsidRPr="00C90C86" w:rsidRDefault="00E701A5" w:rsidP="00D92DAF">
            <w:pPr>
              <w:jc w:val="center"/>
              <w:rPr>
                <w:sz w:val="22"/>
                <w:szCs w:val="22"/>
              </w:rPr>
            </w:pPr>
            <w:r w:rsidRPr="00C90C86">
              <w:rPr>
                <w:sz w:val="22"/>
                <w:szCs w:val="22"/>
              </w:rPr>
              <w:t>10</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31437,0</w:t>
            </w:r>
          </w:p>
        </w:tc>
        <w:tc>
          <w:tcPr>
            <w:tcW w:w="1701" w:type="dxa"/>
            <w:vAlign w:val="center"/>
          </w:tcPr>
          <w:p w:rsidR="00E701A5" w:rsidRPr="00C63C6E" w:rsidRDefault="00E701A5" w:rsidP="00C81FF7">
            <w:pPr>
              <w:jc w:val="center"/>
              <w:rPr>
                <w:sz w:val="22"/>
                <w:szCs w:val="22"/>
              </w:rPr>
            </w:pPr>
            <w:r>
              <w:rPr>
                <w:sz w:val="22"/>
                <w:szCs w:val="22"/>
              </w:rPr>
              <w:t>72805,1</w:t>
            </w:r>
          </w:p>
        </w:tc>
        <w:tc>
          <w:tcPr>
            <w:tcW w:w="1701" w:type="dxa"/>
            <w:vAlign w:val="center"/>
          </w:tcPr>
          <w:p w:rsidR="00E701A5" w:rsidRPr="00BE5D40" w:rsidRDefault="00F7135D" w:rsidP="00DE5840">
            <w:pPr>
              <w:jc w:val="center"/>
              <w:rPr>
                <w:sz w:val="22"/>
                <w:szCs w:val="22"/>
              </w:rPr>
            </w:pPr>
            <w:r>
              <w:rPr>
                <w:sz w:val="22"/>
                <w:szCs w:val="22"/>
              </w:rPr>
              <w:t>82306,5</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33352,0</w:t>
            </w:r>
          </w:p>
        </w:tc>
      </w:tr>
      <w:tr w:rsidR="00E701A5" w:rsidRPr="004C2224" w:rsidTr="00BE5D40">
        <w:tc>
          <w:tcPr>
            <w:tcW w:w="3652" w:type="dxa"/>
          </w:tcPr>
          <w:p w:rsidR="00E701A5" w:rsidRPr="00C90C86" w:rsidRDefault="00E701A5" w:rsidP="001A569A">
            <w:pPr>
              <w:jc w:val="left"/>
              <w:rPr>
                <w:sz w:val="22"/>
                <w:szCs w:val="22"/>
              </w:rPr>
            </w:pPr>
            <w:r w:rsidRPr="00C90C86">
              <w:rPr>
                <w:sz w:val="22"/>
                <w:szCs w:val="22"/>
              </w:rPr>
              <w:t>Физическая культура и спорт</w:t>
            </w:r>
          </w:p>
        </w:tc>
        <w:tc>
          <w:tcPr>
            <w:tcW w:w="709" w:type="dxa"/>
            <w:vAlign w:val="center"/>
          </w:tcPr>
          <w:p w:rsidR="00E701A5" w:rsidRPr="00C90C86" w:rsidRDefault="00E701A5" w:rsidP="00D92DAF">
            <w:pPr>
              <w:jc w:val="center"/>
              <w:rPr>
                <w:sz w:val="22"/>
                <w:szCs w:val="22"/>
              </w:rPr>
            </w:pPr>
            <w:r w:rsidRPr="00C90C86">
              <w:rPr>
                <w:sz w:val="22"/>
                <w:szCs w:val="22"/>
              </w:rPr>
              <w:t>11</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46310,6</w:t>
            </w:r>
          </w:p>
        </w:tc>
        <w:tc>
          <w:tcPr>
            <w:tcW w:w="1701" w:type="dxa"/>
            <w:vAlign w:val="center"/>
          </w:tcPr>
          <w:p w:rsidR="00E701A5" w:rsidRPr="00C63C6E" w:rsidRDefault="00E701A5" w:rsidP="00C81FF7">
            <w:pPr>
              <w:jc w:val="center"/>
              <w:rPr>
                <w:sz w:val="22"/>
                <w:szCs w:val="22"/>
              </w:rPr>
            </w:pPr>
            <w:r>
              <w:rPr>
                <w:sz w:val="22"/>
                <w:szCs w:val="22"/>
              </w:rPr>
              <w:t>12756,6</w:t>
            </w:r>
          </w:p>
        </w:tc>
        <w:tc>
          <w:tcPr>
            <w:tcW w:w="1701" w:type="dxa"/>
            <w:vAlign w:val="center"/>
          </w:tcPr>
          <w:p w:rsidR="00E701A5" w:rsidRPr="00BE5D40" w:rsidRDefault="00F7135D" w:rsidP="00DE5840">
            <w:pPr>
              <w:jc w:val="center"/>
              <w:rPr>
                <w:sz w:val="22"/>
                <w:szCs w:val="22"/>
              </w:rPr>
            </w:pPr>
            <w:r>
              <w:rPr>
                <w:sz w:val="22"/>
                <w:szCs w:val="22"/>
              </w:rPr>
              <w:t>15342,9</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9780,2</w:t>
            </w:r>
          </w:p>
        </w:tc>
      </w:tr>
      <w:tr w:rsidR="00E701A5" w:rsidRPr="004C2224" w:rsidTr="00BE5D40">
        <w:tc>
          <w:tcPr>
            <w:tcW w:w="3652" w:type="dxa"/>
          </w:tcPr>
          <w:p w:rsidR="00E701A5" w:rsidRPr="00C90C86" w:rsidRDefault="00E701A5" w:rsidP="00610E49">
            <w:pPr>
              <w:contextualSpacing/>
              <w:jc w:val="left"/>
              <w:rPr>
                <w:kern w:val="2"/>
                <w:sz w:val="22"/>
                <w:szCs w:val="22"/>
              </w:rPr>
            </w:pPr>
            <w:r w:rsidRPr="00C90C86">
              <w:rPr>
                <w:kern w:val="2"/>
                <w:sz w:val="22"/>
                <w:szCs w:val="22"/>
              </w:rPr>
              <w:t>Средства массовой информации</w:t>
            </w:r>
          </w:p>
        </w:tc>
        <w:tc>
          <w:tcPr>
            <w:tcW w:w="709" w:type="dxa"/>
            <w:vAlign w:val="center"/>
          </w:tcPr>
          <w:p w:rsidR="00E701A5" w:rsidRPr="00C90C86" w:rsidRDefault="00E701A5" w:rsidP="00C63C6E">
            <w:pPr>
              <w:jc w:val="center"/>
              <w:rPr>
                <w:sz w:val="22"/>
                <w:szCs w:val="22"/>
              </w:rPr>
            </w:pPr>
            <w:r w:rsidRPr="00C90C86">
              <w:rPr>
                <w:sz w:val="22"/>
                <w:szCs w:val="22"/>
              </w:rPr>
              <w:t>1</w:t>
            </w:r>
            <w:r>
              <w:rPr>
                <w:sz w:val="22"/>
                <w:szCs w:val="22"/>
              </w:rPr>
              <w:t>2</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3641,8</w:t>
            </w:r>
          </w:p>
        </w:tc>
        <w:tc>
          <w:tcPr>
            <w:tcW w:w="1701" w:type="dxa"/>
            <w:vAlign w:val="center"/>
          </w:tcPr>
          <w:p w:rsidR="00E701A5" w:rsidRPr="00C63C6E" w:rsidRDefault="00E701A5" w:rsidP="00C81FF7">
            <w:pPr>
              <w:jc w:val="center"/>
              <w:rPr>
                <w:sz w:val="22"/>
                <w:szCs w:val="22"/>
              </w:rPr>
            </w:pPr>
            <w:r>
              <w:rPr>
                <w:sz w:val="22"/>
                <w:szCs w:val="22"/>
              </w:rPr>
              <w:t>7893,8</w:t>
            </w:r>
          </w:p>
        </w:tc>
        <w:tc>
          <w:tcPr>
            <w:tcW w:w="1701" w:type="dxa"/>
            <w:vAlign w:val="center"/>
          </w:tcPr>
          <w:p w:rsidR="00E701A5" w:rsidRPr="00BE5D40" w:rsidRDefault="00F7135D" w:rsidP="00DE5840">
            <w:pPr>
              <w:jc w:val="center"/>
              <w:rPr>
                <w:sz w:val="22"/>
                <w:szCs w:val="22"/>
              </w:rPr>
            </w:pPr>
            <w:r>
              <w:rPr>
                <w:sz w:val="22"/>
                <w:szCs w:val="22"/>
              </w:rPr>
              <w:t>7893,8</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4706,8</w:t>
            </w:r>
          </w:p>
        </w:tc>
      </w:tr>
      <w:tr w:rsidR="00E701A5" w:rsidRPr="004C2224" w:rsidTr="00BE5D40">
        <w:tc>
          <w:tcPr>
            <w:tcW w:w="3652" w:type="dxa"/>
          </w:tcPr>
          <w:p w:rsidR="00E701A5" w:rsidRPr="00C90C86" w:rsidRDefault="00E701A5" w:rsidP="00610E49">
            <w:pPr>
              <w:contextualSpacing/>
              <w:jc w:val="left"/>
              <w:rPr>
                <w:kern w:val="2"/>
                <w:sz w:val="22"/>
                <w:szCs w:val="22"/>
              </w:rPr>
            </w:pPr>
            <w:r w:rsidRPr="00C90C86">
              <w:rPr>
                <w:kern w:val="2"/>
                <w:sz w:val="22"/>
                <w:szCs w:val="22"/>
              </w:rPr>
              <w:t xml:space="preserve">Обслуживание государственного и муниципального долга </w:t>
            </w:r>
          </w:p>
        </w:tc>
        <w:tc>
          <w:tcPr>
            <w:tcW w:w="709" w:type="dxa"/>
            <w:vAlign w:val="center"/>
          </w:tcPr>
          <w:p w:rsidR="00E701A5" w:rsidRPr="00C90C86" w:rsidRDefault="00E701A5" w:rsidP="00D92DAF">
            <w:pPr>
              <w:jc w:val="center"/>
              <w:rPr>
                <w:sz w:val="22"/>
                <w:szCs w:val="22"/>
              </w:rPr>
            </w:pPr>
            <w:r w:rsidRPr="00C90C86">
              <w:rPr>
                <w:sz w:val="22"/>
                <w:szCs w:val="22"/>
              </w:rPr>
              <w:t>13</w:t>
            </w:r>
          </w:p>
        </w:tc>
        <w:tc>
          <w:tcPr>
            <w:tcW w:w="1417" w:type="dxa"/>
          </w:tcPr>
          <w:p w:rsidR="00E701A5" w:rsidRPr="00BE5D40" w:rsidRDefault="00E701A5" w:rsidP="009F1BE5">
            <w:pPr>
              <w:contextualSpacing/>
              <w:jc w:val="center"/>
              <w:outlineLvl w:val="2"/>
              <w:rPr>
                <w:kern w:val="2"/>
                <w:sz w:val="22"/>
                <w:szCs w:val="22"/>
              </w:rPr>
            </w:pPr>
            <w:r w:rsidRPr="00BE5D40">
              <w:rPr>
                <w:kern w:val="2"/>
                <w:sz w:val="22"/>
                <w:szCs w:val="22"/>
              </w:rPr>
              <w:t>19,2</w:t>
            </w:r>
          </w:p>
        </w:tc>
        <w:tc>
          <w:tcPr>
            <w:tcW w:w="1701" w:type="dxa"/>
            <w:vAlign w:val="center"/>
          </w:tcPr>
          <w:p w:rsidR="00E701A5" w:rsidRPr="00C63C6E" w:rsidRDefault="00E701A5" w:rsidP="00C81FF7">
            <w:pPr>
              <w:jc w:val="center"/>
              <w:rPr>
                <w:sz w:val="22"/>
                <w:szCs w:val="22"/>
              </w:rPr>
            </w:pPr>
            <w:r>
              <w:rPr>
                <w:sz w:val="22"/>
                <w:szCs w:val="22"/>
              </w:rPr>
              <w:t>60,0</w:t>
            </w:r>
          </w:p>
        </w:tc>
        <w:tc>
          <w:tcPr>
            <w:tcW w:w="1701" w:type="dxa"/>
            <w:vAlign w:val="center"/>
          </w:tcPr>
          <w:p w:rsidR="00E701A5" w:rsidRPr="00BE5D40" w:rsidRDefault="00F7135D" w:rsidP="00DE5840">
            <w:pPr>
              <w:jc w:val="center"/>
              <w:rPr>
                <w:sz w:val="22"/>
                <w:szCs w:val="22"/>
              </w:rPr>
            </w:pPr>
            <w:r>
              <w:rPr>
                <w:sz w:val="22"/>
                <w:szCs w:val="22"/>
              </w:rPr>
              <w:t>8,0</w:t>
            </w:r>
          </w:p>
        </w:tc>
        <w:tc>
          <w:tcPr>
            <w:tcW w:w="1418" w:type="dxa"/>
            <w:shd w:val="clear" w:color="auto" w:fill="EEECE1" w:themeFill="background2"/>
            <w:vAlign w:val="center"/>
          </w:tcPr>
          <w:p w:rsidR="00E701A5" w:rsidRPr="00BE5D40" w:rsidRDefault="00F7135D" w:rsidP="00DE5840">
            <w:pPr>
              <w:contextualSpacing/>
              <w:jc w:val="center"/>
              <w:outlineLvl w:val="2"/>
              <w:rPr>
                <w:kern w:val="2"/>
                <w:sz w:val="22"/>
                <w:szCs w:val="22"/>
              </w:rPr>
            </w:pPr>
            <w:r>
              <w:rPr>
                <w:kern w:val="2"/>
                <w:sz w:val="22"/>
                <w:szCs w:val="22"/>
              </w:rPr>
              <w:t>0</w:t>
            </w:r>
          </w:p>
        </w:tc>
      </w:tr>
      <w:tr w:rsidR="00E701A5" w:rsidRPr="004C2224" w:rsidTr="00BE5D40">
        <w:tc>
          <w:tcPr>
            <w:tcW w:w="3652" w:type="dxa"/>
          </w:tcPr>
          <w:p w:rsidR="00E701A5" w:rsidRPr="00C90C86" w:rsidRDefault="00E701A5" w:rsidP="001A569A">
            <w:pPr>
              <w:jc w:val="left"/>
              <w:rPr>
                <w:b/>
                <w:sz w:val="22"/>
                <w:szCs w:val="22"/>
              </w:rPr>
            </w:pPr>
            <w:r w:rsidRPr="00C90C86">
              <w:rPr>
                <w:b/>
                <w:sz w:val="22"/>
                <w:szCs w:val="22"/>
              </w:rPr>
              <w:t>Итого</w:t>
            </w:r>
          </w:p>
        </w:tc>
        <w:tc>
          <w:tcPr>
            <w:tcW w:w="709" w:type="dxa"/>
            <w:vAlign w:val="center"/>
          </w:tcPr>
          <w:p w:rsidR="00E701A5" w:rsidRPr="00C90C86" w:rsidRDefault="00E701A5" w:rsidP="00D92DAF">
            <w:pPr>
              <w:jc w:val="center"/>
              <w:rPr>
                <w:b/>
                <w:sz w:val="22"/>
                <w:szCs w:val="22"/>
              </w:rPr>
            </w:pPr>
          </w:p>
        </w:tc>
        <w:tc>
          <w:tcPr>
            <w:tcW w:w="1417" w:type="dxa"/>
          </w:tcPr>
          <w:p w:rsidR="00E701A5" w:rsidRPr="00BE5D40" w:rsidRDefault="00E701A5" w:rsidP="009F1BE5">
            <w:pPr>
              <w:contextualSpacing/>
              <w:jc w:val="center"/>
              <w:outlineLvl w:val="2"/>
              <w:rPr>
                <w:b/>
                <w:kern w:val="2"/>
                <w:sz w:val="22"/>
                <w:szCs w:val="22"/>
              </w:rPr>
            </w:pPr>
            <w:r w:rsidRPr="00BE5D40">
              <w:rPr>
                <w:b/>
                <w:kern w:val="2"/>
                <w:sz w:val="22"/>
                <w:szCs w:val="22"/>
              </w:rPr>
              <w:t>554748,4</w:t>
            </w:r>
          </w:p>
        </w:tc>
        <w:tc>
          <w:tcPr>
            <w:tcW w:w="1701" w:type="dxa"/>
            <w:vAlign w:val="center"/>
          </w:tcPr>
          <w:p w:rsidR="00E701A5" w:rsidRPr="00C63C6E" w:rsidRDefault="00E701A5" w:rsidP="00C81FF7">
            <w:pPr>
              <w:jc w:val="center"/>
              <w:rPr>
                <w:b/>
                <w:sz w:val="22"/>
                <w:szCs w:val="22"/>
              </w:rPr>
            </w:pPr>
            <w:r>
              <w:rPr>
                <w:b/>
                <w:sz w:val="22"/>
                <w:szCs w:val="22"/>
              </w:rPr>
              <w:t>1126027,5</w:t>
            </w:r>
          </w:p>
        </w:tc>
        <w:tc>
          <w:tcPr>
            <w:tcW w:w="1701" w:type="dxa"/>
            <w:vAlign w:val="center"/>
          </w:tcPr>
          <w:p w:rsidR="00E701A5" w:rsidRPr="00BE5D40" w:rsidRDefault="00F7135D" w:rsidP="00DE5840">
            <w:pPr>
              <w:jc w:val="center"/>
              <w:rPr>
                <w:b/>
                <w:sz w:val="22"/>
                <w:szCs w:val="22"/>
              </w:rPr>
            </w:pPr>
            <w:r>
              <w:rPr>
                <w:b/>
                <w:sz w:val="22"/>
                <w:szCs w:val="22"/>
              </w:rPr>
              <w:t>1211601,0</w:t>
            </w:r>
          </w:p>
        </w:tc>
        <w:tc>
          <w:tcPr>
            <w:tcW w:w="1418" w:type="dxa"/>
            <w:shd w:val="clear" w:color="auto" w:fill="EEECE1" w:themeFill="background2"/>
            <w:vAlign w:val="center"/>
          </w:tcPr>
          <w:p w:rsidR="00E701A5" w:rsidRPr="00BE5D40" w:rsidRDefault="00F7135D" w:rsidP="00DE5840">
            <w:pPr>
              <w:contextualSpacing/>
              <w:jc w:val="center"/>
              <w:outlineLvl w:val="2"/>
              <w:rPr>
                <w:b/>
                <w:kern w:val="2"/>
                <w:sz w:val="22"/>
                <w:szCs w:val="22"/>
              </w:rPr>
            </w:pPr>
            <w:r>
              <w:rPr>
                <w:b/>
                <w:kern w:val="2"/>
                <w:sz w:val="22"/>
                <w:szCs w:val="22"/>
              </w:rPr>
              <w:t>564920,0</w:t>
            </w:r>
          </w:p>
        </w:tc>
      </w:tr>
    </w:tbl>
    <w:p w:rsidR="002C25C0" w:rsidRPr="008C1C96" w:rsidRDefault="002C25C0" w:rsidP="008C1C96">
      <w:pPr>
        <w:ind w:firstLine="567"/>
      </w:pPr>
      <w:r w:rsidRPr="008C1C96">
        <w:lastRenderedPageBreak/>
        <w:t>Анализ исполнения расходов бюджета по отдельным разделам классификации расходов в отчетном периоде показал следующее.</w:t>
      </w:r>
    </w:p>
    <w:p w:rsidR="002C25C0" w:rsidRPr="008C1C96" w:rsidRDefault="002C25C0" w:rsidP="008C1C96">
      <w:pPr>
        <w:ind w:firstLine="567"/>
      </w:pPr>
      <w:r w:rsidRPr="008C1C96">
        <w:t xml:space="preserve">По разделу </w:t>
      </w:r>
      <w:r w:rsidRPr="008C1C96">
        <w:rPr>
          <w:b/>
        </w:rPr>
        <w:t>01</w:t>
      </w:r>
      <w:r w:rsidRPr="008C1C96">
        <w:t xml:space="preserve"> </w:t>
      </w:r>
      <w:r w:rsidRPr="008C1C96">
        <w:rPr>
          <w:b/>
        </w:rPr>
        <w:t>«Общегосударственные вопросы»</w:t>
      </w:r>
      <w:r w:rsidRPr="008C1C96">
        <w:t xml:space="preserve"> расходы за </w:t>
      </w:r>
      <w:r w:rsidR="00444A84">
        <w:t>первое</w:t>
      </w:r>
      <w:r w:rsidRPr="008C1C96">
        <w:t xml:space="preserve"> </w:t>
      </w:r>
      <w:r w:rsidR="009F1BE5">
        <w:t>полугодие</w:t>
      </w:r>
      <w:r w:rsidRPr="008C1C96">
        <w:t xml:space="preserve"> 2020 года исполнены в сумме </w:t>
      </w:r>
      <w:r w:rsidR="00C500E6">
        <w:t>52901,4</w:t>
      </w:r>
      <w:r w:rsidRPr="008C1C96">
        <w:t xml:space="preserve"> тыс. рублей. Доля расходов по разделу в общей структуре расходов бюджета составила </w:t>
      </w:r>
      <w:r w:rsidR="00C500E6">
        <w:t>9,4</w:t>
      </w:r>
      <w:r w:rsidR="008C1C96" w:rsidRPr="008C1C96">
        <w:t>%</w:t>
      </w:r>
      <w:r w:rsidRPr="008C1C96">
        <w:t xml:space="preserve">. По разделу отмечено увеличение объема кассовых расходов к аналогичному периоду 2019 года  на </w:t>
      </w:r>
      <w:r w:rsidR="00C500E6">
        <w:t>13,6</w:t>
      </w:r>
      <w:r w:rsidR="008C1C96" w:rsidRPr="008C1C96">
        <w:t xml:space="preserve"> %</w:t>
      </w:r>
      <w:r w:rsidRPr="008C1C96">
        <w:t xml:space="preserve">. </w:t>
      </w:r>
    </w:p>
    <w:p w:rsidR="008C1C96" w:rsidRPr="008C1C96" w:rsidRDefault="008C1C96" w:rsidP="00875BD6">
      <w:pPr>
        <w:ind w:firstLine="567"/>
      </w:pPr>
      <w:r w:rsidRPr="008C1C96">
        <w:t xml:space="preserve">По разделу </w:t>
      </w:r>
      <w:r w:rsidRPr="008C1C96">
        <w:rPr>
          <w:b/>
        </w:rPr>
        <w:t>02 «Национальная оборона»</w:t>
      </w:r>
      <w:r w:rsidRPr="008C1C96">
        <w:t xml:space="preserve"> расходы бюджета за </w:t>
      </w:r>
      <w:r w:rsidR="00444A84">
        <w:t>первое</w:t>
      </w:r>
      <w:r w:rsidRPr="008C1C96">
        <w:t xml:space="preserve"> </w:t>
      </w:r>
      <w:r w:rsidR="009F1BE5">
        <w:t>полугодие</w:t>
      </w:r>
      <w:r w:rsidRPr="008C1C96">
        <w:t xml:space="preserve"> 2020 года сложились в сумме </w:t>
      </w:r>
      <w:r w:rsidR="00806FC9">
        <w:t>1119,5</w:t>
      </w:r>
      <w:r w:rsidRPr="008C1C96">
        <w:t xml:space="preserve"> тыс. рублей, или </w:t>
      </w:r>
      <w:r w:rsidR="00806FC9">
        <w:t>44,4</w:t>
      </w:r>
      <w:r w:rsidRPr="008C1C96">
        <w:t>% к объему расходов</w:t>
      </w:r>
      <w:r w:rsidR="00E03B2D">
        <w:t xml:space="preserve"> на год</w:t>
      </w:r>
      <w:r w:rsidRPr="008C1C96">
        <w:t xml:space="preserve">. </w:t>
      </w:r>
      <w:r w:rsidR="00806FC9">
        <w:t>Снижение расходов</w:t>
      </w:r>
      <w:r w:rsidRPr="008C1C96">
        <w:t xml:space="preserve"> к аналогичному периоду 2019 года составил </w:t>
      </w:r>
      <w:r w:rsidR="00806FC9">
        <w:t>34,2</w:t>
      </w:r>
      <w:r w:rsidR="001612D8">
        <w:t xml:space="preserve"> %</w:t>
      </w:r>
      <w:r w:rsidRPr="008C1C96">
        <w:t xml:space="preserve">. Структура расходов раздела представлена </w:t>
      </w:r>
      <w:r w:rsidR="001612D8">
        <w:t>2</w:t>
      </w:r>
      <w:r w:rsidRPr="008C1C96">
        <w:t xml:space="preserve"> подраздел</w:t>
      </w:r>
      <w:r w:rsidR="001612D8">
        <w:t>ами</w:t>
      </w:r>
      <w:r w:rsidRPr="008C1C96">
        <w:t>: 02 03 «Мобилизационная и вневойсковая подготовка»</w:t>
      </w:r>
      <w:r w:rsidR="001612D8">
        <w:t>; 02 04 «</w:t>
      </w:r>
      <w:r w:rsidR="001612D8" w:rsidRPr="001612D8">
        <w:t>Мобилизационная подготовка экономики</w:t>
      </w:r>
      <w:r w:rsidR="001612D8">
        <w:t>»</w:t>
      </w:r>
      <w:r w:rsidRPr="008C1C96">
        <w:t>.</w:t>
      </w:r>
    </w:p>
    <w:p w:rsidR="00875BD6" w:rsidRPr="00875BD6" w:rsidRDefault="008C1C96" w:rsidP="00875BD6">
      <w:pPr>
        <w:ind w:firstLine="567"/>
      </w:pPr>
      <w:r w:rsidRPr="00875BD6">
        <w:t xml:space="preserve">По разделу </w:t>
      </w:r>
      <w:r w:rsidRPr="00875BD6">
        <w:rPr>
          <w:b/>
        </w:rPr>
        <w:t>03 «Национальная безопасность и правоохранительная деятельность»</w:t>
      </w:r>
      <w:r w:rsidRPr="00875BD6">
        <w:t xml:space="preserve"> расходы бюджета за </w:t>
      </w:r>
      <w:r w:rsidR="00444A84">
        <w:t>первое</w:t>
      </w:r>
      <w:r w:rsidRPr="00875BD6">
        <w:t xml:space="preserve"> </w:t>
      </w:r>
      <w:r w:rsidR="009F1BE5">
        <w:t>полугодие</w:t>
      </w:r>
      <w:r w:rsidRPr="00875BD6">
        <w:t xml:space="preserve"> 2020 года составили </w:t>
      </w:r>
      <w:r w:rsidR="00A07C12">
        <w:t>2290,9</w:t>
      </w:r>
      <w:r w:rsidRPr="00875BD6">
        <w:t xml:space="preserve"> тыс. рублей, или </w:t>
      </w:r>
      <w:r w:rsidR="00A07C12">
        <w:t>63,1</w:t>
      </w:r>
      <w:r w:rsidR="003C411B" w:rsidRPr="00875BD6">
        <w:t xml:space="preserve"> % к объему расходов </w:t>
      </w:r>
      <w:r w:rsidRPr="00875BD6">
        <w:t xml:space="preserve">на 2020 год. По разделу отмечено увеличение кассовых расходов к аналогичному периоду 2019 года  на </w:t>
      </w:r>
      <w:r w:rsidR="00A07C12">
        <w:t>1320,4</w:t>
      </w:r>
      <w:r w:rsidR="00875BD6" w:rsidRPr="00875BD6">
        <w:t xml:space="preserve"> тыс. рублей</w:t>
      </w:r>
      <w:r w:rsidRPr="00875BD6">
        <w:t xml:space="preserve">. </w:t>
      </w:r>
      <w:r w:rsidR="00875BD6" w:rsidRPr="00875BD6">
        <w:t xml:space="preserve">Удельный вес расходов по разделу в общей структуре расходов бюджета составил </w:t>
      </w:r>
      <w:r w:rsidR="00875BD6">
        <w:t>0,4%</w:t>
      </w:r>
      <w:r w:rsidR="00875BD6" w:rsidRPr="00875BD6">
        <w:t>.</w:t>
      </w:r>
    </w:p>
    <w:p w:rsidR="00933CB4" w:rsidRPr="00A415CA" w:rsidRDefault="00933CB4" w:rsidP="001A415F">
      <w:pPr>
        <w:ind w:firstLine="567"/>
      </w:pPr>
      <w:proofErr w:type="gramStart"/>
      <w:r w:rsidRPr="00A415CA">
        <w:t xml:space="preserve">По разделу </w:t>
      </w:r>
      <w:r w:rsidRPr="00A415CA">
        <w:rPr>
          <w:b/>
        </w:rPr>
        <w:t>04 «Национальная экономика»</w:t>
      </w:r>
      <w:r w:rsidRPr="00A415CA">
        <w:t xml:space="preserve"> исполнение расходов в </w:t>
      </w:r>
      <w:r w:rsidR="00444A84">
        <w:t>первое</w:t>
      </w:r>
      <w:r w:rsidRPr="00A415CA">
        <w:t xml:space="preserve"> </w:t>
      </w:r>
      <w:r w:rsidR="009F1BE5">
        <w:t>полугодие</w:t>
      </w:r>
      <w:r w:rsidRPr="00A415CA">
        <w:t xml:space="preserve"> 2020 года сложилось в объеме </w:t>
      </w:r>
      <w:r w:rsidR="00311A1B">
        <w:t>13276,9</w:t>
      </w:r>
      <w:r w:rsidRPr="00A415CA">
        <w:t xml:space="preserve"> тыс. рублей или </w:t>
      </w:r>
      <w:r w:rsidR="00311A1B">
        <w:t>18</w:t>
      </w:r>
      <w:r w:rsidRPr="00A415CA">
        <w:t xml:space="preserve"> %. Доля расходов по разделу в общей структуре расходов бюджета составила 2,</w:t>
      </w:r>
      <w:r w:rsidR="00311A1B">
        <w:t>3</w:t>
      </w:r>
      <w:r w:rsidRPr="00A415CA">
        <w:t xml:space="preserve"> %. Исполнение по подразделам классификации расходов </w:t>
      </w:r>
      <w:r w:rsidR="001A415F" w:rsidRPr="00A415CA">
        <w:t xml:space="preserve">04 01 «Общеэкономические вопросы», </w:t>
      </w:r>
      <w:r w:rsidRPr="00A415CA">
        <w:t>04 0</w:t>
      </w:r>
      <w:r w:rsidR="00A415CA" w:rsidRPr="00A415CA">
        <w:t>5</w:t>
      </w:r>
      <w:r w:rsidRPr="00A415CA">
        <w:t xml:space="preserve"> «</w:t>
      </w:r>
      <w:r w:rsidR="00A415CA" w:rsidRPr="00A415CA">
        <w:t>Сельское</w:t>
      </w:r>
      <w:r w:rsidRPr="00A415CA">
        <w:t xml:space="preserve"> хозяйство</w:t>
      </w:r>
      <w:r w:rsidR="00A415CA" w:rsidRPr="00A415CA">
        <w:t xml:space="preserve"> и рыболовство</w:t>
      </w:r>
      <w:r w:rsidRPr="00A415CA">
        <w:t xml:space="preserve">», 04 09 «Дорожное хозяйство», 04 12 «Другие вопросы в области национальной экономики» составили </w:t>
      </w:r>
      <w:r w:rsidR="00311A1B">
        <w:t>42</w:t>
      </w:r>
      <w:proofErr w:type="gramEnd"/>
      <w:r w:rsidRPr="00A415CA">
        <w:t xml:space="preserve">%, </w:t>
      </w:r>
      <w:r w:rsidR="00311A1B">
        <w:t>3</w:t>
      </w:r>
      <w:r w:rsidRPr="00A415CA">
        <w:t>0%</w:t>
      </w:r>
      <w:r w:rsidR="00A415CA" w:rsidRPr="00A415CA">
        <w:t xml:space="preserve">, </w:t>
      </w:r>
      <w:r w:rsidR="00311A1B">
        <w:t>17</w:t>
      </w:r>
      <w:r w:rsidR="00A415CA" w:rsidRPr="00A415CA">
        <w:t>%</w:t>
      </w:r>
      <w:r w:rsidRPr="00A415CA">
        <w:t xml:space="preserve"> и</w:t>
      </w:r>
      <w:r w:rsidR="00A415CA" w:rsidRPr="00A415CA">
        <w:t xml:space="preserve"> 3</w:t>
      </w:r>
      <w:r w:rsidRPr="00A415CA">
        <w:t xml:space="preserve">% соответственно. В целом по разделу отмечено снижение объема кассовых расходов к аналогичному периоду 2019 года  на </w:t>
      </w:r>
      <w:r w:rsidR="00311A1B">
        <w:t>581,6 тыс. рублей.</w:t>
      </w:r>
      <w:r w:rsidRPr="00A415CA">
        <w:t xml:space="preserve"> </w:t>
      </w:r>
    </w:p>
    <w:p w:rsidR="00CE7B55" w:rsidRDefault="00933CB4" w:rsidP="001A415F">
      <w:pPr>
        <w:ind w:firstLine="567"/>
      </w:pPr>
      <w:r w:rsidRPr="00A415CA">
        <w:t xml:space="preserve">По разделу </w:t>
      </w:r>
      <w:r w:rsidRPr="00A415CA">
        <w:rPr>
          <w:b/>
        </w:rPr>
        <w:t>05 «Жилищно-коммунальное хозяйство»</w:t>
      </w:r>
      <w:r w:rsidRPr="00A415CA">
        <w:t xml:space="preserve"> расходы бюджета за </w:t>
      </w:r>
      <w:r w:rsidR="00444A84">
        <w:t>первое</w:t>
      </w:r>
      <w:r w:rsidRPr="00A415CA">
        <w:t xml:space="preserve"> </w:t>
      </w:r>
      <w:r w:rsidR="009F1BE5">
        <w:t>полугодие</w:t>
      </w:r>
      <w:r w:rsidRPr="00A415CA">
        <w:t xml:space="preserve"> 2020 года  предусмотрены в объеме </w:t>
      </w:r>
      <w:r w:rsidR="00311A1B">
        <w:t>73942,4</w:t>
      </w:r>
      <w:r w:rsidRPr="00A415CA">
        <w:t xml:space="preserve"> тыс. рублей, исполнение составило </w:t>
      </w:r>
      <w:r w:rsidR="00311A1B">
        <w:t>38335,7</w:t>
      </w:r>
      <w:r w:rsidRPr="00A415CA">
        <w:t xml:space="preserve"> тыс. рублей, или </w:t>
      </w:r>
      <w:r w:rsidR="00311A1B">
        <w:t>51,8</w:t>
      </w:r>
      <w:r w:rsidRPr="00A415CA">
        <w:t xml:space="preserve"> %.</w:t>
      </w:r>
    </w:p>
    <w:p w:rsidR="00D6657A" w:rsidRPr="00D6657A" w:rsidRDefault="00965D10" w:rsidP="00D6657A">
      <w:pPr>
        <w:ind w:firstLine="708"/>
      </w:pPr>
      <w:r w:rsidRPr="00D6657A">
        <w:t xml:space="preserve">По разделу </w:t>
      </w:r>
      <w:r w:rsidRPr="00D6657A">
        <w:rPr>
          <w:b/>
        </w:rPr>
        <w:t xml:space="preserve">06 «Охрана окружающей среды» </w:t>
      </w:r>
      <w:r w:rsidR="00D6657A" w:rsidRPr="00D6657A">
        <w:t xml:space="preserve">расходы за </w:t>
      </w:r>
      <w:r w:rsidR="00444A84">
        <w:t>первое</w:t>
      </w:r>
      <w:r w:rsidR="00D6657A" w:rsidRPr="00D6657A">
        <w:t xml:space="preserve"> </w:t>
      </w:r>
      <w:r w:rsidR="009F1BE5">
        <w:t>полугодие</w:t>
      </w:r>
      <w:r w:rsidR="00D6657A" w:rsidRPr="00D6657A">
        <w:t xml:space="preserve"> 2020 года исполнены в сумме 0,0 тыс. рублей, объем утвержденных бюджетных ассигнований составляет </w:t>
      </w:r>
      <w:r w:rsidR="00D6657A">
        <w:t>655,0</w:t>
      </w:r>
      <w:r w:rsidR="00D6657A" w:rsidRPr="00D6657A">
        <w:t xml:space="preserve"> тыс. рублей. </w:t>
      </w:r>
    </w:p>
    <w:p w:rsidR="00CE7B55" w:rsidRPr="00CE7B55" w:rsidRDefault="00CE7B55" w:rsidP="003F1959">
      <w:pPr>
        <w:ind w:firstLine="567"/>
      </w:pPr>
      <w:r w:rsidRPr="00CE7B55">
        <w:t xml:space="preserve">По разделу </w:t>
      </w:r>
      <w:r w:rsidRPr="00CE7B55">
        <w:rPr>
          <w:b/>
        </w:rPr>
        <w:t>07 «Образование»</w:t>
      </w:r>
      <w:r w:rsidRPr="00CE7B55">
        <w:t xml:space="preserve"> расходы бюджета за </w:t>
      </w:r>
      <w:r w:rsidR="00444A84">
        <w:t>первое</w:t>
      </w:r>
      <w:r w:rsidR="009F1BE5" w:rsidRPr="009F1BE5">
        <w:t xml:space="preserve"> </w:t>
      </w:r>
      <w:r w:rsidR="009F1BE5">
        <w:t>полугодие</w:t>
      </w:r>
      <w:r w:rsidRPr="00CE7B55">
        <w:t xml:space="preserve"> 2020 года составили </w:t>
      </w:r>
      <w:r w:rsidR="00BD6B73">
        <w:t>359543,2</w:t>
      </w:r>
      <w:r w:rsidRPr="00CE7B55">
        <w:t xml:space="preserve"> тыс. рублей, или </w:t>
      </w:r>
      <w:r w:rsidR="00BD6B73">
        <w:t>52</w:t>
      </w:r>
      <w:r w:rsidRPr="00CE7B55">
        <w:t xml:space="preserve"> % к объему расходов, предусмотренных </w:t>
      </w:r>
      <w:r>
        <w:t>расходов</w:t>
      </w:r>
      <w:r w:rsidRPr="00CE7B55">
        <w:t xml:space="preserve"> на год. Доля расходов в общей структуре расходов бюджета составила</w:t>
      </w:r>
      <w:r>
        <w:t xml:space="preserve">  </w:t>
      </w:r>
      <w:r w:rsidR="00BD6B73">
        <w:t>64</w:t>
      </w:r>
      <w:r>
        <w:t xml:space="preserve"> %</w:t>
      </w:r>
      <w:r w:rsidRPr="00CE7B55">
        <w:t xml:space="preserve">. </w:t>
      </w:r>
      <w:r>
        <w:t>Снижение</w:t>
      </w:r>
      <w:r w:rsidRPr="00CE7B55">
        <w:t xml:space="preserve"> </w:t>
      </w:r>
      <w:r w:rsidRPr="00A415CA">
        <w:t xml:space="preserve">объема кассовых расходов </w:t>
      </w:r>
      <w:r w:rsidRPr="00CE7B55">
        <w:t xml:space="preserve">к аналогичному периоду 2019 года – </w:t>
      </w:r>
      <w:r w:rsidR="00BD6B73">
        <w:t>2</w:t>
      </w:r>
      <w:r>
        <w:t xml:space="preserve"> %.</w:t>
      </w:r>
    </w:p>
    <w:p w:rsidR="000856B1" w:rsidRPr="00AB2F77" w:rsidRDefault="000856B1" w:rsidP="003F1959">
      <w:pPr>
        <w:ind w:firstLine="567"/>
      </w:pPr>
      <w:r w:rsidRPr="000856B1">
        <w:t xml:space="preserve">По разделу </w:t>
      </w:r>
      <w:r w:rsidRPr="000856B1">
        <w:rPr>
          <w:b/>
        </w:rPr>
        <w:t>08 «Культура, кинематография»</w:t>
      </w:r>
      <w:r w:rsidRPr="000856B1">
        <w:t xml:space="preserve"> на 2020 год расходы бюджета с учетом уточненной бюджетной росписи были утверждены в объеме </w:t>
      </w:r>
      <w:r w:rsidR="00482108">
        <w:t>162617,1</w:t>
      </w:r>
      <w:r w:rsidRPr="000856B1">
        <w:t xml:space="preserve"> тыс. рублей. Исполнение расходов за </w:t>
      </w:r>
      <w:r w:rsidR="00444A84">
        <w:t>первое</w:t>
      </w:r>
      <w:r w:rsidRPr="000856B1">
        <w:t xml:space="preserve"> </w:t>
      </w:r>
      <w:r w:rsidR="009F1BE5">
        <w:t>полугодие</w:t>
      </w:r>
      <w:r w:rsidRPr="000856B1">
        <w:t xml:space="preserve"> составило </w:t>
      </w:r>
      <w:r w:rsidR="00482108">
        <w:t>49595,4</w:t>
      </w:r>
      <w:r w:rsidR="00C61DC5" w:rsidRPr="000856B1">
        <w:t xml:space="preserve"> </w:t>
      </w:r>
      <w:r w:rsidRPr="000856B1">
        <w:t xml:space="preserve">тыс. рублей, или  </w:t>
      </w:r>
      <w:r w:rsidR="00482108">
        <w:t>30,4</w:t>
      </w:r>
      <w:r w:rsidRPr="000856B1">
        <w:t xml:space="preserve"> </w:t>
      </w:r>
      <w:r w:rsidR="00C61DC5">
        <w:t>%</w:t>
      </w:r>
      <w:r w:rsidRPr="000856B1">
        <w:t xml:space="preserve">. В общем объеме бюджета доля расходов по разделу составила </w:t>
      </w:r>
      <w:r w:rsidR="00482108">
        <w:t>9</w:t>
      </w:r>
      <w:r w:rsidR="00C61DC5">
        <w:t xml:space="preserve"> %</w:t>
      </w:r>
      <w:r w:rsidRPr="000856B1">
        <w:t xml:space="preserve">. </w:t>
      </w:r>
      <w:r w:rsidRPr="00AB2F77">
        <w:t xml:space="preserve">Темп </w:t>
      </w:r>
      <w:r w:rsidR="00AB2F77" w:rsidRPr="00AB2F77">
        <w:t xml:space="preserve">роста </w:t>
      </w:r>
      <w:r w:rsidRPr="00AB2F77">
        <w:t xml:space="preserve">к аналогичному периоду прошлого года </w:t>
      </w:r>
      <w:r w:rsidR="00AB2F77">
        <w:t xml:space="preserve">увеличился на </w:t>
      </w:r>
      <w:r w:rsidR="00482108">
        <w:t>132633,0</w:t>
      </w:r>
      <w:r w:rsidR="00AB2F77">
        <w:t xml:space="preserve"> тыс. рублей</w:t>
      </w:r>
      <w:r w:rsidR="00D362B6" w:rsidRPr="00D362B6">
        <w:t xml:space="preserve"> </w:t>
      </w:r>
      <w:r w:rsidR="00D362B6">
        <w:t>(в связи со строительством Дома культуры по ул. Лазо)</w:t>
      </w:r>
      <w:r w:rsidR="00AB2F77">
        <w:t>.</w:t>
      </w:r>
    </w:p>
    <w:p w:rsidR="007D23A3" w:rsidRPr="00D6657A" w:rsidRDefault="007D23A3" w:rsidP="00852910">
      <w:pPr>
        <w:ind w:firstLine="567"/>
      </w:pPr>
      <w:r w:rsidRPr="00D6657A">
        <w:t xml:space="preserve">По разделу </w:t>
      </w:r>
      <w:r w:rsidRPr="00D6657A">
        <w:rPr>
          <w:b/>
        </w:rPr>
        <w:t>0</w:t>
      </w:r>
      <w:r>
        <w:rPr>
          <w:b/>
        </w:rPr>
        <w:t>9</w:t>
      </w:r>
      <w:r w:rsidRPr="00D6657A">
        <w:rPr>
          <w:b/>
        </w:rPr>
        <w:t xml:space="preserve"> «</w:t>
      </w:r>
      <w:r>
        <w:rPr>
          <w:b/>
        </w:rPr>
        <w:t>Здравоохранение»</w:t>
      </w:r>
      <w:r w:rsidRPr="00D6657A">
        <w:rPr>
          <w:b/>
        </w:rPr>
        <w:t xml:space="preserve"> </w:t>
      </w:r>
      <w:r w:rsidR="00F6265E">
        <w:t xml:space="preserve">расходы за </w:t>
      </w:r>
      <w:r w:rsidR="00444A84">
        <w:t>первое</w:t>
      </w:r>
      <w:r w:rsidRPr="00D6657A">
        <w:t xml:space="preserve"> </w:t>
      </w:r>
      <w:r w:rsidR="009F1BE5">
        <w:t>полугодие</w:t>
      </w:r>
      <w:r w:rsidRPr="00D6657A">
        <w:t xml:space="preserve"> 2020 года исполнены в сумме </w:t>
      </w:r>
      <w:r w:rsidR="00EA20A0">
        <w:t>18,0</w:t>
      </w:r>
      <w:r w:rsidRPr="00D6657A">
        <w:t xml:space="preserve"> тыс. рублей</w:t>
      </w:r>
      <w:r w:rsidR="00EA20A0" w:rsidRPr="00EA20A0">
        <w:t xml:space="preserve"> </w:t>
      </w:r>
      <w:r w:rsidR="00EA20A0" w:rsidRPr="000856B1">
        <w:t xml:space="preserve">или  </w:t>
      </w:r>
      <w:r w:rsidR="00EA20A0">
        <w:t>3</w:t>
      </w:r>
      <w:r w:rsidR="00EA20A0" w:rsidRPr="000856B1">
        <w:t xml:space="preserve"> </w:t>
      </w:r>
      <w:r w:rsidR="00EA20A0">
        <w:t>%</w:t>
      </w:r>
      <w:r w:rsidRPr="00D6657A">
        <w:t xml:space="preserve">, объем утвержденных бюджетных ассигнований составляет </w:t>
      </w:r>
      <w:r>
        <w:t>635,0</w:t>
      </w:r>
      <w:r w:rsidRPr="00D6657A">
        <w:t xml:space="preserve"> тыс. рублей. </w:t>
      </w:r>
    </w:p>
    <w:p w:rsidR="00852910" w:rsidRPr="00852910" w:rsidRDefault="00852910" w:rsidP="00852910">
      <w:pPr>
        <w:ind w:firstLine="567"/>
      </w:pPr>
      <w:r w:rsidRPr="00852910">
        <w:t xml:space="preserve">По разделу </w:t>
      </w:r>
      <w:r w:rsidRPr="00852910">
        <w:rPr>
          <w:b/>
        </w:rPr>
        <w:t>10 «Социальная политика»</w:t>
      </w:r>
      <w:r w:rsidRPr="00852910">
        <w:t xml:space="preserve"> расходы бюджета за </w:t>
      </w:r>
      <w:r w:rsidR="00444A84">
        <w:t>первое</w:t>
      </w:r>
      <w:r w:rsidR="00731DCC">
        <w:t xml:space="preserve"> </w:t>
      </w:r>
      <w:r w:rsidR="009F1BE5">
        <w:t>полугодие</w:t>
      </w:r>
      <w:r w:rsidRPr="00852910">
        <w:t xml:space="preserve"> 2020 года исполнены в сумме </w:t>
      </w:r>
      <w:r w:rsidR="00EA20A0">
        <w:t>33352,0</w:t>
      </w:r>
      <w:r w:rsidRPr="00852910">
        <w:t xml:space="preserve"> тыс. рублей, или на </w:t>
      </w:r>
      <w:r w:rsidR="00EA20A0">
        <w:t>41</w:t>
      </w:r>
      <w:r w:rsidRPr="00852910">
        <w:t xml:space="preserve">% к утвержденным ассигнованиям. Доля расходов по разделу в общей структуре расходов бюджета составила </w:t>
      </w:r>
      <w:r w:rsidR="00EA20A0">
        <w:t>5,9</w:t>
      </w:r>
      <w:r>
        <w:t>%</w:t>
      </w:r>
      <w:r w:rsidRPr="00852910">
        <w:t>. По сравнению с аналогичным периодом 2019 года расходы  увеличились на</w:t>
      </w:r>
      <w:r w:rsidR="00EA20A0">
        <w:t xml:space="preserve"> 6</w:t>
      </w:r>
      <w:r w:rsidRPr="00852910">
        <w:t xml:space="preserve"> </w:t>
      </w:r>
      <w:r>
        <w:t>%</w:t>
      </w:r>
      <w:r w:rsidRPr="00852910">
        <w:t>.</w:t>
      </w:r>
    </w:p>
    <w:p w:rsidR="008F5196" w:rsidRPr="008F5196" w:rsidRDefault="00852910" w:rsidP="008F5196">
      <w:pPr>
        <w:ind w:firstLine="567"/>
      </w:pPr>
      <w:r w:rsidRPr="008F5196">
        <w:t xml:space="preserve">По разделу </w:t>
      </w:r>
      <w:r w:rsidRPr="008F5196">
        <w:rPr>
          <w:b/>
        </w:rPr>
        <w:t>11</w:t>
      </w:r>
      <w:r w:rsidRPr="008F5196">
        <w:t xml:space="preserve"> </w:t>
      </w:r>
      <w:r w:rsidRPr="008F5196">
        <w:rPr>
          <w:b/>
        </w:rPr>
        <w:t>«Физическая культура и спорт»</w:t>
      </w:r>
      <w:r w:rsidRPr="008F5196">
        <w:t xml:space="preserve"> расходы за </w:t>
      </w:r>
      <w:r w:rsidR="00444A84">
        <w:t>первое</w:t>
      </w:r>
      <w:r w:rsidRPr="008F5196">
        <w:t xml:space="preserve"> </w:t>
      </w:r>
      <w:r w:rsidR="009F1BE5">
        <w:t>полугодие</w:t>
      </w:r>
      <w:r w:rsidRPr="008F5196">
        <w:t xml:space="preserve"> 2020 года исполнены в сумме </w:t>
      </w:r>
      <w:r w:rsidR="00F30059">
        <w:t>9780,2</w:t>
      </w:r>
      <w:r w:rsidRPr="008F5196">
        <w:t xml:space="preserve"> тыс. рублей</w:t>
      </w:r>
      <w:r w:rsidR="00F30059">
        <w:t xml:space="preserve"> или 64 %</w:t>
      </w:r>
      <w:r w:rsidRPr="008F5196">
        <w:t xml:space="preserve">, объем утвержденных бюджетных ассигнований составляет </w:t>
      </w:r>
      <w:r w:rsidR="00F30059">
        <w:t>15342,9</w:t>
      </w:r>
      <w:r w:rsidRPr="008F5196">
        <w:t xml:space="preserve"> тыс. рублей. </w:t>
      </w:r>
      <w:r w:rsidR="008F5196" w:rsidRPr="008F5196">
        <w:t xml:space="preserve">Доля расходов раздела в общей структуре расходов </w:t>
      </w:r>
      <w:r w:rsidR="008F5196">
        <w:t>2%.</w:t>
      </w:r>
    </w:p>
    <w:p w:rsidR="00D447C7" w:rsidRPr="00D447C7" w:rsidRDefault="00D447C7" w:rsidP="00D447C7">
      <w:pPr>
        <w:ind w:firstLine="567"/>
      </w:pPr>
      <w:r w:rsidRPr="00D447C7">
        <w:t xml:space="preserve">По разделу </w:t>
      </w:r>
      <w:r w:rsidRPr="00D447C7">
        <w:rPr>
          <w:b/>
        </w:rPr>
        <w:t>12</w:t>
      </w:r>
      <w:r w:rsidRPr="00D447C7">
        <w:t xml:space="preserve"> </w:t>
      </w:r>
      <w:r w:rsidRPr="00D447C7">
        <w:rPr>
          <w:b/>
        </w:rPr>
        <w:t xml:space="preserve">«Средства массовой информации» </w:t>
      </w:r>
      <w:r w:rsidRPr="00D447C7">
        <w:t xml:space="preserve">в </w:t>
      </w:r>
      <w:r w:rsidR="00444A84">
        <w:t>первое</w:t>
      </w:r>
      <w:r w:rsidRPr="00D447C7">
        <w:t xml:space="preserve"> </w:t>
      </w:r>
      <w:r w:rsidR="009F1BE5">
        <w:t>полугодие</w:t>
      </w:r>
      <w:r w:rsidRPr="00D447C7">
        <w:t xml:space="preserve"> 2020 года бюджетные расходы исполнены в объеме </w:t>
      </w:r>
      <w:r w:rsidR="00F30059">
        <w:t>4706,8</w:t>
      </w:r>
      <w:r w:rsidRPr="00D447C7">
        <w:t xml:space="preserve"> тыс. рублей, что соответствует </w:t>
      </w:r>
      <w:r w:rsidR="00F30059">
        <w:t>6</w:t>
      </w:r>
      <w:r>
        <w:t xml:space="preserve">0 </w:t>
      </w:r>
      <w:r w:rsidRPr="00D447C7">
        <w:t xml:space="preserve">% годового объема утвержденных расходов. Доля расходов в структуре бюджета составляет </w:t>
      </w:r>
      <w:r>
        <w:t>1,0 %</w:t>
      </w:r>
      <w:r w:rsidRPr="00D447C7">
        <w:t xml:space="preserve">. Объем </w:t>
      </w:r>
      <w:r>
        <w:t>расходов</w:t>
      </w:r>
      <w:r w:rsidRPr="00D447C7">
        <w:t xml:space="preserve"> к аналогичному периоду прошлого года увеличился  на </w:t>
      </w:r>
      <w:r w:rsidR="00F30059">
        <w:t>29</w:t>
      </w:r>
      <w:r>
        <w:t xml:space="preserve"> %</w:t>
      </w:r>
      <w:r w:rsidRPr="00D447C7">
        <w:t xml:space="preserve">. </w:t>
      </w:r>
    </w:p>
    <w:p w:rsidR="00A2372E" w:rsidRDefault="00A2372E" w:rsidP="00A2372E">
      <w:pPr>
        <w:ind w:firstLine="567"/>
      </w:pPr>
      <w:r w:rsidRPr="00D6657A">
        <w:lastRenderedPageBreak/>
        <w:t xml:space="preserve">По разделу </w:t>
      </w:r>
      <w:r>
        <w:t>13</w:t>
      </w:r>
      <w:r w:rsidRPr="00D6657A">
        <w:rPr>
          <w:b/>
        </w:rPr>
        <w:t xml:space="preserve"> «</w:t>
      </w:r>
      <w:r>
        <w:rPr>
          <w:b/>
        </w:rPr>
        <w:t>Обслуживание государственного и (муниципального) долга»</w:t>
      </w:r>
      <w:r w:rsidRPr="00D6657A">
        <w:rPr>
          <w:b/>
        </w:rPr>
        <w:t xml:space="preserve"> </w:t>
      </w:r>
      <w:r w:rsidRPr="00D6657A">
        <w:t xml:space="preserve">расходы за </w:t>
      </w:r>
      <w:r w:rsidR="00444A84">
        <w:t>первое</w:t>
      </w:r>
      <w:r w:rsidRPr="00D6657A">
        <w:t xml:space="preserve"> </w:t>
      </w:r>
      <w:r w:rsidR="009F1BE5">
        <w:t>полугодие</w:t>
      </w:r>
      <w:r w:rsidRPr="00D6657A">
        <w:t xml:space="preserve"> 2020 года исполнены в сумме 0,0 тыс. рублей, объем утвержденных бюджетных ассигнований составляет </w:t>
      </w:r>
      <w:r w:rsidR="007734E3">
        <w:t>8,</w:t>
      </w:r>
      <w:r>
        <w:t>0</w:t>
      </w:r>
      <w:r w:rsidRPr="00D6657A">
        <w:t xml:space="preserve"> тыс. рублей. </w:t>
      </w:r>
    </w:p>
    <w:p w:rsidR="006C1F0B" w:rsidRPr="00A37140" w:rsidRDefault="006C1F0B" w:rsidP="006C1F0B">
      <w:pPr>
        <w:ind w:firstLine="567"/>
        <w:contextualSpacing/>
        <w:mirrorIndents/>
      </w:pPr>
      <w:r w:rsidRPr="00A37140">
        <w:t xml:space="preserve">Структура исполнения бюджета по расходам за </w:t>
      </w:r>
      <w:r w:rsidR="00444A84">
        <w:t>первое</w:t>
      </w:r>
      <w:r>
        <w:t xml:space="preserve"> </w:t>
      </w:r>
      <w:r w:rsidR="009F1BE5">
        <w:t>полугодие</w:t>
      </w:r>
      <w:r>
        <w:t xml:space="preserve"> </w:t>
      </w:r>
      <w:r w:rsidRPr="00A37140">
        <w:t>20</w:t>
      </w:r>
      <w:r>
        <w:t>20</w:t>
      </w:r>
      <w:r w:rsidRPr="00A37140">
        <w:t xml:space="preserve"> год</w:t>
      </w:r>
      <w:r>
        <w:t>а</w:t>
      </w:r>
      <w:r w:rsidRPr="00A37140">
        <w:t xml:space="preserve"> в разрезе разделов  классификации расходов бюджета представлена в следующей диаграмме (</w:t>
      </w:r>
      <w:proofErr w:type="gramStart"/>
      <w:r w:rsidRPr="00A37140">
        <w:t>в</w:t>
      </w:r>
      <w:proofErr w:type="gramEnd"/>
      <w:r w:rsidRPr="00A37140">
        <w:t xml:space="preserve"> %):</w:t>
      </w:r>
    </w:p>
    <w:p w:rsidR="001A569A" w:rsidRPr="000856B1" w:rsidRDefault="00122B44" w:rsidP="00444A84">
      <w:pPr>
        <w:pStyle w:val="Default"/>
        <w:jc w:val="both"/>
        <w:rPr>
          <w:b/>
          <w:bCs/>
          <w:color w:val="auto"/>
        </w:rPr>
      </w:pPr>
      <w:r>
        <w:rPr>
          <w:noProof/>
        </w:rPr>
        <w:drawing>
          <wp:inline distT="0" distB="0" distL="0" distR="0">
            <wp:extent cx="6527800" cy="6477000"/>
            <wp:effectExtent l="19050" t="0" r="2540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473A" w:rsidRDefault="0072473A" w:rsidP="0072473A">
      <w:pPr>
        <w:ind w:firstLine="567"/>
        <w:rPr>
          <w:rFonts w:eastAsia="Calibri"/>
        </w:rPr>
      </w:pPr>
    </w:p>
    <w:p w:rsidR="0072473A" w:rsidRDefault="0072473A" w:rsidP="0072473A">
      <w:pPr>
        <w:ind w:firstLine="567"/>
        <w:rPr>
          <w:rFonts w:eastAsia="Calibri"/>
        </w:rPr>
      </w:pPr>
      <w:r w:rsidRPr="00036ABC">
        <w:rPr>
          <w:rFonts w:eastAsia="Calibri"/>
        </w:rPr>
        <w:t xml:space="preserve">В соответствии с требованиями ст. 111 БК РФ объем расходов на обслуживание муниципального долга не должен превышать 15% объема расходов муниципального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r>
        <w:rPr>
          <w:rFonts w:eastAsia="Calibri"/>
        </w:rPr>
        <w:t>Р</w:t>
      </w:r>
      <w:r w:rsidRPr="00036ABC">
        <w:rPr>
          <w:rFonts w:eastAsia="Calibri"/>
        </w:rPr>
        <w:t xml:space="preserve">асходы на обслуживание муниципального долга не противоречит требованиям ст.111 БК РФ. </w:t>
      </w:r>
    </w:p>
    <w:p w:rsidR="008153F1" w:rsidRDefault="008153F1" w:rsidP="00AE1CF6">
      <w:pPr>
        <w:pStyle w:val="a9"/>
        <w:tabs>
          <w:tab w:val="left" w:pos="567"/>
        </w:tabs>
        <w:ind w:firstLine="567"/>
        <w:rPr>
          <w:b/>
          <w:bCs/>
          <w:color w:val="000000"/>
          <w:spacing w:val="3"/>
          <w:sz w:val="24"/>
          <w:szCs w:val="24"/>
        </w:rPr>
      </w:pPr>
    </w:p>
    <w:p w:rsidR="00AE1CF6" w:rsidRPr="00197B93" w:rsidRDefault="00AE1CF6" w:rsidP="00AE1CF6">
      <w:pPr>
        <w:pStyle w:val="a9"/>
        <w:tabs>
          <w:tab w:val="left" w:pos="567"/>
        </w:tabs>
        <w:ind w:firstLine="567"/>
        <w:rPr>
          <w:b/>
          <w:bCs/>
          <w:color w:val="000000"/>
          <w:spacing w:val="3"/>
          <w:sz w:val="24"/>
          <w:szCs w:val="24"/>
        </w:rPr>
      </w:pPr>
      <w:r w:rsidRPr="00197B93">
        <w:rPr>
          <w:b/>
          <w:bCs/>
          <w:color w:val="000000"/>
          <w:spacing w:val="3"/>
          <w:sz w:val="24"/>
          <w:szCs w:val="24"/>
        </w:rPr>
        <w:t xml:space="preserve">Муниципальные программы и </w:t>
      </w:r>
      <w:proofErr w:type="spellStart"/>
      <w:r w:rsidRPr="00BA7C87">
        <w:rPr>
          <w:rStyle w:val="af"/>
          <w:sz w:val="24"/>
          <w:szCs w:val="24"/>
        </w:rPr>
        <w:t>непрограммные</w:t>
      </w:r>
      <w:proofErr w:type="spellEnd"/>
      <w:r w:rsidRPr="00BA7C87">
        <w:rPr>
          <w:rStyle w:val="af"/>
          <w:sz w:val="24"/>
          <w:szCs w:val="24"/>
        </w:rPr>
        <w:t xml:space="preserve"> расходы</w:t>
      </w:r>
      <w:r w:rsidRPr="00197B93">
        <w:rPr>
          <w:rStyle w:val="af"/>
          <w:b w:val="0"/>
          <w:sz w:val="24"/>
          <w:szCs w:val="24"/>
        </w:rPr>
        <w:t xml:space="preserve"> </w:t>
      </w:r>
      <w:proofErr w:type="spellStart"/>
      <w:r w:rsidRPr="00197B93">
        <w:rPr>
          <w:b/>
          <w:bCs/>
          <w:color w:val="000000"/>
          <w:spacing w:val="3"/>
          <w:sz w:val="24"/>
          <w:szCs w:val="24"/>
        </w:rPr>
        <w:t>Зиминского</w:t>
      </w:r>
      <w:proofErr w:type="spellEnd"/>
      <w:r w:rsidRPr="00197B93">
        <w:rPr>
          <w:b/>
          <w:bCs/>
          <w:color w:val="000000"/>
          <w:spacing w:val="3"/>
          <w:sz w:val="24"/>
          <w:szCs w:val="24"/>
        </w:rPr>
        <w:t xml:space="preserve"> городского муниципального образования </w:t>
      </w:r>
      <w:r w:rsidR="00197B93" w:rsidRPr="00197B93">
        <w:rPr>
          <w:b/>
          <w:sz w:val="24"/>
          <w:szCs w:val="24"/>
        </w:rPr>
        <w:t xml:space="preserve">за </w:t>
      </w:r>
      <w:r w:rsidR="00444A84" w:rsidRPr="00444A84">
        <w:rPr>
          <w:b/>
          <w:sz w:val="24"/>
          <w:szCs w:val="24"/>
        </w:rPr>
        <w:t>первое</w:t>
      </w:r>
      <w:r w:rsidR="00197B93" w:rsidRPr="00444A84">
        <w:rPr>
          <w:b/>
          <w:sz w:val="24"/>
          <w:szCs w:val="24"/>
        </w:rPr>
        <w:t xml:space="preserve"> </w:t>
      </w:r>
      <w:r w:rsidR="009F1BE5" w:rsidRPr="00444A84">
        <w:rPr>
          <w:b/>
          <w:sz w:val="24"/>
          <w:szCs w:val="24"/>
        </w:rPr>
        <w:t>полугодие</w:t>
      </w:r>
      <w:r w:rsidR="00197B93" w:rsidRPr="00197B93">
        <w:rPr>
          <w:b/>
          <w:sz w:val="24"/>
          <w:szCs w:val="24"/>
        </w:rPr>
        <w:t xml:space="preserve">  2020 года</w:t>
      </w:r>
      <w:r w:rsidRPr="00197B93">
        <w:rPr>
          <w:b/>
          <w:bCs/>
          <w:color w:val="000000"/>
          <w:spacing w:val="3"/>
          <w:sz w:val="24"/>
          <w:szCs w:val="24"/>
        </w:rPr>
        <w:t>.</w:t>
      </w:r>
    </w:p>
    <w:p w:rsidR="00AE1CF6" w:rsidRDefault="00AE1CF6" w:rsidP="00BA7C87">
      <w:pPr>
        <w:autoSpaceDE w:val="0"/>
        <w:autoSpaceDN w:val="0"/>
        <w:adjustRightInd w:val="0"/>
        <w:ind w:firstLine="567"/>
        <w:rPr>
          <w:rFonts w:eastAsia="TimesNewRomanPSMT"/>
        </w:rPr>
      </w:pPr>
      <w:proofErr w:type="gramStart"/>
      <w:r w:rsidRPr="00726165">
        <w:rPr>
          <w:rFonts w:eastAsia="TimesNewRomanPSMT"/>
        </w:rPr>
        <w:t>В соответствии со ст. 179 БК РФ объем бюджетных ассигнований на</w:t>
      </w:r>
      <w:r>
        <w:rPr>
          <w:rFonts w:eastAsia="TimesNewRomanPSMT"/>
        </w:rPr>
        <w:t xml:space="preserve"> </w:t>
      </w:r>
      <w:r w:rsidRPr="00726165">
        <w:rPr>
          <w:rFonts w:eastAsia="TimesNewRomanPSMT"/>
        </w:rPr>
        <w:t>финансовое обеспечение реализации муниципальных программ утверждается</w:t>
      </w:r>
      <w:r>
        <w:rPr>
          <w:rFonts w:eastAsia="TimesNewRomanPSMT"/>
        </w:rPr>
        <w:t xml:space="preserve"> </w:t>
      </w:r>
      <w:r w:rsidRPr="00726165">
        <w:rPr>
          <w:rFonts w:eastAsia="TimesNewRomanPSMT"/>
        </w:rPr>
        <w:t>решением о бюджете по соответствующей каждой программе целевой статье</w:t>
      </w:r>
      <w:r>
        <w:rPr>
          <w:rFonts w:eastAsia="TimesNewRomanPSMT"/>
        </w:rPr>
        <w:t xml:space="preserve"> </w:t>
      </w:r>
      <w:r w:rsidRPr="00726165">
        <w:rPr>
          <w:rFonts w:eastAsia="TimesNewRomanPSMT"/>
        </w:rPr>
        <w:t xml:space="preserve">расходов бюджета в соответствии с </w:t>
      </w:r>
      <w:r w:rsidRPr="00726165">
        <w:rPr>
          <w:rFonts w:eastAsia="TimesNewRomanPSMT"/>
        </w:rPr>
        <w:lastRenderedPageBreak/>
        <w:t>утвердившим программу муниципальным</w:t>
      </w:r>
      <w:r>
        <w:rPr>
          <w:rFonts w:eastAsia="TimesNewRomanPSMT"/>
        </w:rPr>
        <w:t xml:space="preserve"> </w:t>
      </w:r>
      <w:r w:rsidRPr="00726165">
        <w:rPr>
          <w:rFonts w:eastAsia="TimesNewRomanPSMT"/>
        </w:rPr>
        <w:t>правовым актом местной администрации муниципального образования.</w:t>
      </w:r>
      <w:proofErr w:type="gramEnd"/>
      <w:r w:rsidR="00081594">
        <w:rPr>
          <w:rFonts w:eastAsia="TimesNewRomanPSMT"/>
        </w:rPr>
        <w:t xml:space="preserve"> </w:t>
      </w:r>
      <w:r w:rsidRPr="00726165">
        <w:rPr>
          <w:rFonts w:eastAsia="TimesNewRomanPSMT"/>
        </w:rPr>
        <w:t xml:space="preserve">Муниципальные программы утверждены постановлениями </w:t>
      </w:r>
      <w:r>
        <w:rPr>
          <w:rFonts w:eastAsia="TimesNewRomanPSMT"/>
        </w:rPr>
        <w:t>а</w:t>
      </w:r>
      <w:r w:rsidRPr="00726165">
        <w:rPr>
          <w:rFonts w:eastAsia="TimesNewRomanPSMT"/>
        </w:rPr>
        <w:t>дминистрации</w:t>
      </w:r>
      <w:r>
        <w:rPr>
          <w:rFonts w:eastAsia="TimesNewRomanPSMT"/>
        </w:rPr>
        <w:t xml:space="preserve"> </w:t>
      </w:r>
      <w:proofErr w:type="spellStart"/>
      <w:r>
        <w:rPr>
          <w:rFonts w:eastAsia="TimesNewRomanPSMT"/>
        </w:rPr>
        <w:t>Зиминского</w:t>
      </w:r>
      <w:proofErr w:type="spellEnd"/>
      <w:r>
        <w:rPr>
          <w:rFonts w:eastAsia="TimesNewRomanPSMT"/>
        </w:rPr>
        <w:t xml:space="preserve"> городского муниципального образования.</w:t>
      </w:r>
    </w:p>
    <w:p w:rsidR="00AE1CF6" w:rsidRPr="00AE1CF6" w:rsidRDefault="001F0295" w:rsidP="00AE1CF6">
      <w:pPr>
        <w:ind w:firstLine="567"/>
      </w:pPr>
      <w:r>
        <w:t xml:space="preserve">Согласно приложению № 11 к решению Думы </w:t>
      </w:r>
      <w:proofErr w:type="spellStart"/>
      <w:r w:rsidR="00AE1CF6" w:rsidRPr="00AE1CF6">
        <w:t>Зиминского</w:t>
      </w:r>
      <w:proofErr w:type="spellEnd"/>
      <w:r w:rsidR="00AE1CF6" w:rsidRPr="00AE1CF6">
        <w:t xml:space="preserve"> городского муниципального образования </w:t>
      </w:r>
      <w:r>
        <w:t>«О</w:t>
      </w:r>
      <w:r w:rsidR="00AE1CF6" w:rsidRPr="00AE1CF6">
        <w:t xml:space="preserve"> бюджете </w:t>
      </w:r>
      <w:proofErr w:type="spellStart"/>
      <w:r w:rsidRPr="00AE1CF6">
        <w:t>Зиминского</w:t>
      </w:r>
      <w:proofErr w:type="spellEnd"/>
      <w:r w:rsidRPr="00AE1CF6">
        <w:t xml:space="preserve"> городского муниципального образования</w:t>
      </w:r>
      <w:r>
        <w:t xml:space="preserve"> на 2020 год и на плановый период 2021 и 2022 годов» </w:t>
      </w:r>
      <w:r w:rsidR="00BA7C87">
        <w:t xml:space="preserve">от </w:t>
      </w:r>
      <w:r w:rsidR="00BA7C87">
        <w:rPr>
          <w:sz w:val="22"/>
          <w:szCs w:val="22"/>
        </w:rPr>
        <w:t>26</w:t>
      </w:r>
      <w:r w:rsidR="00BA7C87" w:rsidRPr="00C90C86">
        <w:rPr>
          <w:sz w:val="22"/>
          <w:szCs w:val="22"/>
        </w:rPr>
        <w:t>.12.2019</w:t>
      </w:r>
      <w:r w:rsidR="00BA7C87">
        <w:rPr>
          <w:sz w:val="22"/>
          <w:szCs w:val="22"/>
        </w:rPr>
        <w:t xml:space="preserve"> </w:t>
      </w:r>
      <w:r w:rsidR="00AE1CF6" w:rsidRPr="00AE1CF6">
        <w:t xml:space="preserve">№ </w:t>
      </w:r>
      <w:r w:rsidR="00BA7C87">
        <w:t>30</w:t>
      </w:r>
      <w:r>
        <w:t xml:space="preserve"> бюджет</w:t>
      </w:r>
      <w:r w:rsidR="00BA7C87">
        <w:t xml:space="preserve"> </w:t>
      </w:r>
      <w:r w:rsidR="00AE1CF6" w:rsidRPr="00AE1CF6">
        <w:t xml:space="preserve">сформирован в программной структуре расходов на основе 14 муниципальных программ на сумму  </w:t>
      </w:r>
      <w:r w:rsidR="00DF12CE">
        <w:t>974631,8</w:t>
      </w:r>
      <w:r w:rsidR="00AE1CF6" w:rsidRPr="00AE1CF6">
        <w:t xml:space="preserve"> тыс. рублей. </w:t>
      </w:r>
    </w:p>
    <w:p w:rsidR="00AE1CF6" w:rsidRPr="003558BC" w:rsidRDefault="00AE1CF6" w:rsidP="00AE1CF6">
      <w:pPr>
        <w:pStyle w:val="3"/>
        <w:tabs>
          <w:tab w:val="left" w:pos="567"/>
        </w:tabs>
        <w:spacing w:line="276" w:lineRule="auto"/>
        <w:ind w:firstLine="560"/>
        <w:rPr>
          <w:bCs/>
          <w:color w:val="000000"/>
          <w:spacing w:val="3"/>
          <w:sz w:val="24"/>
          <w:szCs w:val="24"/>
        </w:rPr>
      </w:pPr>
      <w:r w:rsidRPr="00AE1CF6">
        <w:rPr>
          <w:sz w:val="24"/>
          <w:szCs w:val="24"/>
        </w:rPr>
        <w:t xml:space="preserve">Распределение расходов бюджета на реализацию муниципальных программ </w:t>
      </w:r>
      <w:r w:rsidRPr="00AE1CF6">
        <w:rPr>
          <w:color w:val="000000"/>
          <w:spacing w:val="3"/>
          <w:sz w:val="24"/>
          <w:szCs w:val="24"/>
        </w:rPr>
        <w:t>представлено в</w:t>
      </w:r>
      <w:r w:rsidRPr="003558BC">
        <w:rPr>
          <w:color w:val="000000"/>
          <w:spacing w:val="3"/>
          <w:sz w:val="24"/>
          <w:szCs w:val="24"/>
        </w:rPr>
        <w:t xml:space="preserve"> таблице:</w:t>
      </w:r>
      <w:bookmarkStart w:id="10" w:name="anchorpa4"/>
      <w:bookmarkEnd w:id="10"/>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404"/>
        <w:gridCol w:w="1365"/>
        <w:gridCol w:w="1507"/>
        <w:gridCol w:w="1249"/>
        <w:gridCol w:w="1159"/>
      </w:tblGrid>
      <w:tr w:rsidR="00DA7A83" w:rsidRPr="00BA737F" w:rsidTr="0072473A">
        <w:trPr>
          <w:trHeight w:val="484"/>
        </w:trPr>
        <w:tc>
          <w:tcPr>
            <w:tcW w:w="416" w:type="dxa"/>
          </w:tcPr>
          <w:p w:rsidR="00DA7A83" w:rsidRPr="00EB15A1" w:rsidRDefault="00DA7A83" w:rsidP="00D92DAF">
            <w:pPr>
              <w:jc w:val="center"/>
              <w:rPr>
                <w:color w:val="000000"/>
                <w:sz w:val="20"/>
                <w:szCs w:val="20"/>
              </w:rPr>
            </w:pPr>
          </w:p>
        </w:tc>
        <w:tc>
          <w:tcPr>
            <w:tcW w:w="4404" w:type="dxa"/>
            <w:shd w:val="clear" w:color="auto" w:fill="auto"/>
            <w:vAlign w:val="center"/>
            <w:hideMark/>
          </w:tcPr>
          <w:p w:rsidR="00DA7A83" w:rsidRPr="00EB15A1" w:rsidRDefault="00DA7A83" w:rsidP="0065232D">
            <w:pPr>
              <w:jc w:val="center"/>
              <w:rPr>
                <w:color w:val="000000"/>
                <w:sz w:val="20"/>
                <w:szCs w:val="20"/>
              </w:rPr>
            </w:pPr>
            <w:r w:rsidRPr="00EB15A1">
              <w:rPr>
                <w:color w:val="000000"/>
                <w:sz w:val="20"/>
                <w:szCs w:val="20"/>
              </w:rPr>
              <w:t>Наименование муниципальной программы</w:t>
            </w:r>
          </w:p>
          <w:p w:rsidR="00DA7A83" w:rsidRPr="00EB15A1" w:rsidRDefault="00DA7A83" w:rsidP="0065232D">
            <w:pPr>
              <w:jc w:val="center"/>
              <w:rPr>
                <w:color w:val="000000"/>
                <w:sz w:val="20"/>
                <w:szCs w:val="20"/>
              </w:rPr>
            </w:pPr>
          </w:p>
          <w:p w:rsidR="00DA7A83" w:rsidRPr="00EB15A1" w:rsidRDefault="00DA7A83" w:rsidP="0065232D">
            <w:pPr>
              <w:jc w:val="center"/>
              <w:rPr>
                <w:color w:val="000000"/>
                <w:sz w:val="20"/>
                <w:szCs w:val="20"/>
              </w:rPr>
            </w:pPr>
          </w:p>
        </w:tc>
        <w:tc>
          <w:tcPr>
            <w:tcW w:w="1365" w:type="dxa"/>
            <w:shd w:val="clear" w:color="auto" w:fill="auto"/>
            <w:noWrap/>
            <w:vAlign w:val="center"/>
            <w:hideMark/>
          </w:tcPr>
          <w:p w:rsidR="00DA7A83" w:rsidRPr="00512565" w:rsidRDefault="00DA7A83" w:rsidP="00512565">
            <w:pPr>
              <w:jc w:val="left"/>
              <w:rPr>
                <w:sz w:val="20"/>
                <w:szCs w:val="20"/>
              </w:rPr>
            </w:pPr>
            <w:r w:rsidRPr="00512565">
              <w:rPr>
                <w:sz w:val="20"/>
                <w:szCs w:val="20"/>
              </w:rPr>
              <w:t xml:space="preserve">Утверждено </w:t>
            </w:r>
          </w:p>
          <w:p w:rsidR="0072473A" w:rsidRDefault="00DA7A83" w:rsidP="00512565">
            <w:pPr>
              <w:jc w:val="left"/>
              <w:rPr>
                <w:sz w:val="20"/>
                <w:szCs w:val="20"/>
              </w:rPr>
            </w:pPr>
            <w:r w:rsidRPr="00512565">
              <w:rPr>
                <w:sz w:val="20"/>
                <w:szCs w:val="20"/>
              </w:rPr>
              <w:t>решением от 26.12.2019</w:t>
            </w:r>
          </w:p>
          <w:p w:rsidR="00DA7A83" w:rsidRPr="00512565" w:rsidRDefault="00DA7A83" w:rsidP="00512565">
            <w:pPr>
              <w:jc w:val="left"/>
              <w:rPr>
                <w:color w:val="000000"/>
                <w:sz w:val="20"/>
                <w:szCs w:val="20"/>
              </w:rPr>
            </w:pPr>
            <w:r w:rsidRPr="00512565">
              <w:rPr>
                <w:sz w:val="20"/>
                <w:szCs w:val="20"/>
              </w:rPr>
              <w:t>№30</w:t>
            </w:r>
          </w:p>
        </w:tc>
        <w:tc>
          <w:tcPr>
            <w:tcW w:w="1507" w:type="dxa"/>
          </w:tcPr>
          <w:p w:rsidR="00DA7A83" w:rsidRPr="00512565" w:rsidRDefault="00DA7A83" w:rsidP="00DA7A83">
            <w:pPr>
              <w:jc w:val="left"/>
              <w:rPr>
                <w:sz w:val="20"/>
                <w:szCs w:val="20"/>
              </w:rPr>
            </w:pPr>
            <w:r w:rsidRPr="00512565">
              <w:rPr>
                <w:sz w:val="20"/>
                <w:szCs w:val="20"/>
              </w:rPr>
              <w:t xml:space="preserve">Утверждено </w:t>
            </w:r>
          </w:p>
          <w:p w:rsidR="0072473A" w:rsidRDefault="00DA7A83" w:rsidP="008C0C80">
            <w:pPr>
              <w:jc w:val="center"/>
              <w:rPr>
                <w:sz w:val="20"/>
                <w:szCs w:val="20"/>
              </w:rPr>
            </w:pPr>
            <w:r w:rsidRPr="00512565">
              <w:rPr>
                <w:sz w:val="20"/>
                <w:szCs w:val="20"/>
              </w:rPr>
              <w:t>решением от 2</w:t>
            </w:r>
            <w:r w:rsidR="008C0C80">
              <w:rPr>
                <w:sz w:val="20"/>
                <w:szCs w:val="20"/>
              </w:rPr>
              <w:t>5</w:t>
            </w:r>
            <w:r w:rsidRPr="00512565">
              <w:rPr>
                <w:sz w:val="20"/>
                <w:szCs w:val="20"/>
              </w:rPr>
              <w:t>.</w:t>
            </w:r>
            <w:r>
              <w:rPr>
                <w:sz w:val="20"/>
                <w:szCs w:val="20"/>
              </w:rPr>
              <w:t>0</w:t>
            </w:r>
            <w:r w:rsidR="008C0C80">
              <w:rPr>
                <w:sz w:val="20"/>
                <w:szCs w:val="20"/>
              </w:rPr>
              <w:t>6</w:t>
            </w:r>
            <w:r w:rsidRPr="00512565">
              <w:rPr>
                <w:sz w:val="20"/>
                <w:szCs w:val="20"/>
              </w:rPr>
              <w:t>.20</w:t>
            </w:r>
            <w:r>
              <w:rPr>
                <w:sz w:val="20"/>
                <w:szCs w:val="20"/>
              </w:rPr>
              <w:t>20</w:t>
            </w:r>
          </w:p>
          <w:p w:rsidR="00DA7A83" w:rsidRDefault="00DA7A83" w:rsidP="000524F9">
            <w:pPr>
              <w:jc w:val="left"/>
              <w:rPr>
                <w:sz w:val="20"/>
                <w:szCs w:val="20"/>
              </w:rPr>
            </w:pPr>
            <w:r w:rsidRPr="00512565">
              <w:rPr>
                <w:sz w:val="20"/>
                <w:szCs w:val="20"/>
              </w:rPr>
              <w:t>№</w:t>
            </w:r>
            <w:r w:rsidR="008C0C80">
              <w:rPr>
                <w:sz w:val="20"/>
                <w:szCs w:val="20"/>
              </w:rPr>
              <w:t>6</w:t>
            </w:r>
            <w:r>
              <w:rPr>
                <w:sz w:val="20"/>
                <w:szCs w:val="20"/>
              </w:rPr>
              <w:t>8</w:t>
            </w:r>
          </w:p>
        </w:tc>
        <w:tc>
          <w:tcPr>
            <w:tcW w:w="1249" w:type="dxa"/>
            <w:shd w:val="clear" w:color="auto" w:fill="auto"/>
            <w:vAlign w:val="center"/>
          </w:tcPr>
          <w:p w:rsidR="00DA7A83" w:rsidRPr="00512565" w:rsidRDefault="00DA7A83" w:rsidP="008C0C80">
            <w:pPr>
              <w:jc w:val="center"/>
              <w:rPr>
                <w:color w:val="000000"/>
                <w:sz w:val="20"/>
                <w:szCs w:val="20"/>
              </w:rPr>
            </w:pPr>
            <w:r>
              <w:rPr>
                <w:sz w:val="20"/>
                <w:szCs w:val="20"/>
              </w:rPr>
              <w:t>Сводная бюджетная роспись на 01.0</w:t>
            </w:r>
            <w:r w:rsidR="008C0C80">
              <w:rPr>
                <w:sz w:val="20"/>
                <w:szCs w:val="20"/>
              </w:rPr>
              <w:t>7</w:t>
            </w:r>
            <w:r>
              <w:rPr>
                <w:sz w:val="20"/>
                <w:szCs w:val="20"/>
              </w:rPr>
              <w:t>.2020г.</w:t>
            </w:r>
          </w:p>
        </w:tc>
        <w:tc>
          <w:tcPr>
            <w:tcW w:w="1159" w:type="dxa"/>
            <w:shd w:val="clear" w:color="auto" w:fill="D9D9D9" w:themeFill="background1" w:themeFillShade="D9"/>
            <w:vAlign w:val="center"/>
          </w:tcPr>
          <w:p w:rsidR="00DA7A83" w:rsidRPr="005F5B2C" w:rsidRDefault="00DA7A83" w:rsidP="005F5B2C">
            <w:pPr>
              <w:jc w:val="left"/>
              <w:rPr>
                <w:sz w:val="20"/>
                <w:szCs w:val="20"/>
              </w:rPr>
            </w:pPr>
            <w:r w:rsidRPr="005F5B2C">
              <w:rPr>
                <w:sz w:val="20"/>
                <w:szCs w:val="20"/>
              </w:rPr>
              <w:t>Исполнено</w:t>
            </w:r>
          </w:p>
          <w:p w:rsidR="00DA7A83" w:rsidRPr="00512565" w:rsidRDefault="008C0C80" w:rsidP="008C0C80">
            <w:pPr>
              <w:jc w:val="center"/>
              <w:rPr>
                <w:color w:val="000000"/>
                <w:sz w:val="20"/>
                <w:szCs w:val="20"/>
              </w:rPr>
            </w:pPr>
            <w:r>
              <w:rPr>
                <w:sz w:val="20"/>
                <w:szCs w:val="20"/>
              </w:rPr>
              <w:t xml:space="preserve">за первое полугодие </w:t>
            </w:r>
            <w:r w:rsidR="00DA7A83" w:rsidRPr="005F5B2C">
              <w:rPr>
                <w:sz w:val="20"/>
                <w:szCs w:val="20"/>
              </w:rPr>
              <w:t>2020г.</w:t>
            </w:r>
          </w:p>
        </w:tc>
      </w:tr>
      <w:tr w:rsidR="00DA7A83" w:rsidRPr="00BA737F" w:rsidTr="0072473A">
        <w:trPr>
          <w:trHeight w:val="360"/>
        </w:trPr>
        <w:tc>
          <w:tcPr>
            <w:tcW w:w="416" w:type="dxa"/>
          </w:tcPr>
          <w:p w:rsidR="00DA7A83" w:rsidRPr="00EB15A1" w:rsidRDefault="00DA7A83" w:rsidP="00D92DAF">
            <w:pPr>
              <w:jc w:val="left"/>
              <w:rPr>
                <w:color w:val="000000"/>
                <w:sz w:val="20"/>
                <w:szCs w:val="20"/>
              </w:rPr>
            </w:pPr>
            <w:r w:rsidRPr="00EB15A1">
              <w:rPr>
                <w:color w:val="000000"/>
                <w:sz w:val="20"/>
                <w:szCs w:val="20"/>
              </w:rPr>
              <w:t>1</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"Молодежная политика" на 2020-2024 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663,8</w:t>
            </w:r>
          </w:p>
        </w:tc>
        <w:tc>
          <w:tcPr>
            <w:tcW w:w="1507" w:type="dxa"/>
            <w:vAlign w:val="center"/>
          </w:tcPr>
          <w:p w:rsidR="00DA7A83" w:rsidRPr="00EB15A1" w:rsidRDefault="008C0C80" w:rsidP="00984304">
            <w:pPr>
              <w:jc w:val="center"/>
              <w:rPr>
                <w:color w:val="000000"/>
                <w:sz w:val="20"/>
                <w:szCs w:val="20"/>
              </w:rPr>
            </w:pPr>
            <w:r>
              <w:rPr>
                <w:color w:val="000000"/>
                <w:sz w:val="20"/>
                <w:szCs w:val="20"/>
              </w:rPr>
              <w:t>912,1</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912,1</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219,3</w:t>
            </w:r>
          </w:p>
        </w:tc>
      </w:tr>
      <w:tr w:rsidR="00DA7A83" w:rsidRPr="00BA737F" w:rsidTr="0072473A">
        <w:trPr>
          <w:trHeight w:val="422"/>
        </w:trPr>
        <w:tc>
          <w:tcPr>
            <w:tcW w:w="416" w:type="dxa"/>
          </w:tcPr>
          <w:p w:rsidR="00DA7A83" w:rsidRPr="00EB15A1" w:rsidRDefault="00DA7A83" w:rsidP="00D92DAF">
            <w:pPr>
              <w:jc w:val="left"/>
              <w:rPr>
                <w:color w:val="000000"/>
                <w:sz w:val="20"/>
                <w:szCs w:val="20"/>
              </w:rPr>
            </w:pPr>
            <w:r w:rsidRPr="00EB15A1">
              <w:rPr>
                <w:color w:val="000000"/>
                <w:sz w:val="20"/>
                <w:szCs w:val="20"/>
              </w:rPr>
              <w:t>2</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"Развитие культуры" на 2020-2024 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159133,3</w:t>
            </w:r>
          </w:p>
        </w:tc>
        <w:tc>
          <w:tcPr>
            <w:tcW w:w="1507" w:type="dxa"/>
            <w:vAlign w:val="center"/>
          </w:tcPr>
          <w:p w:rsidR="00DA7A83" w:rsidRPr="00EB15A1" w:rsidRDefault="008C0C80" w:rsidP="00984304">
            <w:pPr>
              <w:jc w:val="center"/>
              <w:rPr>
                <w:color w:val="000000"/>
                <w:sz w:val="20"/>
                <w:szCs w:val="20"/>
              </w:rPr>
            </w:pPr>
            <w:r>
              <w:rPr>
                <w:color w:val="000000"/>
                <w:sz w:val="20"/>
                <w:szCs w:val="20"/>
              </w:rPr>
              <w:t>209407,2</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209407,2</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67964,1</w:t>
            </w:r>
          </w:p>
        </w:tc>
      </w:tr>
      <w:tr w:rsidR="00DA7A83" w:rsidRPr="00BA737F" w:rsidTr="0072473A">
        <w:trPr>
          <w:trHeight w:val="515"/>
        </w:trPr>
        <w:tc>
          <w:tcPr>
            <w:tcW w:w="416" w:type="dxa"/>
          </w:tcPr>
          <w:p w:rsidR="00DA7A83" w:rsidRPr="00EB15A1" w:rsidRDefault="00DA7A83" w:rsidP="00D92DAF">
            <w:pPr>
              <w:jc w:val="left"/>
              <w:rPr>
                <w:color w:val="000000"/>
                <w:sz w:val="20"/>
                <w:szCs w:val="20"/>
              </w:rPr>
            </w:pPr>
            <w:r w:rsidRPr="00EB15A1">
              <w:rPr>
                <w:color w:val="000000"/>
                <w:sz w:val="20"/>
                <w:szCs w:val="20"/>
              </w:rPr>
              <w:t>3</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"Развитие  физической культуры и спорта"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10187,3</w:t>
            </w:r>
          </w:p>
        </w:tc>
        <w:tc>
          <w:tcPr>
            <w:tcW w:w="1507" w:type="dxa"/>
            <w:vAlign w:val="center"/>
          </w:tcPr>
          <w:p w:rsidR="00DA7A83" w:rsidRPr="00EB15A1" w:rsidRDefault="008C0C80" w:rsidP="00984304">
            <w:pPr>
              <w:jc w:val="center"/>
              <w:rPr>
                <w:color w:val="000000"/>
                <w:sz w:val="20"/>
                <w:szCs w:val="20"/>
              </w:rPr>
            </w:pPr>
            <w:r>
              <w:rPr>
                <w:color w:val="000000"/>
                <w:sz w:val="20"/>
                <w:szCs w:val="20"/>
              </w:rPr>
              <w:t>14915,8</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14915,8</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9109,6</w:t>
            </w:r>
          </w:p>
        </w:tc>
      </w:tr>
      <w:tr w:rsidR="00DA7A83" w:rsidRPr="00BA737F" w:rsidTr="0072473A">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4</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"Социальная поддержка населения"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53199,5</w:t>
            </w:r>
          </w:p>
        </w:tc>
        <w:tc>
          <w:tcPr>
            <w:tcW w:w="1507" w:type="dxa"/>
            <w:vAlign w:val="center"/>
          </w:tcPr>
          <w:p w:rsidR="00DA7A83" w:rsidRPr="00EB15A1" w:rsidRDefault="008C0C80" w:rsidP="00984304">
            <w:pPr>
              <w:jc w:val="center"/>
              <w:rPr>
                <w:color w:val="000000"/>
                <w:sz w:val="20"/>
                <w:szCs w:val="20"/>
              </w:rPr>
            </w:pPr>
            <w:r>
              <w:rPr>
                <w:color w:val="000000"/>
                <w:sz w:val="20"/>
                <w:szCs w:val="20"/>
              </w:rPr>
              <w:t>56112,8</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56112,8</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22663,5</w:t>
            </w:r>
          </w:p>
        </w:tc>
      </w:tr>
      <w:tr w:rsidR="00DA7A83" w:rsidRPr="00BA737F" w:rsidTr="0072473A">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5</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"Жилищно-коммунальное хозяйство"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28575,9</w:t>
            </w:r>
          </w:p>
        </w:tc>
        <w:tc>
          <w:tcPr>
            <w:tcW w:w="1507" w:type="dxa"/>
            <w:vAlign w:val="center"/>
          </w:tcPr>
          <w:p w:rsidR="00DA7A83" w:rsidRPr="00EB15A1" w:rsidRDefault="008C0C80" w:rsidP="00984304">
            <w:pPr>
              <w:jc w:val="center"/>
              <w:rPr>
                <w:color w:val="000000"/>
                <w:sz w:val="20"/>
                <w:szCs w:val="20"/>
              </w:rPr>
            </w:pPr>
            <w:r>
              <w:rPr>
                <w:color w:val="000000"/>
                <w:sz w:val="20"/>
                <w:szCs w:val="20"/>
              </w:rPr>
              <w:t>36903,5</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36903,5</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21161,8</w:t>
            </w:r>
          </w:p>
        </w:tc>
      </w:tr>
      <w:tr w:rsidR="00DA7A83" w:rsidRPr="00BA737F" w:rsidTr="0072473A">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6</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"Обеспечение населения города доступным жильем"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2800,0</w:t>
            </w:r>
          </w:p>
        </w:tc>
        <w:tc>
          <w:tcPr>
            <w:tcW w:w="1507" w:type="dxa"/>
            <w:vAlign w:val="center"/>
          </w:tcPr>
          <w:p w:rsidR="00DA7A83" w:rsidRPr="00EB15A1" w:rsidRDefault="008C0C80" w:rsidP="00984304">
            <w:pPr>
              <w:jc w:val="center"/>
              <w:rPr>
                <w:color w:val="000000"/>
                <w:sz w:val="20"/>
                <w:szCs w:val="20"/>
              </w:rPr>
            </w:pPr>
            <w:r>
              <w:rPr>
                <w:color w:val="000000"/>
                <w:sz w:val="20"/>
                <w:szCs w:val="20"/>
              </w:rPr>
              <w:t>12688,9</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12688,9</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7319,0</w:t>
            </w:r>
          </w:p>
        </w:tc>
      </w:tr>
      <w:tr w:rsidR="00DA7A83" w:rsidRPr="00BA737F" w:rsidTr="0072473A">
        <w:trPr>
          <w:trHeight w:val="345"/>
        </w:trPr>
        <w:tc>
          <w:tcPr>
            <w:tcW w:w="416" w:type="dxa"/>
          </w:tcPr>
          <w:p w:rsidR="00DA7A83" w:rsidRPr="00EB15A1" w:rsidRDefault="00DA7A83" w:rsidP="00D92DAF">
            <w:pPr>
              <w:jc w:val="left"/>
              <w:rPr>
                <w:color w:val="000000"/>
                <w:sz w:val="20"/>
                <w:szCs w:val="20"/>
              </w:rPr>
            </w:pPr>
            <w:r w:rsidRPr="00EB15A1">
              <w:rPr>
                <w:color w:val="000000"/>
                <w:sz w:val="20"/>
                <w:szCs w:val="20"/>
              </w:rPr>
              <w:t>7</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"Развитие дорожного хозяйства"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73059,7</w:t>
            </w:r>
          </w:p>
        </w:tc>
        <w:tc>
          <w:tcPr>
            <w:tcW w:w="1507" w:type="dxa"/>
            <w:vAlign w:val="center"/>
          </w:tcPr>
          <w:p w:rsidR="00DA7A83" w:rsidRPr="00EB15A1" w:rsidRDefault="008C0C80" w:rsidP="00984304">
            <w:pPr>
              <w:jc w:val="center"/>
              <w:rPr>
                <w:color w:val="000000"/>
                <w:sz w:val="20"/>
                <w:szCs w:val="20"/>
              </w:rPr>
            </w:pPr>
            <w:r>
              <w:rPr>
                <w:color w:val="000000"/>
                <w:sz w:val="20"/>
                <w:szCs w:val="20"/>
              </w:rPr>
              <w:t>77270,9</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77270,9</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14403,5</w:t>
            </w:r>
          </w:p>
        </w:tc>
      </w:tr>
      <w:tr w:rsidR="00DA7A83" w:rsidRPr="00BA737F" w:rsidTr="0072473A">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8</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"Содействие развитию малого и среднего </w:t>
            </w:r>
            <w:r w:rsidR="00AE2886" w:rsidRPr="00FD20F1">
              <w:rPr>
                <w:color w:val="000000"/>
                <w:sz w:val="20"/>
                <w:szCs w:val="20"/>
              </w:rPr>
              <w:t>предпринимательства</w:t>
            </w:r>
            <w:r w:rsidRPr="00FD20F1">
              <w:rPr>
                <w:color w:val="000000"/>
                <w:sz w:val="20"/>
                <w:szCs w:val="20"/>
              </w:rPr>
              <w:t xml:space="preserve"> г</w:t>
            </w:r>
            <w:proofErr w:type="gramStart"/>
            <w:r w:rsidRPr="00FD20F1">
              <w:rPr>
                <w:color w:val="000000"/>
                <w:sz w:val="20"/>
                <w:szCs w:val="20"/>
              </w:rPr>
              <w:t>.З</w:t>
            </w:r>
            <w:proofErr w:type="gramEnd"/>
            <w:r w:rsidRPr="00FD20F1">
              <w:rPr>
                <w:color w:val="000000"/>
                <w:sz w:val="20"/>
                <w:szCs w:val="20"/>
              </w:rPr>
              <w:t>имы"</w:t>
            </w:r>
            <w:r w:rsidR="0072473A" w:rsidRPr="00FD20F1">
              <w:rPr>
                <w:color w:val="000000"/>
                <w:sz w:val="20"/>
                <w:szCs w:val="20"/>
              </w:rPr>
              <w:t xml:space="preserve">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710,0</w:t>
            </w:r>
          </w:p>
        </w:tc>
        <w:tc>
          <w:tcPr>
            <w:tcW w:w="1507" w:type="dxa"/>
            <w:vAlign w:val="center"/>
          </w:tcPr>
          <w:p w:rsidR="00DA7A83" w:rsidRPr="00EB15A1" w:rsidRDefault="00DA7A83" w:rsidP="00984304">
            <w:pPr>
              <w:jc w:val="center"/>
              <w:rPr>
                <w:color w:val="000000"/>
                <w:sz w:val="20"/>
                <w:szCs w:val="20"/>
              </w:rPr>
            </w:pPr>
            <w:r>
              <w:rPr>
                <w:color w:val="000000"/>
                <w:sz w:val="20"/>
                <w:szCs w:val="20"/>
              </w:rPr>
              <w:t>710,0</w:t>
            </w:r>
          </w:p>
        </w:tc>
        <w:tc>
          <w:tcPr>
            <w:tcW w:w="1249" w:type="dxa"/>
            <w:shd w:val="clear" w:color="auto" w:fill="auto"/>
            <w:vAlign w:val="center"/>
            <w:hideMark/>
          </w:tcPr>
          <w:p w:rsidR="00DA7A83" w:rsidRPr="00EB15A1" w:rsidRDefault="00DA7A83" w:rsidP="00D92DAF">
            <w:pPr>
              <w:jc w:val="center"/>
              <w:rPr>
                <w:color w:val="000000"/>
                <w:sz w:val="20"/>
                <w:szCs w:val="20"/>
              </w:rPr>
            </w:pPr>
            <w:r>
              <w:rPr>
                <w:color w:val="000000"/>
                <w:sz w:val="20"/>
                <w:szCs w:val="20"/>
              </w:rPr>
              <w:t>710,0</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20,0</w:t>
            </w:r>
          </w:p>
        </w:tc>
      </w:tr>
      <w:tr w:rsidR="00DA7A83" w:rsidRPr="00BA737F" w:rsidTr="0072473A">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9</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"Охрана труда"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959,9</w:t>
            </w:r>
          </w:p>
        </w:tc>
        <w:tc>
          <w:tcPr>
            <w:tcW w:w="1507" w:type="dxa"/>
            <w:vAlign w:val="center"/>
          </w:tcPr>
          <w:p w:rsidR="00DA7A83" w:rsidRPr="00EB15A1" w:rsidRDefault="00DA7A83" w:rsidP="00984304">
            <w:pPr>
              <w:jc w:val="center"/>
              <w:rPr>
                <w:color w:val="000000"/>
                <w:sz w:val="20"/>
                <w:szCs w:val="20"/>
              </w:rPr>
            </w:pPr>
            <w:r>
              <w:rPr>
                <w:color w:val="000000"/>
                <w:sz w:val="20"/>
                <w:szCs w:val="20"/>
              </w:rPr>
              <w:t>959,9</w:t>
            </w:r>
          </w:p>
        </w:tc>
        <w:tc>
          <w:tcPr>
            <w:tcW w:w="1249" w:type="dxa"/>
            <w:shd w:val="clear" w:color="auto" w:fill="auto"/>
            <w:vAlign w:val="center"/>
            <w:hideMark/>
          </w:tcPr>
          <w:p w:rsidR="00DA7A83" w:rsidRPr="00EB15A1" w:rsidRDefault="00DA7A83" w:rsidP="00D92DAF">
            <w:pPr>
              <w:jc w:val="center"/>
              <w:rPr>
                <w:color w:val="000000"/>
                <w:sz w:val="20"/>
                <w:szCs w:val="20"/>
              </w:rPr>
            </w:pPr>
            <w:r>
              <w:rPr>
                <w:color w:val="000000"/>
                <w:sz w:val="20"/>
                <w:szCs w:val="20"/>
              </w:rPr>
              <w:t>959,9</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452,4</w:t>
            </w:r>
          </w:p>
        </w:tc>
      </w:tr>
      <w:tr w:rsidR="00DA7A83" w:rsidRPr="00BA737F" w:rsidTr="0072473A">
        <w:trPr>
          <w:trHeight w:val="330"/>
        </w:trPr>
        <w:tc>
          <w:tcPr>
            <w:tcW w:w="416" w:type="dxa"/>
          </w:tcPr>
          <w:p w:rsidR="00DA7A83" w:rsidRPr="00EB15A1" w:rsidRDefault="00DA7A83" w:rsidP="00D92DAF">
            <w:pPr>
              <w:jc w:val="left"/>
              <w:rPr>
                <w:color w:val="000000"/>
                <w:sz w:val="20"/>
                <w:szCs w:val="20"/>
              </w:rPr>
            </w:pPr>
            <w:r w:rsidRPr="00EB15A1">
              <w:rPr>
                <w:color w:val="000000"/>
                <w:sz w:val="20"/>
                <w:szCs w:val="20"/>
              </w:rPr>
              <w:t>10</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"Безопасность"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5685,0</w:t>
            </w:r>
          </w:p>
        </w:tc>
        <w:tc>
          <w:tcPr>
            <w:tcW w:w="1507" w:type="dxa"/>
            <w:vAlign w:val="center"/>
          </w:tcPr>
          <w:p w:rsidR="00DA7A83" w:rsidRPr="00EB15A1" w:rsidRDefault="008C0C80" w:rsidP="00984304">
            <w:pPr>
              <w:jc w:val="center"/>
              <w:rPr>
                <w:color w:val="000000"/>
                <w:sz w:val="20"/>
                <w:szCs w:val="20"/>
              </w:rPr>
            </w:pPr>
            <w:r>
              <w:rPr>
                <w:color w:val="000000"/>
                <w:sz w:val="20"/>
                <w:szCs w:val="20"/>
              </w:rPr>
              <w:t>6033,6</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6033,6</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2946,4</w:t>
            </w:r>
          </w:p>
        </w:tc>
      </w:tr>
      <w:tr w:rsidR="00DA7A83" w:rsidRPr="00BA737F" w:rsidTr="0072473A">
        <w:trPr>
          <w:trHeight w:val="421"/>
        </w:trPr>
        <w:tc>
          <w:tcPr>
            <w:tcW w:w="416" w:type="dxa"/>
          </w:tcPr>
          <w:p w:rsidR="00DA7A83" w:rsidRPr="00EB15A1" w:rsidRDefault="00DA7A83" w:rsidP="00D92DAF">
            <w:pPr>
              <w:jc w:val="left"/>
              <w:rPr>
                <w:color w:val="000000"/>
                <w:sz w:val="20"/>
                <w:szCs w:val="20"/>
              </w:rPr>
            </w:pPr>
            <w:r w:rsidRPr="00EB15A1">
              <w:rPr>
                <w:color w:val="000000"/>
                <w:sz w:val="20"/>
                <w:szCs w:val="20"/>
              </w:rPr>
              <w:t>11</w:t>
            </w:r>
          </w:p>
        </w:tc>
        <w:tc>
          <w:tcPr>
            <w:tcW w:w="4404" w:type="dxa"/>
            <w:shd w:val="clear" w:color="auto" w:fill="auto"/>
            <w:vAlign w:val="center"/>
            <w:hideMark/>
          </w:tcPr>
          <w:p w:rsidR="00DA7A83" w:rsidRPr="00EB15A1" w:rsidRDefault="00DA7A83" w:rsidP="00D92DAF">
            <w:pPr>
              <w:jc w:val="left"/>
              <w:rPr>
                <w:color w:val="000000"/>
                <w:sz w:val="20"/>
                <w:szCs w:val="20"/>
              </w:rPr>
            </w:pPr>
            <w:r w:rsidRPr="0022195E">
              <w:rPr>
                <w:color w:val="000000"/>
                <w:sz w:val="20"/>
                <w:szCs w:val="20"/>
              </w:rPr>
              <w:t xml:space="preserve">Муниципальная программа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"Формирование современной городской среды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на 20</w:t>
            </w:r>
            <w:r>
              <w:rPr>
                <w:color w:val="000000"/>
                <w:sz w:val="20"/>
                <w:szCs w:val="20"/>
              </w:rPr>
              <w:t>18</w:t>
            </w:r>
            <w:r w:rsidRPr="0022195E">
              <w:rPr>
                <w:color w:val="000000"/>
                <w:sz w:val="20"/>
                <w:szCs w:val="20"/>
              </w:rPr>
              <w:t>-2024гг.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2880,0</w:t>
            </w:r>
          </w:p>
        </w:tc>
        <w:tc>
          <w:tcPr>
            <w:tcW w:w="1507" w:type="dxa"/>
            <w:vAlign w:val="center"/>
          </w:tcPr>
          <w:p w:rsidR="00DA7A83" w:rsidRPr="00EB15A1" w:rsidRDefault="00DA7A83" w:rsidP="008C0C80">
            <w:pPr>
              <w:jc w:val="center"/>
              <w:rPr>
                <w:color w:val="000000"/>
                <w:sz w:val="20"/>
                <w:szCs w:val="20"/>
              </w:rPr>
            </w:pPr>
            <w:r>
              <w:rPr>
                <w:color w:val="000000"/>
                <w:sz w:val="20"/>
                <w:szCs w:val="20"/>
              </w:rPr>
              <w:t>18</w:t>
            </w:r>
            <w:r w:rsidR="008C0C80">
              <w:rPr>
                <w:color w:val="000000"/>
                <w:sz w:val="20"/>
                <w:szCs w:val="20"/>
              </w:rPr>
              <w:t>227,6</w:t>
            </w:r>
          </w:p>
        </w:tc>
        <w:tc>
          <w:tcPr>
            <w:tcW w:w="1249" w:type="dxa"/>
            <w:shd w:val="clear" w:color="auto" w:fill="auto"/>
            <w:vAlign w:val="center"/>
            <w:hideMark/>
          </w:tcPr>
          <w:p w:rsidR="00DA7A83" w:rsidRPr="00EB15A1" w:rsidRDefault="00DA7A83" w:rsidP="00D92DAF">
            <w:pPr>
              <w:jc w:val="center"/>
              <w:rPr>
                <w:color w:val="000000"/>
                <w:sz w:val="20"/>
                <w:szCs w:val="20"/>
              </w:rPr>
            </w:pPr>
            <w:r>
              <w:rPr>
                <w:color w:val="000000"/>
                <w:sz w:val="20"/>
                <w:szCs w:val="20"/>
              </w:rPr>
              <w:t>18227,6</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5362,6</w:t>
            </w:r>
          </w:p>
        </w:tc>
      </w:tr>
      <w:tr w:rsidR="00DA7A83" w:rsidRPr="00BA737F" w:rsidTr="0072473A">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12</w:t>
            </w:r>
          </w:p>
        </w:tc>
        <w:tc>
          <w:tcPr>
            <w:tcW w:w="4404" w:type="dxa"/>
            <w:shd w:val="clear" w:color="auto" w:fill="auto"/>
            <w:vAlign w:val="center"/>
            <w:hideMark/>
          </w:tcPr>
          <w:p w:rsidR="00DA7A83" w:rsidRPr="00EB15A1" w:rsidRDefault="00DA7A83" w:rsidP="00D92DAF">
            <w:pPr>
              <w:jc w:val="left"/>
              <w:rPr>
                <w:color w:val="000000"/>
                <w:sz w:val="20"/>
                <w:szCs w:val="20"/>
              </w:rPr>
            </w:pPr>
            <w:r w:rsidRPr="0022195E">
              <w:rPr>
                <w:color w:val="000000"/>
                <w:sz w:val="20"/>
                <w:szCs w:val="20"/>
              </w:rPr>
              <w:t xml:space="preserve">Муниципальная программа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"Развитие образования" на 2020-2024 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627541,7</w:t>
            </w:r>
          </w:p>
        </w:tc>
        <w:tc>
          <w:tcPr>
            <w:tcW w:w="1507" w:type="dxa"/>
            <w:vAlign w:val="center"/>
          </w:tcPr>
          <w:p w:rsidR="00DA7A83" w:rsidRPr="00EB15A1" w:rsidRDefault="008C0C80" w:rsidP="00984304">
            <w:pPr>
              <w:jc w:val="center"/>
              <w:rPr>
                <w:color w:val="000000"/>
                <w:sz w:val="20"/>
                <w:szCs w:val="20"/>
              </w:rPr>
            </w:pPr>
            <w:r>
              <w:rPr>
                <w:color w:val="000000"/>
                <w:sz w:val="20"/>
                <w:szCs w:val="20"/>
              </w:rPr>
              <w:t>630094,9</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630094,9</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332194,7</w:t>
            </w:r>
          </w:p>
        </w:tc>
      </w:tr>
      <w:tr w:rsidR="00DA7A83" w:rsidRPr="00BA737F" w:rsidTr="0072473A">
        <w:trPr>
          <w:trHeight w:val="571"/>
        </w:trPr>
        <w:tc>
          <w:tcPr>
            <w:tcW w:w="416" w:type="dxa"/>
          </w:tcPr>
          <w:p w:rsidR="00DA7A83" w:rsidRPr="00EB15A1" w:rsidRDefault="00DA7A83" w:rsidP="00D92DAF">
            <w:pPr>
              <w:jc w:val="left"/>
              <w:rPr>
                <w:color w:val="000000"/>
                <w:sz w:val="20"/>
                <w:szCs w:val="20"/>
              </w:rPr>
            </w:pPr>
            <w:r w:rsidRPr="00EB15A1">
              <w:rPr>
                <w:color w:val="000000"/>
                <w:sz w:val="20"/>
                <w:szCs w:val="20"/>
              </w:rPr>
              <w:t>13</w:t>
            </w:r>
          </w:p>
        </w:tc>
        <w:tc>
          <w:tcPr>
            <w:tcW w:w="4404" w:type="dxa"/>
            <w:shd w:val="clear" w:color="auto" w:fill="auto"/>
            <w:vAlign w:val="center"/>
            <w:hideMark/>
          </w:tcPr>
          <w:p w:rsidR="00DA7A83" w:rsidRPr="00EB15A1" w:rsidRDefault="00DA7A83" w:rsidP="00D92DAF">
            <w:pPr>
              <w:jc w:val="left"/>
              <w:rPr>
                <w:color w:val="000000"/>
                <w:sz w:val="20"/>
                <w:szCs w:val="20"/>
              </w:rPr>
            </w:pPr>
            <w:r w:rsidRPr="0022195E">
              <w:rPr>
                <w:color w:val="000000"/>
                <w:sz w:val="20"/>
                <w:szCs w:val="20"/>
              </w:rPr>
              <w:t xml:space="preserve">Муниципальная программа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"Оказание содействия по сохранению и улучшению здоровья населения г</w:t>
            </w:r>
            <w:proofErr w:type="gramStart"/>
            <w:r w:rsidRPr="0022195E">
              <w:rPr>
                <w:color w:val="000000"/>
                <w:sz w:val="20"/>
                <w:szCs w:val="20"/>
              </w:rPr>
              <w:t>.З</w:t>
            </w:r>
            <w:proofErr w:type="gramEnd"/>
            <w:r w:rsidRPr="0022195E">
              <w:rPr>
                <w:color w:val="000000"/>
                <w:sz w:val="20"/>
                <w:szCs w:val="20"/>
              </w:rPr>
              <w:t>имы"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635,0</w:t>
            </w:r>
          </w:p>
        </w:tc>
        <w:tc>
          <w:tcPr>
            <w:tcW w:w="1507" w:type="dxa"/>
            <w:vAlign w:val="center"/>
          </w:tcPr>
          <w:p w:rsidR="00DA7A83" w:rsidRPr="00EB15A1" w:rsidRDefault="00DA7A83" w:rsidP="00984304">
            <w:pPr>
              <w:jc w:val="center"/>
              <w:rPr>
                <w:color w:val="000000"/>
                <w:sz w:val="20"/>
                <w:szCs w:val="20"/>
              </w:rPr>
            </w:pPr>
            <w:r>
              <w:rPr>
                <w:color w:val="000000"/>
                <w:sz w:val="20"/>
                <w:szCs w:val="20"/>
              </w:rPr>
              <w:t>635,0</w:t>
            </w:r>
          </w:p>
        </w:tc>
        <w:tc>
          <w:tcPr>
            <w:tcW w:w="1249" w:type="dxa"/>
            <w:shd w:val="clear" w:color="auto" w:fill="auto"/>
            <w:vAlign w:val="center"/>
            <w:hideMark/>
          </w:tcPr>
          <w:p w:rsidR="00DA7A83" w:rsidRPr="00EB15A1" w:rsidRDefault="00DA7A83" w:rsidP="00D92DAF">
            <w:pPr>
              <w:jc w:val="center"/>
              <w:rPr>
                <w:color w:val="000000"/>
                <w:sz w:val="20"/>
                <w:szCs w:val="20"/>
              </w:rPr>
            </w:pPr>
            <w:r>
              <w:rPr>
                <w:color w:val="000000"/>
                <w:sz w:val="20"/>
                <w:szCs w:val="20"/>
              </w:rPr>
              <w:t>635,0</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18,0</w:t>
            </w:r>
          </w:p>
        </w:tc>
      </w:tr>
      <w:tr w:rsidR="00DA7A83" w:rsidRPr="00BA737F" w:rsidTr="0072473A">
        <w:trPr>
          <w:trHeight w:val="790"/>
        </w:trPr>
        <w:tc>
          <w:tcPr>
            <w:tcW w:w="416" w:type="dxa"/>
          </w:tcPr>
          <w:p w:rsidR="00DA7A83" w:rsidRPr="00EB15A1" w:rsidRDefault="00DA7A83" w:rsidP="00D92DAF">
            <w:pPr>
              <w:jc w:val="left"/>
              <w:rPr>
                <w:color w:val="000000"/>
                <w:sz w:val="20"/>
                <w:szCs w:val="20"/>
              </w:rPr>
            </w:pPr>
            <w:r w:rsidRPr="00EB15A1">
              <w:rPr>
                <w:color w:val="000000"/>
                <w:sz w:val="20"/>
                <w:szCs w:val="20"/>
              </w:rPr>
              <w:t>14</w:t>
            </w:r>
          </w:p>
        </w:tc>
        <w:tc>
          <w:tcPr>
            <w:tcW w:w="4404" w:type="dxa"/>
            <w:shd w:val="clear" w:color="auto" w:fill="auto"/>
            <w:vAlign w:val="center"/>
            <w:hideMark/>
          </w:tcPr>
          <w:p w:rsidR="00DA7A83" w:rsidRPr="00EB15A1" w:rsidRDefault="00DA7A83" w:rsidP="00D92DAF">
            <w:pPr>
              <w:jc w:val="left"/>
              <w:rPr>
                <w:color w:val="000000"/>
                <w:sz w:val="20"/>
                <w:szCs w:val="20"/>
              </w:rPr>
            </w:pPr>
            <w:r w:rsidRPr="0022195E">
              <w:rPr>
                <w:color w:val="000000"/>
                <w:sz w:val="20"/>
                <w:szCs w:val="20"/>
              </w:rPr>
              <w:t xml:space="preserve">Муниципальная программа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"Охрана окружающей среды ЗГМО"  на 2020-2024 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8600,7</w:t>
            </w:r>
          </w:p>
        </w:tc>
        <w:tc>
          <w:tcPr>
            <w:tcW w:w="1507" w:type="dxa"/>
            <w:vAlign w:val="center"/>
          </w:tcPr>
          <w:p w:rsidR="00DA7A83" w:rsidRPr="00EB15A1" w:rsidRDefault="008C0C80" w:rsidP="00DA7A83">
            <w:pPr>
              <w:jc w:val="center"/>
              <w:rPr>
                <w:color w:val="000000"/>
                <w:sz w:val="20"/>
                <w:szCs w:val="20"/>
              </w:rPr>
            </w:pPr>
            <w:r>
              <w:rPr>
                <w:color w:val="000000"/>
                <w:sz w:val="20"/>
                <w:szCs w:val="20"/>
              </w:rPr>
              <w:t>8501,9</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8501,9</w:t>
            </w:r>
          </w:p>
        </w:tc>
        <w:tc>
          <w:tcPr>
            <w:tcW w:w="1159" w:type="dxa"/>
            <w:shd w:val="clear" w:color="auto" w:fill="D9D9D9" w:themeFill="background1" w:themeFillShade="D9"/>
            <w:vAlign w:val="center"/>
            <w:hideMark/>
          </w:tcPr>
          <w:p w:rsidR="00DA7A83" w:rsidRPr="00EB15A1" w:rsidRDefault="00654D43" w:rsidP="00D92DAF">
            <w:pPr>
              <w:jc w:val="center"/>
              <w:rPr>
                <w:color w:val="000000"/>
                <w:sz w:val="20"/>
                <w:szCs w:val="20"/>
              </w:rPr>
            </w:pPr>
            <w:r>
              <w:rPr>
                <w:color w:val="000000"/>
                <w:sz w:val="20"/>
                <w:szCs w:val="20"/>
              </w:rPr>
              <w:t>4354,2</w:t>
            </w:r>
          </w:p>
        </w:tc>
      </w:tr>
      <w:tr w:rsidR="00DA7A83" w:rsidRPr="00BA737F" w:rsidTr="0072473A">
        <w:trPr>
          <w:trHeight w:val="300"/>
        </w:trPr>
        <w:tc>
          <w:tcPr>
            <w:tcW w:w="416" w:type="dxa"/>
            <w:shd w:val="clear" w:color="auto" w:fill="D9D9D9" w:themeFill="background1" w:themeFillShade="D9"/>
          </w:tcPr>
          <w:p w:rsidR="00DA7A83" w:rsidRPr="00EB15A1" w:rsidRDefault="00DA7A83" w:rsidP="00D92DAF">
            <w:pPr>
              <w:jc w:val="left"/>
              <w:rPr>
                <w:b/>
                <w:i/>
                <w:color w:val="000000"/>
                <w:sz w:val="20"/>
                <w:szCs w:val="20"/>
              </w:rPr>
            </w:pPr>
          </w:p>
        </w:tc>
        <w:tc>
          <w:tcPr>
            <w:tcW w:w="4404" w:type="dxa"/>
            <w:shd w:val="clear" w:color="auto" w:fill="D9D9D9" w:themeFill="background1" w:themeFillShade="D9"/>
            <w:vAlign w:val="center"/>
            <w:hideMark/>
          </w:tcPr>
          <w:p w:rsidR="00DA7A83" w:rsidRPr="00EB15A1" w:rsidRDefault="00DA7A83" w:rsidP="00D92DAF">
            <w:pPr>
              <w:jc w:val="left"/>
              <w:rPr>
                <w:b/>
                <w:i/>
                <w:color w:val="000000"/>
                <w:sz w:val="20"/>
                <w:szCs w:val="20"/>
              </w:rPr>
            </w:pPr>
            <w:r w:rsidRPr="00EB15A1">
              <w:rPr>
                <w:b/>
                <w:i/>
                <w:color w:val="000000"/>
                <w:sz w:val="20"/>
                <w:szCs w:val="20"/>
              </w:rPr>
              <w:t>Итого по муниципальным программам</w:t>
            </w:r>
          </w:p>
        </w:tc>
        <w:tc>
          <w:tcPr>
            <w:tcW w:w="1365" w:type="dxa"/>
            <w:shd w:val="clear" w:color="auto" w:fill="D9D9D9" w:themeFill="background1" w:themeFillShade="D9"/>
            <w:noWrap/>
            <w:vAlign w:val="center"/>
            <w:hideMark/>
          </w:tcPr>
          <w:p w:rsidR="00DA7A83" w:rsidRPr="00EB15A1" w:rsidRDefault="00DA7A83" w:rsidP="00D92DAF">
            <w:pPr>
              <w:jc w:val="left"/>
              <w:rPr>
                <w:b/>
                <w:i/>
                <w:color w:val="000000"/>
                <w:sz w:val="20"/>
                <w:szCs w:val="20"/>
              </w:rPr>
            </w:pPr>
            <w:r>
              <w:rPr>
                <w:b/>
                <w:i/>
                <w:color w:val="000000"/>
                <w:sz w:val="20"/>
                <w:szCs w:val="20"/>
              </w:rPr>
              <w:t>974631,8</w:t>
            </w:r>
          </w:p>
        </w:tc>
        <w:tc>
          <w:tcPr>
            <w:tcW w:w="1507" w:type="dxa"/>
            <w:shd w:val="clear" w:color="auto" w:fill="D9D9D9" w:themeFill="background1" w:themeFillShade="D9"/>
          </w:tcPr>
          <w:p w:rsidR="00DA7A83" w:rsidRDefault="00654D43" w:rsidP="00D92DAF">
            <w:pPr>
              <w:jc w:val="left"/>
              <w:rPr>
                <w:b/>
                <w:i/>
                <w:color w:val="000000"/>
                <w:sz w:val="20"/>
                <w:szCs w:val="20"/>
              </w:rPr>
            </w:pPr>
            <w:r>
              <w:rPr>
                <w:b/>
                <w:i/>
                <w:color w:val="000000"/>
                <w:sz w:val="20"/>
                <w:szCs w:val="20"/>
              </w:rPr>
              <w:t>1073374,1</w:t>
            </w:r>
          </w:p>
        </w:tc>
        <w:tc>
          <w:tcPr>
            <w:tcW w:w="1249" w:type="dxa"/>
            <w:shd w:val="clear" w:color="auto" w:fill="D9D9D9" w:themeFill="background1" w:themeFillShade="D9"/>
            <w:vAlign w:val="center"/>
            <w:hideMark/>
          </w:tcPr>
          <w:p w:rsidR="00DA7A83" w:rsidRPr="00EB15A1" w:rsidRDefault="00654D43" w:rsidP="00D92DAF">
            <w:pPr>
              <w:jc w:val="left"/>
              <w:rPr>
                <w:b/>
                <w:i/>
                <w:color w:val="000000"/>
                <w:sz w:val="20"/>
                <w:szCs w:val="20"/>
              </w:rPr>
            </w:pPr>
            <w:r>
              <w:rPr>
                <w:b/>
                <w:i/>
                <w:color w:val="000000"/>
                <w:sz w:val="20"/>
                <w:szCs w:val="20"/>
              </w:rPr>
              <w:t>1073374,1</w:t>
            </w:r>
          </w:p>
        </w:tc>
        <w:tc>
          <w:tcPr>
            <w:tcW w:w="1159" w:type="dxa"/>
            <w:shd w:val="clear" w:color="auto" w:fill="D9D9D9" w:themeFill="background1" w:themeFillShade="D9"/>
            <w:vAlign w:val="center"/>
            <w:hideMark/>
          </w:tcPr>
          <w:p w:rsidR="00DA7A83" w:rsidRPr="00EB15A1" w:rsidRDefault="00654D43" w:rsidP="00D92DAF">
            <w:pPr>
              <w:jc w:val="left"/>
              <w:rPr>
                <w:b/>
                <w:i/>
                <w:color w:val="000000"/>
                <w:sz w:val="20"/>
                <w:szCs w:val="20"/>
              </w:rPr>
            </w:pPr>
            <w:r>
              <w:rPr>
                <w:b/>
                <w:i/>
                <w:color w:val="000000"/>
                <w:sz w:val="20"/>
                <w:szCs w:val="20"/>
              </w:rPr>
              <w:t>488189,0</w:t>
            </w:r>
          </w:p>
        </w:tc>
      </w:tr>
      <w:tr w:rsidR="00DA7A83" w:rsidRPr="00BA737F" w:rsidTr="0072473A">
        <w:trPr>
          <w:trHeight w:val="300"/>
        </w:trPr>
        <w:tc>
          <w:tcPr>
            <w:tcW w:w="416" w:type="dxa"/>
            <w:shd w:val="clear" w:color="auto" w:fill="D9D9D9" w:themeFill="background1" w:themeFillShade="D9"/>
          </w:tcPr>
          <w:p w:rsidR="00DA7A83" w:rsidRPr="00EB15A1" w:rsidRDefault="00DA7A83" w:rsidP="00D92DAF">
            <w:pPr>
              <w:jc w:val="left"/>
              <w:rPr>
                <w:b/>
                <w:i/>
                <w:color w:val="000000"/>
                <w:sz w:val="20"/>
                <w:szCs w:val="20"/>
              </w:rPr>
            </w:pPr>
          </w:p>
        </w:tc>
        <w:tc>
          <w:tcPr>
            <w:tcW w:w="4404" w:type="dxa"/>
            <w:shd w:val="clear" w:color="auto" w:fill="D9D9D9" w:themeFill="background1" w:themeFillShade="D9"/>
            <w:vAlign w:val="center"/>
            <w:hideMark/>
          </w:tcPr>
          <w:p w:rsidR="00DA7A83" w:rsidRPr="00EB15A1" w:rsidRDefault="00DA7A83" w:rsidP="00D92DAF">
            <w:pPr>
              <w:jc w:val="left"/>
              <w:rPr>
                <w:b/>
                <w:i/>
                <w:color w:val="000000"/>
                <w:sz w:val="20"/>
                <w:szCs w:val="20"/>
              </w:rPr>
            </w:pPr>
            <w:r w:rsidRPr="00EB15A1">
              <w:rPr>
                <w:b/>
                <w:i/>
                <w:color w:val="000000"/>
                <w:sz w:val="20"/>
                <w:szCs w:val="20"/>
              </w:rPr>
              <w:t xml:space="preserve">Итого </w:t>
            </w:r>
            <w:proofErr w:type="spellStart"/>
            <w:r w:rsidRPr="00EB15A1">
              <w:rPr>
                <w:b/>
                <w:i/>
                <w:color w:val="000000"/>
                <w:sz w:val="20"/>
                <w:szCs w:val="20"/>
              </w:rPr>
              <w:t>непрограммных</w:t>
            </w:r>
            <w:proofErr w:type="spellEnd"/>
            <w:r w:rsidRPr="00EB15A1">
              <w:rPr>
                <w:b/>
                <w:i/>
                <w:color w:val="000000"/>
                <w:sz w:val="20"/>
                <w:szCs w:val="20"/>
              </w:rPr>
              <w:t xml:space="preserve"> расходов</w:t>
            </w:r>
          </w:p>
        </w:tc>
        <w:tc>
          <w:tcPr>
            <w:tcW w:w="1365" w:type="dxa"/>
            <w:shd w:val="clear" w:color="auto" w:fill="D9D9D9" w:themeFill="background1" w:themeFillShade="D9"/>
            <w:noWrap/>
            <w:vAlign w:val="center"/>
            <w:hideMark/>
          </w:tcPr>
          <w:p w:rsidR="00DA7A83" w:rsidRPr="00EB15A1" w:rsidRDefault="00DA7A83" w:rsidP="00D92DAF">
            <w:pPr>
              <w:jc w:val="center"/>
              <w:rPr>
                <w:b/>
                <w:i/>
                <w:color w:val="000000"/>
                <w:sz w:val="20"/>
                <w:szCs w:val="20"/>
              </w:rPr>
            </w:pPr>
            <w:r>
              <w:rPr>
                <w:b/>
                <w:i/>
                <w:color w:val="000000"/>
                <w:sz w:val="20"/>
                <w:szCs w:val="20"/>
              </w:rPr>
              <w:t>151395,7</w:t>
            </w:r>
          </w:p>
        </w:tc>
        <w:tc>
          <w:tcPr>
            <w:tcW w:w="1507" w:type="dxa"/>
            <w:shd w:val="clear" w:color="auto" w:fill="D9D9D9" w:themeFill="background1" w:themeFillShade="D9"/>
          </w:tcPr>
          <w:p w:rsidR="00DA7A83" w:rsidRDefault="00BE6CB6" w:rsidP="00D92DAF">
            <w:pPr>
              <w:jc w:val="center"/>
              <w:rPr>
                <w:b/>
                <w:i/>
                <w:color w:val="000000"/>
                <w:sz w:val="20"/>
                <w:szCs w:val="20"/>
              </w:rPr>
            </w:pPr>
            <w:r>
              <w:rPr>
                <w:b/>
                <w:i/>
                <w:color w:val="000000"/>
                <w:sz w:val="20"/>
                <w:szCs w:val="20"/>
              </w:rPr>
              <w:t>138226,9</w:t>
            </w:r>
          </w:p>
        </w:tc>
        <w:tc>
          <w:tcPr>
            <w:tcW w:w="1249" w:type="dxa"/>
            <w:shd w:val="clear" w:color="auto" w:fill="D9D9D9" w:themeFill="background1" w:themeFillShade="D9"/>
            <w:vAlign w:val="center"/>
            <w:hideMark/>
          </w:tcPr>
          <w:p w:rsidR="00DA7A83" w:rsidRPr="00EB15A1" w:rsidRDefault="00BE6CB6" w:rsidP="00D92DAF">
            <w:pPr>
              <w:jc w:val="center"/>
              <w:rPr>
                <w:b/>
                <w:i/>
                <w:color w:val="000000"/>
                <w:sz w:val="20"/>
                <w:szCs w:val="20"/>
              </w:rPr>
            </w:pPr>
            <w:r>
              <w:rPr>
                <w:b/>
                <w:i/>
                <w:color w:val="000000"/>
                <w:sz w:val="20"/>
                <w:szCs w:val="20"/>
              </w:rPr>
              <w:t>138226,9</w:t>
            </w:r>
          </w:p>
        </w:tc>
        <w:tc>
          <w:tcPr>
            <w:tcW w:w="1159" w:type="dxa"/>
            <w:shd w:val="clear" w:color="auto" w:fill="D9D9D9" w:themeFill="background1" w:themeFillShade="D9"/>
            <w:vAlign w:val="center"/>
            <w:hideMark/>
          </w:tcPr>
          <w:p w:rsidR="00DA7A83" w:rsidRPr="00EB15A1" w:rsidRDefault="00BE6CB6" w:rsidP="00D92DAF">
            <w:pPr>
              <w:jc w:val="center"/>
              <w:rPr>
                <w:b/>
                <w:i/>
                <w:color w:val="000000"/>
                <w:sz w:val="20"/>
                <w:szCs w:val="20"/>
              </w:rPr>
            </w:pPr>
            <w:r>
              <w:rPr>
                <w:b/>
                <w:i/>
                <w:color w:val="000000"/>
                <w:sz w:val="20"/>
                <w:szCs w:val="20"/>
              </w:rPr>
              <w:t>76731,0</w:t>
            </w:r>
          </w:p>
        </w:tc>
      </w:tr>
      <w:tr w:rsidR="00BE6CB6" w:rsidRPr="00BA737F" w:rsidTr="0072473A">
        <w:trPr>
          <w:trHeight w:val="300"/>
        </w:trPr>
        <w:tc>
          <w:tcPr>
            <w:tcW w:w="416" w:type="dxa"/>
            <w:shd w:val="clear" w:color="auto" w:fill="D9D9D9" w:themeFill="background1" w:themeFillShade="D9"/>
          </w:tcPr>
          <w:p w:rsidR="00BE6CB6" w:rsidRPr="00EB15A1" w:rsidRDefault="00BE6CB6" w:rsidP="00D92DAF">
            <w:pPr>
              <w:rPr>
                <w:b/>
                <w:i/>
                <w:color w:val="000000"/>
                <w:sz w:val="20"/>
                <w:szCs w:val="20"/>
              </w:rPr>
            </w:pPr>
          </w:p>
        </w:tc>
        <w:tc>
          <w:tcPr>
            <w:tcW w:w="4404" w:type="dxa"/>
            <w:shd w:val="clear" w:color="auto" w:fill="D9D9D9" w:themeFill="background1" w:themeFillShade="D9"/>
            <w:noWrap/>
            <w:vAlign w:val="center"/>
            <w:hideMark/>
          </w:tcPr>
          <w:p w:rsidR="00BE6CB6" w:rsidRPr="00EB15A1" w:rsidRDefault="00BE6CB6" w:rsidP="00D92DAF">
            <w:pPr>
              <w:rPr>
                <w:b/>
                <w:i/>
                <w:color w:val="000000"/>
                <w:sz w:val="20"/>
                <w:szCs w:val="20"/>
              </w:rPr>
            </w:pPr>
            <w:r w:rsidRPr="00EB15A1">
              <w:rPr>
                <w:b/>
                <w:i/>
                <w:color w:val="000000"/>
                <w:sz w:val="20"/>
                <w:szCs w:val="20"/>
              </w:rPr>
              <w:t>ВСЕГО РАСХОДОВ</w:t>
            </w:r>
          </w:p>
        </w:tc>
        <w:tc>
          <w:tcPr>
            <w:tcW w:w="1365" w:type="dxa"/>
            <w:shd w:val="clear" w:color="auto" w:fill="D9D9D9" w:themeFill="background1" w:themeFillShade="D9"/>
            <w:noWrap/>
            <w:vAlign w:val="center"/>
            <w:hideMark/>
          </w:tcPr>
          <w:p w:rsidR="00BE6CB6" w:rsidRPr="00EB15A1" w:rsidRDefault="00BE6CB6" w:rsidP="00D92DAF">
            <w:pPr>
              <w:jc w:val="center"/>
              <w:rPr>
                <w:b/>
                <w:i/>
                <w:color w:val="000000"/>
                <w:sz w:val="20"/>
                <w:szCs w:val="20"/>
              </w:rPr>
            </w:pPr>
            <w:r>
              <w:rPr>
                <w:b/>
                <w:i/>
                <w:color w:val="000000"/>
                <w:sz w:val="20"/>
                <w:szCs w:val="20"/>
              </w:rPr>
              <w:t>1126027,5</w:t>
            </w:r>
          </w:p>
        </w:tc>
        <w:tc>
          <w:tcPr>
            <w:tcW w:w="1507" w:type="dxa"/>
            <w:shd w:val="clear" w:color="auto" w:fill="D9D9D9" w:themeFill="background1" w:themeFillShade="D9"/>
            <w:vAlign w:val="center"/>
          </w:tcPr>
          <w:p w:rsidR="00BE6CB6" w:rsidRDefault="00BE6CB6" w:rsidP="00BE6CB6">
            <w:pPr>
              <w:jc w:val="center"/>
              <w:rPr>
                <w:b/>
                <w:i/>
                <w:color w:val="000000"/>
                <w:sz w:val="20"/>
                <w:szCs w:val="20"/>
              </w:rPr>
            </w:pPr>
            <w:r>
              <w:rPr>
                <w:b/>
                <w:i/>
                <w:color w:val="000000"/>
                <w:sz w:val="20"/>
                <w:szCs w:val="20"/>
              </w:rPr>
              <w:t>1211601,0</w:t>
            </w:r>
          </w:p>
        </w:tc>
        <w:tc>
          <w:tcPr>
            <w:tcW w:w="1249" w:type="dxa"/>
            <w:shd w:val="clear" w:color="auto" w:fill="D9D9D9" w:themeFill="background1" w:themeFillShade="D9"/>
            <w:vAlign w:val="center"/>
            <w:hideMark/>
          </w:tcPr>
          <w:p w:rsidR="00BE6CB6" w:rsidRPr="00EB15A1" w:rsidRDefault="00BE6CB6" w:rsidP="00CA3C2F">
            <w:pPr>
              <w:jc w:val="center"/>
              <w:rPr>
                <w:b/>
                <w:i/>
                <w:color w:val="000000"/>
                <w:sz w:val="20"/>
                <w:szCs w:val="20"/>
              </w:rPr>
            </w:pPr>
            <w:r>
              <w:rPr>
                <w:b/>
                <w:i/>
                <w:color w:val="000000"/>
                <w:sz w:val="20"/>
                <w:szCs w:val="20"/>
              </w:rPr>
              <w:t>1211601,0</w:t>
            </w:r>
          </w:p>
        </w:tc>
        <w:tc>
          <w:tcPr>
            <w:tcW w:w="1159" w:type="dxa"/>
            <w:shd w:val="clear" w:color="auto" w:fill="D9D9D9" w:themeFill="background1" w:themeFillShade="D9"/>
            <w:vAlign w:val="center"/>
            <w:hideMark/>
          </w:tcPr>
          <w:p w:rsidR="00BE6CB6" w:rsidRPr="00EB15A1" w:rsidRDefault="00BE6CB6" w:rsidP="00D92DAF">
            <w:pPr>
              <w:jc w:val="center"/>
              <w:rPr>
                <w:b/>
                <w:i/>
                <w:color w:val="000000"/>
                <w:sz w:val="20"/>
                <w:szCs w:val="20"/>
              </w:rPr>
            </w:pPr>
            <w:r>
              <w:rPr>
                <w:b/>
                <w:i/>
                <w:color w:val="000000"/>
                <w:sz w:val="20"/>
                <w:szCs w:val="20"/>
              </w:rPr>
              <w:t>564920,0</w:t>
            </w:r>
          </w:p>
        </w:tc>
      </w:tr>
    </w:tbl>
    <w:p w:rsidR="00081594" w:rsidRDefault="001F0295" w:rsidP="00081594">
      <w:pPr>
        <w:ind w:firstLine="567"/>
        <w:rPr>
          <w:sz w:val="28"/>
          <w:szCs w:val="28"/>
        </w:rPr>
      </w:pPr>
      <w:r>
        <w:lastRenderedPageBreak/>
        <w:t>П</w:t>
      </w:r>
      <w:r w:rsidRPr="00AE1CF6">
        <w:t>о состоянию на 01.0</w:t>
      </w:r>
      <w:r>
        <w:t>7</w:t>
      </w:r>
      <w:r w:rsidRPr="00AE1CF6">
        <w:t>.20</w:t>
      </w:r>
      <w:r>
        <w:t>20</w:t>
      </w:r>
      <w:r w:rsidRPr="00AE1CF6">
        <w:t xml:space="preserve"> </w:t>
      </w:r>
      <w:r>
        <w:t>в</w:t>
      </w:r>
      <w:r w:rsidRPr="001F0295">
        <w:t xml:space="preserve"> соответствии со</w:t>
      </w:r>
      <w:r w:rsidRPr="00AE1CF6">
        <w:t xml:space="preserve"> </w:t>
      </w:r>
      <w:r w:rsidR="00081594" w:rsidRPr="00AE1CF6">
        <w:t xml:space="preserve">сводной бюджетной росписи </w:t>
      </w:r>
      <w:r>
        <w:rPr>
          <w:sz w:val="28"/>
          <w:szCs w:val="28"/>
        </w:rPr>
        <w:t>о</w:t>
      </w:r>
      <w:r w:rsidRPr="001F0295">
        <w:t>бщий уточненный объем финансирования муниципальных программ</w:t>
      </w:r>
      <w:r w:rsidR="00081594" w:rsidRPr="00AE1CF6">
        <w:t xml:space="preserve"> </w:t>
      </w:r>
      <w:r w:rsidRPr="001F0295">
        <w:t xml:space="preserve">на 2020 год утвержден в сумме </w:t>
      </w:r>
      <w:r w:rsidR="00265C36">
        <w:t xml:space="preserve">1073374,1 </w:t>
      </w:r>
      <w:r w:rsidR="00081594" w:rsidRPr="00AE1CF6">
        <w:t>тыс. рублей.</w:t>
      </w:r>
      <w:r w:rsidRPr="001F0295">
        <w:rPr>
          <w:sz w:val="28"/>
          <w:szCs w:val="28"/>
        </w:rPr>
        <w:t xml:space="preserve"> </w:t>
      </w:r>
    </w:p>
    <w:p w:rsidR="00384FB0" w:rsidRPr="00384FB0" w:rsidRDefault="00384FB0" w:rsidP="00384FB0">
      <w:pPr>
        <w:ind w:firstLine="708"/>
      </w:pPr>
      <w:r w:rsidRPr="00384FB0">
        <w:t xml:space="preserve">По итогам </w:t>
      </w:r>
      <w:r>
        <w:t>1</w:t>
      </w:r>
      <w:r w:rsidRPr="00384FB0">
        <w:t xml:space="preserve"> полугодия 2020 года кассовое исполнение расходов по муниципальным программам сложилось в сумме </w:t>
      </w:r>
      <w:r>
        <w:t>488189,0</w:t>
      </w:r>
      <w:r w:rsidRPr="00384FB0">
        <w:t xml:space="preserve"> тыс</w:t>
      </w:r>
      <w:r>
        <w:t>.</w:t>
      </w:r>
      <w:r w:rsidRPr="00384FB0">
        <w:t xml:space="preserve"> рублей, что составляет 4</w:t>
      </w:r>
      <w:r>
        <w:t>5%</w:t>
      </w:r>
      <w:r w:rsidRPr="00384FB0">
        <w:t xml:space="preserve"> бюджетных ассигнований, утвержденных решением о бюджете и бюджетных ассигнований, утвержденных сводной бюджетной росписью с учетом изменений на отчетную дату.</w:t>
      </w:r>
    </w:p>
    <w:p w:rsidR="001C59E5" w:rsidRDefault="005266ED" w:rsidP="001C59E5">
      <w:pPr>
        <w:ind w:firstLine="567"/>
        <w:contextualSpacing/>
        <w:mirrorIndents/>
      </w:pPr>
      <w:r>
        <w:rPr>
          <w:rFonts w:eastAsia="TimesNewRomanPSMT"/>
        </w:rPr>
        <w:t>Вносились,</w:t>
      </w:r>
      <w:r w:rsidRPr="00DB47DE">
        <w:rPr>
          <w:rFonts w:eastAsia="TimesNewRomanPSMT"/>
        </w:rPr>
        <w:t xml:space="preserve"> изменения в части муниципальных программ на 2020 год </w:t>
      </w:r>
      <w:r>
        <w:rPr>
          <w:rFonts w:eastAsia="TimesNewRomanPSMT"/>
        </w:rPr>
        <w:t>з</w:t>
      </w:r>
      <w:r w:rsidRPr="00CF44BF">
        <w:t xml:space="preserve">а счет безвозмездных поступлений </w:t>
      </w:r>
      <w:r w:rsidR="00E42C96">
        <w:t xml:space="preserve">и </w:t>
      </w:r>
      <w:r w:rsidR="001C59E5" w:rsidRPr="004F6285">
        <w:t xml:space="preserve">перераспределением бюджетных ассигнований </w:t>
      </w:r>
      <w:r w:rsidR="001C59E5">
        <w:t xml:space="preserve">в сторону </w:t>
      </w:r>
      <w:r w:rsidR="001C59E5" w:rsidRPr="001636E8">
        <w:t xml:space="preserve">увеличение </w:t>
      </w:r>
      <w:r w:rsidRPr="00CF44BF">
        <w:t>на реализацию следующих муниципальных программ:</w:t>
      </w:r>
      <w:r w:rsidR="001C59E5" w:rsidRPr="001C59E5">
        <w:t xml:space="preserve"> </w:t>
      </w:r>
    </w:p>
    <w:p w:rsidR="00EC70F1" w:rsidRPr="00600EB4" w:rsidRDefault="00EC70F1" w:rsidP="00EC70F1">
      <w:pPr>
        <w:ind w:firstLine="567"/>
        <w:contextualSpacing/>
        <w:mirrorIndents/>
      </w:pPr>
      <w:r w:rsidRPr="00600EB4">
        <w:t xml:space="preserve">- «Развитие культуры» на 2020-2024 гг. на  </w:t>
      </w:r>
      <w:r w:rsidR="000622F5">
        <w:t>50273,9</w:t>
      </w:r>
      <w:r w:rsidRPr="00600EB4">
        <w:t xml:space="preserve"> тыс. рублей в т.ч.</w:t>
      </w:r>
      <w:r w:rsidRPr="00600EB4">
        <w:rPr>
          <w:b/>
        </w:rPr>
        <w:t xml:space="preserve"> </w:t>
      </w:r>
      <w:r w:rsidRPr="00600EB4">
        <w:rPr>
          <w:rFonts w:eastAsia="TimesNewRomanPSMT"/>
        </w:rPr>
        <w:t>з</w:t>
      </w:r>
      <w:r w:rsidRPr="00600EB4">
        <w:t>а счет безвозмездных поступлений (субсидии из областного бюджета на осуществление мероприятий по капитальному ремонту объектов муниципальной собственности в сфере культуры 49 185,0 тыс. рублей)</w:t>
      </w:r>
      <w:r>
        <w:t>, расходы составят 209407,2 тыс. рублей</w:t>
      </w:r>
      <w:r w:rsidRPr="00600EB4">
        <w:t>;</w:t>
      </w:r>
    </w:p>
    <w:p w:rsidR="00EC70F1" w:rsidRPr="00C84C30" w:rsidRDefault="00EC70F1" w:rsidP="00EC70F1">
      <w:pPr>
        <w:pStyle w:val="af7"/>
        <w:ind w:firstLine="567"/>
        <w:jc w:val="both"/>
        <w:rPr>
          <w:rFonts w:ascii="Times New Roman" w:hAnsi="Times New Roman"/>
          <w:b/>
          <w:sz w:val="24"/>
          <w:szCs w:val="24"/>
        </w:rPr>
      </w:pPr>
      <w:r w:rsidRPr="00C84C30">
        <w:rPr>
          <w:rFonts w:ascii="Times New Roman" w:hAnsi="Times New Roman"/>
          <w:sz w:val="24"/>
          <w:szCs w:val="24"/>
        </w:rPr>
        <w:t xml:space="preserve">- «Развитие  физической культуры и спорта» на 2020-2024гг. на </w:t>
      </w:r>
      <w:r w:rsidR="000622F5">
        <w:rPr>
          <w:rFonts w:ascii="Times New Roman" w:hAnsi="Times New Roman"/>
          <w:sz w:val="24"/>
          <w:szCs w:val="24"/>
        </w:rPr>
        <w:t>4728,5</w:t>
      </w:r>
      <w:r w:rsidRPr="00C84C30">
        <w:rPr>
          <w:rFonts w:ascii="Times New Roman" w:hAnsi="Times New Roman"/>
          <w:sz w:val="24"/>
          <w:szCs w:val="24"/>
        </w:rPr>
        <w:t xml:space="preserve"> тыс. рублей в т.ч.</w:t>
      </w:r>
      <w:r w:rsidRPr="00C84C30">
        <w:rPr>
          <w:rFonts w:ascii="Times New Roman" w:hAnsi="Times New Roman"/>
          <w:b/>
          <w:sz w:val="24"/>
          <w:szCs w:val="24"/>
        </w:rPr>
        <w:t xml:space="preserve"> </w:t>
      </w:r>
      <w:r w:rsidRPr="00C84C30">
        <w:rPr>
          <w:rFonts w:ascii="Times New Roman" w:eastAsia="TimesNewRomanPSMT" w:hAnsi="Times New Roman"/>
          <w:sz w:val="24"/>
          <w:szCs w:val="24"/>
        </w:rPr>
        <w:t>з</w:t>
      </w:r>
      <w:r w:rsidRPr="00C84C30">
        <w:rPr>
          <w:rFonts w:ascii="Times New Roman" w:hAnsi="Times New Roman"/>
          <w:sz w:val="24"/>
          <w:szCs w:val="24"/>
        </w:rPr>
        <w:t>а счет безвозмездных поступлений (субсидии за счет областного бюджета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688,8 тыс. рублей)</w:t>
      </w:r>
      <w:r>
        <w:rPr>
          <w:rFonts w:ascii="Times New Roman" w:hAnsi="Times New Roman"/>
          <w:sz w:val="24"/>
          <w:szCs w:val="24"/>
        </w:rPr>
        <w:t>,</w:t>
      </w:r>
      <w:r w:rsidRPr="00C84C30">
        <w:rPr>
          <w:rFonts w:ascii="Times New Roman" w:hAnsi="Times New Roman"/>
          <w:sz w:val="24"/>
          <w:szCs w:val="24"/>
        </w:rPr>
        <w:t xml:space="preserve"> расходы составят </w:t>
      </w:r>
      <w:r>
        <w:rPr>
          <w:rFonts w:ascii="Times New Roman" w:hAnsi="Times New Roman"/>
          <w:sz w:val="24"/>
          <w:szCs w:val="24"/>
        </w:rPr>
        <w:t>1</w:t>
      </w:r>
      <w:r w:rsidR="000622F5">
        <w:rPr>
          <w:rFonts w:ascii="Times New Roman" w:hAnsi="Times New Roman"/>
          <w:sz w:val="24"/>
          <w:szCs w:val="24"/>
        </w:rPr>
        <w:t>4915,8</w:t>
      </w:r>
      <w:r w:rsidRPr="00C84C30">
        <w:rPr>
          <w:rFonts w:ascii="Times New Roman" w:hAnsi="Times New Roman"/>
          <w:sz w:val="24"/>
          <w:szCs w:val="24"/>
        </w:rPr>
        <w:t xml:space="preserve"> тыс. рублей; </w:t>
      </w:r>
    </w:p>
    <w:p w:rsidR="00EC70F1" w:rsidRPr="00C84C30" w:rsidRDefault="00EC70F1" w:rsidP="00EC70F1">
      <w:pPr>
        <w:pStyle w:val="af7"/>
        <w:ind w:firstLine="567"/>
        <w:jc w:val="both"/>
        <w:rPr>
          <w:rFonts w:ascii="Times New Roman" w:hAnsi="Times New Roman"/>
          <w:sz w:val="24"/>
          <w:szCs w:val="24"/>
        </w:rPr>
      </w:pPr>
      <w:r w:rsidRPr="00C84C30">
        <w:rPr>
          <w:rFonts w:ascii="Times New Roman" w:hAnsi="Times New Roman"/>
          <w:sz w:val="24"/>
          <w:szCs w:val="24"/>
        </w:rPr>
        <w:t>- «Социальная поддержка населения» на 2020-2024гг. на 2913,3 тыс. рублей</w:t>
      </w:r>
      <w:r>
        <w:rPr>
          <w:rFonts w:ascii="Times New Roman" w:hAnsi="Times New Roman"/>
          <w:sz w:val="24"/>
          <w:szCs w:val="24"/>
        </w:rPr>
        <w:t xml:space="preserve"> и</w:t>
      </w:r>
      <w:r w:rsidRPr="00C84C30">
        <w:rPr>
          <w:rFonts w:ascii="Times New Roman" w:hAnsi="Times New Roman"/>
          <w:sz w:val="24"/>
          <w:szCs w:val="24"/>
        </w:rPr>
        <w:t xml:space="preserve"> состав</w:t>
      </w:r>
      <w:r>
        <w:rPr>
          <w:rFonts w:ascii="Times New Roman" w:hAnsi="Times New Roman"/>
          <w:sz w:val="24"/>
          <w:szCs w:val="24"/>
        </w:rPr>
        <w:t>и</w:t>
      </w:r>
      <w:r w:rsidRPr="00C84C30">
        <w:rPr>
          <w:rFonts w:ascii="Times New Roman" w:hAnsi="Times New Roman"/>
          <w:sz w:val="24"/>
          <w:szCs w:val="24"/>
        </w:rPr>
        <w:t xml:space="preserve">т </w:t>
      </w:r>
      <w:r>
        <w:rPr>
          <w:rFonts w:ascii="Times New Roman" w:hAnsi="Times New Roman"/>
          <w:sz w:val="24"/>
          <w:szCs w:val="24"/>
        </w:rPr>
        <w:t>56112,8</w:t>
      </w:r>
      <w:r w:rsidRPr="00C84C30">
        <w:rPr>
          <w:rFonts w:ascii="Times New Roman" w:hAnsi="Times New Roman"/>
          <w:sz w:val="24"/>
          <w:szCs w:val="24"/>
        </w:rPr>
        <w:t xml:space="preserve"> тыс. рублей;</w:t>
      </w:r>
    </w:p>
    <w:p w:rsidR="00EC70F1" w:rsidRPr="001819A3" w:rsidRDefault="00EC70F1" w:rsidP="00EC70F1">
      <w:pPr>
        <w:pStyle w:val="af7"/>
        <w:ind w:firstLine="567"/>
        <w:jc w:val="both"/>
        <w:rPr>
          <w:rFonts w:ascii="Times New Roman" w:hAnsi="Times New Roman"/>
          <w:sz w:val="24"/>
          <w:szCs w:val="24"/>
        </w:rPr>
      </w:pPr>
      <w:r w:rsidRPr="001819A3">
        <w:rPr>
          <w:rFonts w:ascii="Times New Roman" w:hAnsi="Times New Roman"/>
          <w:sz w:val="24"/>
          <w:szCs w:val="24"/>
        </w:rPr>
        <w:t xml:space="preserve">- «Развитие дорожного хозяйства» на 2020-2024гг. на </w:t>
      </w:r>
      <w:r w:rsidR="000622F5">
        <w:rPr>
          <w:rFonts w:ascii="Times New Roman" w:hAnsi="Times New Roman"/>
          <w:sz w:val="24"/>
          <w:szCs w:val="24"/>
        </w:rPr>
        <w:t>4211,2</w:t>
      </w:r>
      <w:r w:rsidRPr="001819A3">
        <w:rPr>
          <w:rFonts w:ascii="Times New Roman" w:hAnsi="Times New Roman"/>
          <w:sz w:val="24"/>
          <w:szCs w:val="24"/>
        </w:rPr>
        <w:t xml:space="preserve"> тыс. рублей и составит </w:t>
      </w:r>
      <w:r>
        <w:rPr>
          <w:rFonts w:ascii="Times New Roman" w:hAnsi="Times New Roman"/>
          <w:sz w:val="24"/>
          <w:szCs w:val="24"/>
        </w:rPr>
        <w:t>77</w:t>
      </w:r>
      <w:r w:rsidR="000622F5">
        <w:rPr>
          <w:rFonts w:ascii="Times New Roman" w:hAnsi="Times New Roman"/>
          <w:sz w:val="24"/>
          <w:szCs w:val="24"/>
        </w:rPr>
        <w:t>270</w:t>
      </w:r>
      <w:r>
        <w:rPr>
          <w:rFonts w:ascii="Times New Roman" w:hAnsi="Times New Roman"/>
          <w:sz w:val="24"/>
          <w:szCs w:val="24"/>
        </w:rPr>
        <w:t>,</w:t>
      </w:r>
      <w:r w:rsidR="000622F5">
        <w:rPr>
          <w:rFonts w:ascii="Times New Roman" w:hAnsi="Times New Roman"/>
          <w:sz w:val="24"/>
          <w:szCs w:val="24"/>
        </w:rPr>
        <w:t>9</w:t>
      </w:r>
      <w:r w:rsidRPr="001819A3">
        <w:rPr>
          <w:rFonts w:ascii="Times New Roman" w:hAnsi="Times New Roman"/>
          <w:sz w:val="24"/>
          <w:szCs w:val="24"/>
        </w:rPr>
        <w:t xml:space="preserve"> тыс. рублей;</w:t>
      </w:r>
    </w:p>
    <w:p w:rsidR="00EC70F1" w:rsidRDefault="00EC70F1" w:rsidP="00EC70F1">
      <w:pPr>
        <w:pStyle w:val="Default"/>
        <w:ind w:firstLine="567"/>
        <w:jc w:val="both"/>
      </w:pPr>
      <w:r w:rsidRPr="00D57F29">
        <w:rPr>
          <w:color w:val="auto"/>
        </w:rPr>
        <w:t xml:space="preserve">- «Формирование современной городской среды </w:t>
      </w:r>
      <w:proofErr w:type="spellStart"/>
      <w:r w:rsidRPr="00D57F29">
        <w:rPr>
          <w:color w:val="auto"/>
        </w:rPr>
        <w:t>Зиминского</w:t>
      </w:r>
      <w:proofErr w:type="spellEnd"/>
      <w:r w:rsidRPr="00D57F29">
        <w:rPr>
          <w:color w:val="auto"/>
        </w:rPr>
        <w:t xml:space="preserve"> городского муниципального образования» на 2020-2024 годы на </w:t>
      </w:r>
      <w:r w:rsidR="00B45E81">
        <w:rPr>
          <w:color w:val="auto"/>
        </w:rPr>
        <w:t>15347,6</w:t>
      </w:r>
      <w:r w:rsidRPr="00D57F29">
        <w:t xml:space="preserve"> тыс. рублей </w:t>
      </w:r>
      <w:r w:rsidR="00B45E81" w:rsidRPr="00C84C30">
        <w:t>в т.ч.</w:t>
      </w:r>
      <w:r w:rsidR="00B45E81" w:rsidRPr="00C84C30">
        <w:rPr>
          <w:b/>
        </w:rPr>
        <w:t xml:space="preserve"> </w:t>
      </w:r>
      <w:r w:rsidR="00B45E81" w:rsidRPr="00C84C30">
        <w:rPr>
          <w:rFonts w:eastAsia="TimesNewRomanPSMT"/>
        </w:rPr>
        <w:t>з</w:t>
      </w:r>
      <w:r w:rsidR="00B45E81" w:rsidRPr="00C84C30">
        <w:t xml:space="preserve">а счет безвозмездных поступлений </w:t>
      </w:r>
      <w:r w:rsidR="00B45E81">
        <w:rPr>
          <w:sz w:val="23"/>
          <w:szCs w:val="23"/>
        </w:rPr>
        <w:t>(</w:t>
      </w:r>
      <w:r w:rsidR="00B45E81" w:rsidRPr="00AC1BDF">
        <w:rPr>
          <w:sz w:val="23"/>
          <w:szCs w:val="23"/>
        </w:rPr>
        <w:t>субсидии местным бюджетам на реализацию программ формирования современной городской среды</w:t>
      </w:r>
      <w:r w:rsidR="00B45E81">
        <w:rPr>
          <w:sz w:val="23"/>
          <w:szCs w:val="23"/>
        </w:rPr>
        <w:t xml:space="preserve"> </w:t>
      </w:r>
      <w:r w:rsidR="00B45E81">
        <w:rPr>
          <w:color w:val="auto"/>
        </w:rPr>
        <w:t>15205,6</w:t>
      </w:r>
      <w:r w:rsidR="00B45E81">
        <w:t xml:space="preserve"> тыс. рублей</w:t>
      </w:r>
      <w:r w:rsidR="00B45E81">
        <w:rPr>
          <w:sz w:val="23"/>
          <w:szCs w:val="23"/>
        </w:rPr>
        <w:t xml:space="preserve">) </w:t>
      </w:r>
      <w:r>
        <w:t>и составит 18227,6 тыс. рублей;</w:t>
      </w:r>
    </w:p>
    <w:p w:rsidR="000E7B8C" w:rsidRDefault="000E7B8C" w:rsidP="000E7B8C">
      <w:pPr>
        <w:ind w:firstLine="567"/>
        <w:contextualSpacing/>
        <w:mirrorIndents/>
      </w:pPr>
      <w:r>
        <w:t>- «</w:t>
      </w:r>
      <w:r w:rsidRPr="00E12BE3">
        <w:t>Обеспечение населения города доступным жильем</w:t>
      </w:r>
      <w:r>
        <w:t>»</w:t>
      </w:r>
      <w:r w:rsidRPr="00E12BE3">
        <w:t xml:space="preserve"> на 2020-2024гг.</w:t>
      </w:r>
      <w:r>
        <w:t xml:space="preserve"> </w:t>
      </w:r>
      <w:r w:rsidRPr="00506839">
        <w:t xml:space="preserve">увеличение бюджетных ассигнований на </w:t>
      </w:r>
      <w:r>
        <w:t>9888,9 тыс. рублей</w:t>
      </w:r>
      <w:r w:rsidRPr="00E12BE3">
        <w:rPr>
          <w:sz w:val="23"/>
          <w:szCs w:val="23"/>
        </w:rPr>
        <w:t xml:space="preserve"> </w:t>
      </w:r>
      <w:r>
        <w:rPr>
          <w:sz w:val="23"/>
          <w:szCs w:val="23"/>
        </w:rPr>
        <w:t>(</w:t>
      </w:r>
      <w:r w:rsidRPr="00AC1BDF">
        <w:rPr>
          <w:sz w:val="23"/>
          <w:szCs w:val="23"/>
        </w:rPr>
        <w:t xml:space="preserve">субсидии местным бюджетам </w:t>
      </w:r>
      <w:r>
        <w:rPr>
          <w:sz w:val="23"/>
          <w:szCs w:val="23"/>
        </w:rPr>
        <w:t xml:space="preserve"> </w:t>
      </w:r>
      <w:r w:rsidRPr="00AC1BDF">
        <w:rPr>
          <w:sz w:val="23"/>
          <w:szCs w:val="23"/>
        </w:rPr>
        <w:t>на реализацию мероприятий по обеспечению жильем молодых семей</w:t>
      </w:r>
      <w:r>
        <w:rPr>
          <w:sz w:val="23"/>
          <w:szCs w:val="23"/>
        </w:rPr>
        <w:t>)</w:t>
      </w:r>
      <w:r w:rsidRPr="000E7B8C">
        <w:t xml:space="preserve"> </w:t>
      </w:r>
      <w:r>
        <w:t>и составит 12688,9 тыс. рублей</w:t>
      </w:r>
      <w:r w:rsidRPr="00506839">
        <w:t xml:space="preserve">; </w:t>
      </w:r>
    </w:p>
    <w:p w:rsidR="00EC70F1" w:rsidRPr="00D57F29" w:rsidRDefault="00EC70F1" w:rsidP="00EC70F1">
      <w:pPr>
        <w:pStyle w:val="Default"/>
        <w:ind w:firstLine="567"/>
        <w:jc w:val="both"/>
        <w:rPr>
          <w:color w:val="auto"/>
        </w:rPr>
      </w:pPr>
      <w:r>
        <w:t xml:space="preserve">- «Молодежная политика» </w:t>
      </w:r>
      <w:r w:rsidRPr="00D57F29">
        <w:rPr>
          <w:color w:val="auto"/>
        </w:rPr>
        <w:t xml:space="preserve">на 2020-2024 годы на </w:t>
      </w:r>
      <w:r>
        <w:rPr>
          <w:color w:val="auto"/>
        </w:rPr>
        <w:t>52,9</w:t>
      </w:r>
      <w:r w:rsidRPr="00D57F29">
        <w:t xml:space="preserve"> тыс. рублей </w:t>
      </w:r>
      <w:r w:rsidR="000E7B8C" w:rsidRPr="00C84C30">
        <w:t>т.ч.</w:t>
      </w:r>
      <w:r w:rsidR="000E7B8C" w:rsidRPr="00C84C30">
        <w:rPr>
          <w:b/>
        </w:rPr>
        <w:t xml:space="preserve"> </w:t>
      </w:r>
      <w:r w:rsidR="000E7B8C" w:rsidRPr="00C84C30">
        <w:rPr>
          <w:rFonts w:eastAsia="TimesNewRomanPSMT"/>
        </w:rPr>
        <w:t>з</w:t>
      </w:r>
      <w:r w:rsidR="000E7B8C" w:rsidRPr="00C84C30">
        <w:t>а счет безвозмездных поступлений</w:t>
      </w:r>
      <w:r w:rsidR="000E7B8C">
        <w:t xml:space="preserve"> </w:t>
      </w:r>
      <w:r>
        <w:t>и составит 912,1 тыс. рублей.</w:t>
      </w:r>
    </w:p>
    <w:p w:rsidR="00EC70F1" w:rsidRDefault="00EC70F1" w:rsidP="00EC70F1">
      <w:pPr>
        <w:pStyle w:val="Default"/>
        <w:ind w:firstLine="567"/>
        <w:jc w:val="both"/>
        <w:rPr>
          <w:color w:val="auto"/>
        </w:rPr>
      </w:pPr>
      <w:r w:rsidRPr="00D57F29">
        <w:rPr>
          <w:color w:val="auto"/>
        </w:rPr>
        <w:t xml:space="preserve">- «Жилищно-коммунальное хозяйство» на 2020-2024гг. на  </w:t>
      </w:r>
      <w:r w:rsidR="000E7B8C">
        <w:rPr>
          <w:color w:val="auto"/>
        </w:rPr>
        <w:t>8327,6</w:t>
      </w:r>
      <w:r>
        <w:rPr>
          <w:color w:val="auto"/>
        </w:rPr>
        <w:t xml:space="preserve"> </w:t>
      </w:r>
      <w:r w:rsidRPr="00D57F29">
        <w:rPr>
          <w:color w:val="auto"/>
        </w:rPr>
        <w:t>тыс. рублей;</w:t>
      </w:r>
    </w:p>
    <w:p w:rsidR="00EC70F1" w:rsidRDefault="00EC70F1" w:rsidP="00EC70F1">
      <w:pPr>
        <w:pStyle w:val="af7"/>
        <w:ind w:firstLine="567"/>
        <w:jc w:val="both"/>
        <w:rPr>
          <w:rFonts w:ascii="Times New Roman" w:hAnsi="Times New Roman"/>
          <w:sz w:val="24"/>
          <w:szCs w:val="24"/>
        </w:rPr>
      </w:pPr>
      <w:r w:rsidRPr="00D57F29">
        <w:rPr>
          <w:rFonts w:ascii="Times New Roman" w:hAnsi="Times New Roman"/>
          <w:sz w:val="24"/>
          <w:szCs w:val="24"/>
        </w:rPr>
        <w:t xml:space="preserve">- «Развитие образования» на 2020-2024 гг. на  </w:t>
      </w:r>
      <w:r w:rsidR="000E7B8C">
        <w:rPr>
          <w:rFonts w:ascii="Times New Roman" w:hAnsi="Times New Roman"/>
          <w:sz w:val="24"/>
          <w:szCs w:val="24"/>
        </w:rPr>
        <w:t>2553,2</w:t>
      </w:r>
      <w:r>
        <w:rPr>
          <w:rFonts w:ascii="Times New Roman" w:hAnsi="Times New Roman"/>
          <w:sz w:val="24"/>
          <w:szCs w:val="24"/>
        </w:rPr>
        <w:t xml:space="preserve"> тыс. рублей;</w:t>
      </w:r>
    </w:p>
    <w:p w:rsidR="00967417" w:rsidRPr="00967417" w:rsidRDefault="00967417" w:rsidP="00EC70F1">
      <w:pPr>
        <w:pStyle w:val="af7"/>
        <w:ind w:firstLine="567"/>
        <w:jc w:val="both"/>
        <w:rPr>
          <w:rFonts w:ascii="Times New Roman" w:hAnsi="Times New Roman"/>
          <w:sz w:val="24"/>
          <w:szCs w:val="24"/>
        </w:rPr>
      </w:pPr>
      <w:r>
        <w:rPr>
          <w:rFonts w:ascii="Times New Roman" w:hAnsi="Times New Roman"/>
          <w:sz w:val="24"/>
          <w:szCs w:val="24"/>
        </w:rPr>
        <w:t>- «</w:t>
      </w:r>
      <w:r w:rsidRPr="00967417">
        <w:rPr>
          <w:rFonts w:ascii="Times New Roman" w:hAnsi="Times New Roman"/>
          <w:color w:val="000000"/>
          <w:sz w:val="24"/>
          <w:szCs w:val="24"/>
        </w:rPr>
        <w:t>Безопасность</w:t>
      </w:r>
      <w:r>
        <w:rPr>
          <w:rFonts w:ascii="Times New Roman" w:hAnsi="Times New Roman"/>
          <w:color w:val="000000"/>
          <w:sz w:val="24"/>
          <w:szCs w:val="24"/>
        </w:rPr>
        <w:t>»</w:t>
      </w:r>
      <w:r w:rsidRPr="00967417">
        <w:rPr>
          <w:rFonts w:ascii="Times New Roman" w:hAnsi="Times New Roman"/>
          <w:color w:val="000000"/>
          <w:sz w:val="24"/>
          <w:szCs w:val="24"/>
        </w:rPr>
        <w:t xml:space="preserve">  на 2020-2024гг.</w:t>
      </w:r>
      <w:r>
        <w:rPr>
          <w:rFonts w:ascii="Times New Roman" w:hAnsi="Times New Roman"/>
          <w:color w:val="000000"/>
          <w:sz w:val="24"/>
          <w:szCs w:val="24"/>
        </w:rPr>
        <w:t xml:space="preserve"> </w:t>
      </w:r>
      <w:r w:rsidRPr="00D57F29">
        <w:rPr>
          <w:rFonts w:ascii="Times New Roman" w:hAnsi="Times New Roman"/>
          <w:sz w:val="24"/>
          <w:szCs w:val="24"/>
        </w:rPr>
        <w:t xml:space="preserve">на  </w:t>
      </w:r>
      <w:r>
        <w:rPr>
          <w:rFonts w:ascii="Times New Roman" w:hAnsi="Times New Roman"/>
          <w:sz w:val="24"/>
          <w:szCs w:val="24"/>
        </w:rPr>
        <w:t>348,6 тыс. рублей.</w:t>
      </w:r>
    </w:p>
    <w:p w:rsidR="00967417" w:rsidRPr="00D57F29" w:rsidRDefault="00967417" w:rsidP="00967417">
      <w:pPr>
        <w:pStyle w:val="Default"/>
        <w:ind w:firstLine="567"/>
        <w:jc w:val="both"/>
        <w:rPr>
          <w:color w:val="auto"/>
        </w:rPr>
      </w:pPr>
      <w:r>
        <w:t>Уменьшение</w:t>
      </w:r>
      <w:r w:rsidRPr="00C05AE5">
        <w:t xml:space="preserve"> бюджетных ассигнований </w:t>
      </w:r>
      <w:r>
        <w:t xml:space="preserve"> по программе</w:t>
      </w:r>
      <w:r w:rsidRPr="00D57F29">
        <w:rPr>
          <w:color w:val="auto"/>
        </w:rPr>
        <w:t xml:space="preserve"> «Охрана окружающей среды ЗГМО</w:t>
      </w:r>
      <w:r>
        <w:rPr>
          <w:color w:val="auto"/>
        </w:rPr>
        <w:t>»</w:t>
      </w:r>
      <w:r w:rsidRPr="00D57F29">
        <w:rPr>
          <w:color w:val="auto"/>
        </w:rPr>
        <w:t xml:space="preserve">  на 2020-2024 гг. на  </w:t>
      </w:r>
      <w:r>
        <w:rPr>
          <w:color w:val="auto"/>
        </w:rPr>
        <w:t>98,8</w:t>
      </w:r>
      <w:r w:rsidRPr="00D57F29">
        <w:rPr>
          <w:color w:val="auto"/>
        </w:rPr>
        <w:t xml:space="preserve"> тыс. рублей</w:t>
      </w:r>
      <w:r>
        <w:rPr>
          <w:color w:val="auto"/>
        </w:rPr>
        <w:t>.</w:t>
      </w:r>
    </w:p>
    <w:p w:rsidR="00727748" w:rsidRPr="00123AD2" w:rsidRDefault="00727748" w:rsidP="00727748">
      <w:pPr>
        <w:ind w:left="142" w:firstLine="425"/>
      </w:pPr>
      <w:r w:rsidRPr="00727748">
        <w:t>Ниже среднего уровня сложилось исполнение по программе:</w:t>
      </w:r>
      <w:r>
        <w:t xml:space="preserve"> </w:t>
      </w:r>
      <w:r w:rsidRPr="00727748">
        <w:t>«</w:t>
      </w:r>
      <w:r>
        <w:t xml:space="preserve">Молодежная политика» </w:t>
      </w:r>
      <w:r w:rsidRPr="00D57F29">
        <w:t xml:space="preserve">на 2020-2024 годы </w:t>
      </w:r>
      <w:r>
        <w:t xml:space="preserve">- 24 %; </w:t>
      </w:r>
      <w:r w:rsidRPr="00600EB4">
        <w:t>«Развитие культуры» на 2020-2024 гг.</w:t>
      </w:r>
      <w:r>
        <w:t xml:space="preserve"> - 32%; </w:t>
      </w:r>
      <w:r w:rsidRPr="001819A3">
        <w:t>«Развитие дорожного хозяйства» на 2020-2024гг.</w:t>
      </w:r>
      <w:r>
        <w:t xml:space="preserve"> – 19%; </w:t>
      </w:r>
      <w:r w:rsidRPr="00D57F29">
        <w:t xml:space="preserve">«Формирование современной городской среды </w:t>
      </w:r>
      <w:proofErr w:type="spellStart"/>
      <w:r w:rsidRPr="00D57F29">
        <w:t>Зиминского</w:t>
      </w:r>
      <w:proofErr w:type="spellEnd"/>
      <w:r w:rsidRPr="00D57F29">
        <w:t xml:space="preserve"> городского муниципального образования» на 2020-2024 годы</w:t>
      </w:r>
      <w:r>
        <w:t xml:space="preserve"> – 29 %</w:t>
      </w:r>
      <w:r w:rsidR="0072473A">
        <w:t xml:space="preserve">; </w:t>
      </w:r>
      <w:r w:rsidR="0072473A" w:rsidRPr="0072473A">
        <w:t>«</w:t>
      </w:r>
      <w:r w:rsidR="0072473A" w:rsidRPr="0072473A">
        <w:rPr>
          <w:color w:val="000000"/>
        </w:rPr>
        <w:t>Содействие развитию малого и среднего предпринимательства г</w:t>
      </w:r>
      <w:proofErr w:type="gramStart"/>
      <w:r w:rsidR="0072473A" w:rsidRPr="0072473A">
        <w:rPr>
          <w:color w:val="000000"/>
        </w:rPr>
        <w:t>.З</w:t>
      </w:r>
      <w:proofErr w:type="gramEnd"/>
      <w:r w:rsidR="0072473A" w:rsidRPr="0072473A">
        <w:rPr>
          <w:color w:val="000000"/>
        </w:rPr>
        <w:t>имы</w:t>
      </w:r>
      <w:r w:rsidR="00123AD2">
        <w:rPr>
          <w:color w:val="000000"/>
        </w:rPr>
        <w:t xml:space="preserve">» - 3%; </w:t>
      </w:r>
      <w:r w:rsidR="00123AD2" w:rsidRPr="00123AD2">
        <w:rPr>
          <w:color w:val="000000"/>
        </w:rPr>
        <w:t>"Оказание содействия по сохранению и улучшению здоровья населения г.Зимы" на 2020-2024гг.</w:t>
      </w:r>
      <w:r w:rsidR="00123AD2">
        <w:rPr>
          <w:color w:val="000000"/>
        </w:rPr>
        <w:t>- 3%</w:t>
      </w:r>
      <w:r w:rsidRPr="00123AD2">
        <w:t xml:space="preserve">. </w:t>
      </w:r>
    </w:p>
    <w:p w:rsidR="0072473A" w:rsidRDefault="0072473A" w:rsidP="0072473A">
      <w:pPr>
        <w:tabs>
          <w:tab w:val="left" w:pos="567"/>
          <w:tab w:val="left" w:pos="2880"/>
          <w:tab w:val="left" w:pos="3120"/>
        </w:tabs>
        <w:spacing w:after="120"/>
        <w:ind w:right="23"/>
        <w:contextualSpacing/>
      </w:pPr>
      <w:r>
        <w:tab/>
      </w:r>
      <w:r w:rsidRPr="00151062">
        <w:t>Низкое финансирование части муниципальных программ может привести к не</w:t>
      </w:r>
      <w:r w:rsidR="00123AD2">
        <w:t xml:space="preserve"> </w:t>
      </w:r>
      <w:r w:rsidRPr="00151062">
        <w:t>достижению целей, задач и конечных результатов муниципальных программ.</w:t>
      </w:r>
    </w:p>
    <w:p w:rsidR="0072473A" w:rsidRPr="00653289" w:rsidRDefault="0072473A" w:rsidP="0072473A">
      <w:pPr>
        <w:tabs>
          <w:tab w:val="left" w:pos="567"/>
          <w:tab w:val="left" w:pos="2880"/>
          <w:tab w:val="left" w:pos="3120"/>
        </w:tabs>
        <w:ind w:right="23"/>
        <w:contextualSpacing/>
        <w:mirrorIndents/>
      </w:pPr>
      <w:r>
        <w:tab/>
      </w:r>
      <w:r w:rsidRPr="00AC3F49">
        <w:t>Причинами низкого исполнения в отчетный период муниципальных программ является планирование их реализации в 3 - 4 квартале текущего года.</w:t>
      </w:r>
    </w:p>
    <w:p w:rsidR="003B3192" w:rsidRPr="00554FA6" w:rsidRDefault="003B3192" w:rsidP="00146928">
      <w:pPr>
        <w:tabs>
          <w:tab w:val="left" w:pos="567"/>
        </w:tabs>
      </w:pPr>
      <w:r w:rsidRPr="00554FA6">
        <w:tab/>
        <w:t xml:space="preserve">Доля финансирования расходов в рамках муниципальных программ в общей сумме расходов за </w:t>
      </w:r>
      <w:r w:rsidR="0027028A">
        <w:t>первое</w:t>
      </w:r>
      <w:r w:rsidRPr="00554FA6">
        <w:t xml:space="preserve"> </w:t>
      </w:r>
      <w:r w:rsidR="008F7217">
        <w:t>полугодие</w:t>
      </w:r>
      <w:r w:rsidRPr="00554FA6">
        <w:t xml:space="preserve"> 20</w:t>
      </w:r>
      <w:r w:rsidR="00B22401">
        <w:t>20</w:t>
      </w:r>
      <w:r w:rsidRPr="00554FA6">
        <w:t xml:space="preserve"> года составила 8</w:t>
      </w:r>
      <w:r w:rsidR="000A60EF">
        <w:t>6</w:t>
      </w:r>
      <w:r w:rsidRPr="00554FA6">
        <w:t xml:space="preserve"> % (8</w:t>
      </w:r>
      <w:r w:rsidR="000A60EF">
        <w:t>8</w:t>
      </w:r>
      <w:r w:rsidRPr="00554FA6">
        <w:t xml:space="preserve"> % за аналогичный период 201</w:t>
      </w:r>
      <w:r w:rsidR="00B22401">
        <w:t>9</w:t>
      </w:r>
      <w:r w:rsidRPr="00554FA6">
        <w:t xml:space="preserve"> года).</w:t>
      </w:r>
    </w:p>
    <w:p w:rsidR="007C2488" w:rsidRPr="00554FA6" w:rsidRDefault="007C2488" w:rsidP="007C2488">
      <w:pPr>
        <w:ind w:firstLine="567"/>
      </w:pPr>
      <w:r w:rsidRPr="00554FA6">
        <w:t xml:space="preserve">Удельный вес </w:t>
      </w:r>
      <w:proofErr w:type="spellStart"/>
      <w:r w:rsidRPr="00554FA6">
        <w:t>непрограммных</w:t>
      </w:r>
      <w:proofErr w:type="spellEnd"/>
      <w:r w:rsidRPr="00554FA6">
        <w:t xml:space="preserve"> расходов в структуре расходов бюджета </w:t>
      </w:r>
      <w:proofErr w:type="spellStart"/>
      <w:r w:rsidRPr="00554FA6">
        <w:t>Зиминского</w:t>
      </w:r>
      <w:proofErr w:type="spellEnd"/>
      <w:r w:rsidRPr="00554FA6">
        <w:t xml:space="preserve"> городского муниципального образования составляет 1</w:t>
      </w:r>
      <w:r>
        <w:t>6</w:t>
      </w:r>
      <w:r w:rsidRPr="00554FA6">
        <w:t xml:space="preserve"> %.</w:t>
      </w:r>
    </w:p>
    <w:p w:rsidR="00610E15" w:rsidRPr="00554FA6" w:rsidRDefault="00610E15" w:rsidP="00610E15">
      <w:pPr>
        <w:ind w:firstLine="567"/>
      </w:pPr>
      <w:r w:rsidRPr="00554FA6">
        <w:t xml:space="preserve">Расходы производились в первую очередь по социально-значимым статьям бюджета, связанные с выплатой заработной платы, пенсионным обеспечением, социальным </w:t>
      </w:r>
      <w:r w:rsidRPr="00554FA6">
        <w:lastRenderedPageBreak/>
        <w:t>обслуживанием населения, закупкой продуктов питания для общеобразовательных и дошкольных образовательных учреждений, оплатой коммунальных услуг.</w:t>
      </w:r>
    </w:p>
    <w:p w:rsidR="00610E15" w:rsidRPr="00554FA6" w:rsidRDefault="00610E15" w:rsidP="00610E15">
      <w:pPr>
        <w:ind w:firstLine="567"/>
      </w:pPr>
      <w:r w:rsidRPr="00554FA6">
        <w:t xml:space="preserve">В структуре расходов бюджета за </w:t>
      </w:r>
      <w:r w:rsidR="00444A84">
        <w:t>первое</w:t>
      </w:r>
      <w:r w:rsidRPr="00554FA6">
        <w:t xml:space="preserve"> </w:t>
      </w:r>
      <w:r w:rsidR="008F7217">
        <w:t>полугодие</w:t>
      </w:r>
      <w:r w:rsidRPr="00554FA6">
        <w:t xml:space="preserve"> 20</w:t>
      </w:r>
      <w:r>
        <w:t>20</w:t>
      </w:r>
      <w:r w:rsidRPr="00554FA6">
        <w:t xml:space="preserve"> года значительная часть бюджетных средств направлялась на финансирование расходов образования – </w:t>
      </w:r>
      <w:r w:rsidR="007C526F">
        <w:t>64</w:t>
      </w:r>
      <w:r w:rsidRPr="00554FA6">
        <w:t xml:space="preserve"> %, социальную политику – 6 %</w:t>
      </w:r>
      <w:r>
        <w:t xml:space="preserve">, </w:t>
      </w:r>
      <w:r w:rsidR="00740C45" w:rsidRPr="00C90C86">
        <w:rPr>
          <w:sz w:val="22"/>
          <w:szCs w:val="22"/>
        </w:rPr>
        <w:t xml:space="preserve">Культура, кинематография </w:t>
      </w:r>
      <w:r w:rsidR="00740C45">
        <w:rPr>
          <w:sz w:val="22"/>
          <w:szCs w:val="22"/>
        </w:rPr>
        <w:t xml:space="preserve"> - </w:t>
      </w:r>
      <w:r w:rsidR="007C526F">
        <w:rPr>
          <w:sz w:val="22"/>
          <w:szCs w:val="22"/>
        </w:rPr>
        <w:t>9</w:t>
      </w:r>
      <w:r w:rsidR="00740C45">
        <w:rPr>
          <w:sz w:val="22"/>
          <w:szCs w:val="22"/>
        </w:rPr>
        <w:t xml:space="preserve"> %, </w:t>
      </w:r>
      <w:r w:rsidRPr="00C90C86">
        <w:rPr>
          <w:sz w:val="22"/>
          <w:szCs w:val="22"/>
        </w:rPr>
        <w:t>Жилищно-коммунальное хозяйство</w:t>
      </w:r>
      <w:r w:rsidR="00C63CE0">
        <w:rPr>
          <w:sz w:val="22"/>
          <w:szCs w:val="22"/>
        </w:rPr>
        <w:t xml:space="preserve"> -</w:t>
      </w:r>
      <w:r w:rsidR="007C526F">
        <w:rPr>
          <w:sz w:val="22"/>
          <w:szCs w:val="22"/>
        </w:rPr>
        <w:t xml:space="preserve"> </w:t>
      </w:r>
      <w:r w:rsidR="00C63CE0">
        <w:rPr>
          <w:sz w:val="22"/>
          <w:szCs w:val="22"/>
        </w:rPr>
        <w:t>7 %</w:t>
      </w:r>
      <w:r w:rsidRPr="00554FA6">
        <w:t>.</w:t>
      </w:r>
    </w:p>
    <w:p w:rsidR="00736E8F" w:rsidRDefault="00736E8F" w:rsidP="00CC4DF4">
      <w:pPr>
        <w:ind w:firstLine="567"/>
        <w:jc w:val="left"/>
        <w:rPr>
          <w:b/>
        </w:rPr>
      </w:pPr>
    </w:p>
    <w:p w:rsidR="00802C31" w:rsidRPr="00554FA6" w:rsidRDefault="00802C31" w:rsidP="00CC4DF4">
      <w:pPr>
        <w:ind w:firstLine="567"/>
        <w:jc w:val="left"/>
        <w:rPr>
          <w:b/>
        </w:rPr>
      </w:pPr>
      <w:r w:rsidRPr="00554FA6">
        <w:rPr>
          <w:b/>
        </w:rPr>
        <w:t>Резервный фонд</w:t>
      </w:r>
      <w:r w:rsidR="00E041CA">
        <w:rPr>
          <w:b/>
        </w:rPr>
        <w:t>.</w:t>
      </w:r>
    </w:p>
    <w:p w:rsidR="00802C31" w:rsidRDefault="00802C31" w:rsidP="00802C31">
      <w:pPr>
        <w:tabs>
          <w:tab w:val="left" w:pos="567"/>
        </w:tabs>
      </w:pPr>
      <w:r w:rsidRPr="00554FA6">
        <w:t xml:space="preserve">       </w:t>
      </w:r>
      <w:r w:rsidRPr="00554FA6">
        <w:tab/>
        <w:t>Согласно п. 3 ст. 81 БК РФ резервный фонд в бюджете на 20</w:t>
      </w:r>
      <w:r>
        <w:t>20</w:t>
      </w:r>
      <w:r w:rsidRPr="00554FA6">
        <w:t xml:space="preserve"> год не превысил максимальный размер (3% от </w:t>
      </w:r>
      <w:r w:rsidRPr="00554FA6">
        <w:rPr>
          <w:spacing w:val="-2"/>
        </w:rPr>
        <w:t xml:space="preserve">утвержденных расходов бюджета) и составляет 100,0 тыс. рублей. </w:t>
      </w:r>
      <w:r w:rsidR="00126410" w:rsidRPr="001226C5">
        <w:t xml:space="preserve">В отчетном периоде средства не использовались </w:t>
      </w:r>
      <w:r w:rsidR="00126410" w:rsidRPr="001226C5">
        <w:rPr>
          <w:bCs/>
        </w:rPr>
        <w:t>в связи с отсутствием потребности в средствах резервного фонда</w:t>
      </w:r>
      <w:r w:rsidRPr="00554FA6">
        <w:t xml:space="preserve">. </w:t>
      </w:r>
    </w:p>
    <w:p w:rsidR="005472C9" w:rsidRPr="00D134D7" w:rsidRDefault="005472C9" w:rsidP="008E1A67">
      <w:pPr>
        <w:shd w:val="clear" w:color="auto" w:fill="FFFFFF"/>
        <w:tabs>
          <w:tab w:val="left" w:pos="0"/>
        </w:tabs>
        <w:ind w:left="567"/>
        <w:jc w:val="left"/>
        <w:rPr>
          <w:b/>
          <w:bCs/>
        </w:rPr>
      </w:pPr>
      <w:r w:rsidRPr="00D134D7">
        <w:rPr>
          <w:b/>
          <w:bCs/>
        </w:rPr>
        <w:t>Муниципальный долг</w:t>
      </w:r>
      <w:r w:rsidR="00E041CA">
        <w:rPr>
          <w:b/>
          <w:bCs/>
        </w:rPr>
        <w:t>.</w:t>
      </w:r>
    </w:p>
    <w:p w:rsidR="005472C9" w:rsidRPr="00F459B8" w:rsidRDefault="005472C9" w:rsidP="008E1A67">
      <w:pPr>
        <w:tabs>
          <w:tab w:val="left" w:pos="567"/>
        </w:tabs>
        <w:autoSpaceDE w:val="0"/>
        <w:autoSpaceDN w:val="0"/>
        <w:adjustRightInd w:val="0"/>
        <w:rPr>
          <w:bCs/>
        </w:rPr>
      </w:pPr>
      <w:r w:rsidRPr="00D134D7">
        <w:rPr>
          <w:bCs/>
        </w:rPr>
        <w:tab/>
      </w:r>
      <w:r w:rsidRPr="00F459B8">
        <w:rPr>
          <w:bCs/>
        </w:rPr>
        <w:t xml:space="preserve">Согласно информации о долговых обязательствах </w:t>
      </w:r>
      <w:proofErr w:type="spellStart"/>
      <w:r w:rsidRPr="00F459B8">
        <w:rPr>
          <w:bCs/>
        </w:rPr>
        <w:t>Зиминского</w:t>
      </w:r>
      <w:proofErr w:type="spellEnd"/>
      <w:r w:rsidRPr="00F459B8">
        <w:rPr>
          <w:bCs/>
        </w:rPr>
        <w:t xml:space="preserve"> городского муниципального образования, отраженных в муниципальной долговой книге, по состоянию на 01.01.2020 муниципальный долг составлял 5195,2 тыс. рублей. </w:t>
      </w:r>
      <w:r w:rsidR="00940049" w:rsidRPr="001878AB">
        <w:t>Общий объем муниципального долга по состоянию на 01.0</w:t>
      </w:r>
      <w:r w:rsidR="00940049">
        <w:t>7</w:t>
      </w:r>
      <w:r w:rsidR="00940049" w:rsidRPr="001878AB">
        <w:t xml:space="preserve">.2020 сложился в сумме </w:t>
      </w:r>
      <w:r w:rsidR="00940049" w:rsidRPr="00F459B8">
        <w:rPr>
          <w:bCs/>
        </w:rPr>
        <w:t>12933,1</w:t>
      </w:r>
      <w:r w:rsidR="00940049" w:rsidRPr="001878AB">
        <w:t>тыс.</w:t>
      </w:r>
      <w:r w:rsidR="00940049">
        <w:t xml:space="preserve"> </w:t>
      </w:r>
      <w:r w:rsidR="00940049" w:rsidRPr="001878AB">
        <w:t xml:space="preserve">рублей и за отчетный период </w:t>
      </w:r>
      <w:r w:rsidR="00940049">
        <w:t>увеличился</w:t>
      </w:r>
      <w:r w:rsidR="00940049" w:rsidRPr="001878AB">
        <w:t xml:space="preserve"> на </w:t>
      </w:r>
      <w:r w:rsidR="00940049">
        <w:t xml:space="preserve">7737,9 </w:t>
      </w:r>
      <w:r w:rsidR="00940049" w:rsidRPr="001878AB">
        <w:t>тыс.</w:t>
      </w:r>
      <w:r w:rsidR="00940049">
        <w:t xml:space="preserve"> </w:t>
      </w:r>
      <w:r w:rsidR="00940049" w:rsidRPr="001878AB">
        <w:t>рублей</w:t>
      </w:r>
      <w:r w:rsidR="00940049">
        <w:t>,</w:t>
      </w:r>
      <w:r w:rsidR="00940049" w:rsidRPr="00940049">
        <w:t xml:space="preserve"> </w:t>
      </w:r>
      <w:r w:rsidR="00940049">
        <w:t xml:space="preserve">в связи с </w:t>
      </w:r>
      <w:r w:rsidR="00940049" w:rsidRPr="00F459B8">
        <w:t xml:space="preserve">просроченной задолженности </w:t>
      </w:r>
      <w:r w:rsidR="00940049">
        <w:t>в</w:t>
      </w:r>
      <w:r w:rsidR="00940049" w:rsidRPr="001878AB">
        <w:t xml:space="preserve"> разрезе долговых обязательств по бюджетному кредиту</w:t>
      </w:r>
      <w:r w:rsidR="00940049">
        <w:t xml:space="preserve"> 2012 года.</w:t>
      </w:r>
    </w:p>
    <w:p w:rsidR="005472C9" w:rsidRDefault="005472C9" w:rsidP="00CC4DF4">
      <w:pPr>
        <w:ind w:left="567"/>
        <w:jc w:val="left"/>
        <w:rPr>
          <w:b/>
        </w:rPr>
      </w:pPr>
      <w:r w:rsidRPr="009D3CC2">
        <w:rPr>
          <w:b/>
        </w:rPr>
        <w:t>Анализ источников финансирования дефицита</w:t>
      </w:r>
      <w:r>
        <w:rPr>
          <w:b/>
        </w:rPr>
        <w:t xml:space="preserve"> местного</w:t>
      </w:r>
      <w:r w:rsidRPr="009D3CC2">
        <w:rPr>
          <w:b/>
        </w:rPr>
        <w:t xml:space="preserve"> бюджета</w:t>
      </w:r>
      <w:r w:rsidR="00E041CA">
        <w:rPr>
          <w:b/>
        </w:rPr>
        <w:t>.</w:t>
      </w:r>
      <w:r w:rsidRPr="009D3CC2">
        <w:rPr>
          <w:b/>
        </w:rPr>
        <w:t xml:space="preserve"> </w:t>
      </w:r>
    </w:p>
    <w:p w:rsidR="005472C9" w:rsidRPr="000E43A3" w:rsidRDefault="005472C9" w:rsidP="00EF3509">
      <w:pPr>
        <w:ind w:firstLine="567"/>
      </w:pPr>
      <w:proofErr w:type="gramStart"/>
      <w:r w:rsidRPr="000E43A3">
        <w:t xml:space="preserve">Дефицит </w:t>
      </w:r>
      <w:r>
        <w:t xml:space="preserve">местного </w:t>
      </w:r>
      <w:r w:rsidRPr="000E43A3">
        <w:t>бюджета по отчету (ф.0503</w:t>
      </w:r>
      <w:r>
        <w:t>3</w:t>
      </w:r>
      <w:r w:rsidRPr="000E43A3">
        <w:t xml:space="preserve">17) по разделу 3 «Источники финансирования дефицита бюджета) по графе 4 «Утвержденные бюджетные назначения»  отражен в сумме </w:t>
      </w:r>
      <w:r w:rsidR="00EF3509">
        <w:t xml:space="preserve">15477,2 </w:t>
      </w:r>
      <w:r>
        <w:t>тыс.</w:t>
      </w:r>
      <w:r w:rsidRPr="000E43A3">
        <w:t xml:space="preserve">  рублей, что  соответствует решению </w:t>
      </w:r>
      <w:r w:rsidRPr="00AF0E78">
        <w:rPr>
          <w:rFonts w:eastAsia="Calibri"/>
          <w:color w:val="000000"/>
        </w:rPr>
        <w:t xml:space="preserve">Думы </w:t>
      </w:r>
      <w:proofErr w:type="spellStart"/>
      <w:r w:rsidRPr="00AF0E78">
        <w:rPr>
          <w:rFonts w:eastAsia="Calibri"/>
          <w:color w:val="000000"/>
        </w:rPr>
        <w:t>Зиминского</w:t>
      </w:r>
      <w:proofErr w:type="spellEnd"/>
      <w:r w:rsidRPr="00AF0E78">
        <w:rPr>
          <w:rFonts w:eastAsia="Calibri"/>
          <w:color w:val="000000"/>
        </w:rPr>
        <w:t xml:space="preserve"> городского муниципального образования от </w:t>
      </w:r>
      <w:r w:rsidR="00EF3509">
        <w:rPr>
          <w:rFonts w:eastAsia="Calibri"/>
          <w:color w:val="000000"/>
        </w:rPr>
        <w:t>2</w:t>
      </w:r>
      <w:r w:rsidR="008D2DB3">
        <w:rPr>
          <w:rFonts w:eastAsia="Calibri"/>
          <w:color w:val="000000"/>
        </w:rPr>
        <w:t>5</w:t>
      </w:r>
      <w:r w:rsidRPr="00AF0E78">
        <w:rPr>
          <w:rFonts w:eastAsia="Calibri"/>
          <w:color w:val="000000"/>
        </w:rPr>
        <w:t>.</w:t>
      </w:r>
      <w:r w:rsidR="00EF3509">
        <w:rPr>
          <w:rFonts w:eastAsia="Calibri"/>
          <w:color w:val="000000"/>
        </w:rPr>
        <w:t>0</w:t>
      </w:r>
      <w:r w:rsidR="008D2DB3">
        <w:rPr>
          <w:rFonts w:eastAsia="Calibri"/>
          <w:color w:val="000000"/>
        </w:rPr>
        <w:t>6</w:t>
      </w:r>
      <w:r w:rsidRPr="00AF0E78">
        <w:rPr>
          <w:rFonts w:eastAsia="Calibri"/>
          <w:color w:val="000000"/>
        </w:rPr>
        <w:t>.20</w:t>
      </w:r>
      <w:r w:rsidR="00EF3509">
        <w:rPr>
          <w:rFonts w:eastAsia="Calibri"/>
          <w:color w:val="000000"/>
        </w:rPr>
        <w:t>20</w:t>
      </w:r>
      <w:r w:rsidRPr="00AF0E78">
        <w:rPr>
          <w:rFonts w:eastAsia="Calibri"/>
          <w:color w:val="000000"/>
        </w:rPr>
        <w:t xml:space="preserve"> № </w:t>
      </w:r>
      <w:r w:rsidR="008D2DB3">
        <w:rPr>
          <w:rFonts w:eastAsia="Calibri"/>
          <w:color w:val="000000"/>
        </w:rPr>
        <w:t>6</w:t>
      </w:r>
      <w:r w:rsidR="00EF3509">
        <w:rPr>
          <w:rFonts w:eastAsia="Calibri"/>
          <w:color w:val="000000"/>
        </w:rPr>
        <w:t>8</w:t>
      </w:r>
      <w:r w:rsidRPr="000E43A3">
        <w:t xml:space="preserve">.      </w:t>
      </w:r>
      <w:proofErr w:type="gramEnd"/>
    </w:p>
    <w:p w:rsidR="00D9499E" w:rsidRPr="00F77742" w:rsidRDefault="00D9499E" w:rsidP="00D9499E">
      <w:pPr>
        <w:autoSpaceDE w:val="0"/>
        <w:autoSpaceDN w:val="0"/>
        <w:adjustRightInd w:val="0"/>
        <w:ind w:firstLine="709"/>
        <w:rPr>
          <w:rFonts w:eastAsiaTheme="minorHAnsi"/>
          <w:bCs/>
          <w:lang w:eastAsia="en-US"/>
        </w:rPr>
      </w:pPr>
      <w:r w:rsidRPr="00F77742">
        <w:rPr>
          <w:rFonts w:eastAsiaTheme="minorHAnsi"/>
          <w:bCs/>
          <w:lang w:eastAsia="en-US"/>
        </w:rPr>
        <w:t xml:space="preserve">Информация об источниках внутреннего финансирования дефицита бюджета согласно данным отчета об исполнении бюджета </w:t>
      </w:r>
      <w:proofErr w:type="spellStart"/>
      <w:r w:rsidR="00F77742">
        <w:rPr>
          <w:rFonts w:eastAsiaTheme="minorHAnsi"/>
          <w:bCs/>
          <w:lang w:eastAsia="en-US"/>
        </w:rPr>
        <w:t>Зиминского</w:t>
      </w:r>
      <w:proofErr w:type="spellEnd"/>
      <w:r w:rsidR="00F77742">
        <w:rPr>
          <w:rFonts w:eastAsiaTheme="minorHAnsi"/>
          <w:bCs/>
          <w:lang w:eastAsia="en-US"/>
        </w:rPr>
        <w:t xml:space="preserve"> городского муниципального образования </w:t>
      </w:r>
      <w:r w:rsidRPr="00F77742">
        <w:rPr>
          <w:rFonts w:eastAsiaTheme="minorHAnsi"/>
          <w:bCs/>
          <w:lang w:eastAsia="en-US"/>
        </w:rPr>
        <w:t>по состоянию на 01.0</w:t>
      </w:r>
      <w:r w:rsidR="00444A84">
        <w:rPr>
          <w:rFonts w:eastAsiaTheme="minorHAnsi"/>
          <w:bCs/>
          <w:lang w:eastAsia="en-US"/>
        </w:rPr>
        <w:t>7</w:t>
      </w:r>
      <w:r w:rsidRPr="00F77742">
        <w:rPr>
          <w:rFonts w:eastAsiaTheme="minorHAnsi"/>
          <w:bCs/>
          <w:lang w:eastAsia="en-US"/>
        </w:rPr>
        <w:t>.2020 приведена в следующей таблице:</w:t>
      </w:r>
    </w:p>
    <w:p w:rsidR="005472C9" w:rsidRPr="005472C9" w:rsidRDefault="005472C9" w:rsidP="005472C9">
      <w:pPr>
        <w:ind w:firstLine="567"/>
        <w:contextualSpacing/>
        <w:mirrorIndents/>
        <w:jc w:val="right"/>
      </w:pPr>
      <w:r w:rsidRPr="005472C9">
        <w:t>в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678"/>
        <w:gridCol w:w="1701"/>
        <w:gridCol w:w="1559"/>
      </w:tblGrid>
      <w:tr w:rsidR="00D0643B" w:rsidRPr="00D0643B" w:rsidTr="00D0643B">
        <w:tc>
          <w:tcPr>
            <w:tcW w:w="2268" w:type="dxa"/>
            <w:shd w:val="clear" w:color="auto" w:fill="auto"/>
          </w:tcPr>
          <w:p w:rsidR="00D0643B" w:rsidRPr="00D0643B" w:rsidRDefault="00D0643B" w:rsidP="00984304">
            <w:pPr>
              <w:contextualSpacing/>
              <w:mirrorIndents/>
              <w:jc w:val="center"/>
              <w:rPr>
                <w:sz w:val="22"/>
                <w:szCs w:val="22"/>
              </w:rPr>
            </w:pPr>
            <w:r w:rsidRPr="00D0643B">
              <w:rPr>
                <w:sz w:val="22"/>
                <w:szCs w:val="22"/>
              </w:rPr>
              <w:t>Код бюджетной классификации</w:t>
            </w:r>
          </w:p>
        </w:tc>
        <w:tc>
          <w:tcPr>
            <w:tcW w:w="4678" w:type="dxa"/>
            <w:shd w:val="clear" w:color="auto" w:fill="auto"/>
            <w:vAlign w:val="center"/>
          </w:tcPr>
          <w:p w:rsidR="00D0643B" w:rsidRPr="00D0643B" w:rsidRDefault="00D0643B" w:rsidP="00984304">
            <w:pPr>
              <w:contextualSpacing/>
              <w:mirrorIndents/>
              <w:jc w:val="center"/>
              <w:rPr>
                <w:sz w:val="22"/>
                <w:szCs w:val="22"/>
              </w:rPr>
            </w:pPr>
            <w:r w:rsidRPr="00D0643B">
              <w:rPr>
                <w:sz w:val="22"/>
                <w:szCs w:val="22"/>
              </w:rPr>
              <w:t>Наименование</w:t>
            </w:r>
          </w:p>
        </w:tc>
        <w:tc>
          <w:tcPr>
            <w:tcW w:w="1701" w:type="dxa"/>
            <w:shd w:val="clear" w:color="auto" w:fill="auto"/>
          </w:tcPr>
          <w:p w:rsidR="00D0643B" w:rsidRPr="00D0643B" w:rsidRDefault="00D0643B" w:rsidP="00984304">
            <w:pPr>
              <w:spacing w:line="276" w:lineRule="auto"/>
              <w:jc w:val="center"/>
              <w:rPr>
                <w:sz w:val="22"/>
                <w:szCs w:val="22"/>
                <w:lang w:eastAsia="en-US"/>
              </w:rPr>
            </w:pPr>
            <w:r w:rsidRPr="00D0643B">
              <w:rPr>
                <w:sz w:val="22"/>
                <w:szCs w:val="22"/>
                <w:lang w:eastAsia="en-US"/>
              </w:rPr>
              <w:t xml:space="preserve">Уточненные бюджетные назначения </w:t>
            </w:r>
          </w:p>
        </w:tc>
        <w:tc>
          <w:tcPr>
            <w:tcW w:w="1559" w:type="dxa"/>
          </w:tcPr>
          <w:p w:rsidR="00D0643B" w:rsidRPr="00D0643B" w:rsidRDefault="00D0643B" w:rsidP="00444A84">
            <w:pPr>
              <w:spacing w:line="276" w:lineRule="auto"/>
              <w:jc w:val="center"/>
              <w:rPr>
                <w:sz w:val="22"/>
                <w:szCs w:val="22"/>
                <w:lang w:eastAsia="en-US"/>
              </w:rPr>
            </w:pPr>
            <w:r w:rsidRPr="00D0643B">
              <w:rPr>
                <w:sz w:val="22"/>
                <w:szCs w:val="22"/>
                <w:lang w:eastAsia="en-US"/>
              </w:rPr>
              <w:t xml:space="preserve">Исполненные бюджетные назначения  за </w:t>
            </w:r>
            <w:r w:rsidRPr="00D0643B">
              <w:rPr>
                <w:sz w:val="22"/>
                <w:szCs w:val="22"/>
              </w:rPr>
              <w:t xml:space="preserve">1 </w:t>
            </w:r>
            <w:r w:rsidR="00444A84">
              <w:rPr>
                <w:sz w:val="22"/>
                <w:szCs w:val="22"/>
              </w:rPr>
              <w:t xml:space="preserve">полугодие </w:t>
            </w:r>
            <w:r w:rsidRPr="00D0643B">
              <w:rPr>
                <w:sz w:val="22"/>
                <w:szCs w:val="22"/>
              </w:rPr>
              <w:t>20</w:t>
            </w:r>
            <w:r>
              <w:rPr>
                <w:sz w:val="22"/>
                <w:szCs w:val="22"/>
              </w:rPr>
              <w:t>20</w:t>
            </w:r>
            <w:r w:rsidRPr="00D0643B">
              <w:rPr>
                <w:sz w:val="22"/>
                <w:szCs w:val="22"/>
              </w:rPr>
              <w:t xml:space="preserve"> </w:t>
            </w:r>
            <w:r w:rsidRPr="00D0643B">
              <w:rPr>
                <w:sz w:val="22"/>
                <w:szCs w:val="22"/>
                <w:lang w:eastAsia="en-US"/>
              </w:rPr>
              <w:t>г.</w:t>
            </w:r>
          </w:p>
        </w:tc>
      </w:tr>
      <w:tr w:rsidR="00486220" w:rsidRPr="00D0643B" w:rsidTr="00736E8F">
        <w:tc>
          <w:tcPr>
            <w:tcW w:w="2268" w:type="dxa"/>
          </w:tcPr>
          <w:p w:rsidR="00486220" w:rsidRPr="00D0643B" w:rsidRDefault="00486220" w:rsidP="00984304">
            <w:pPr>
              <w:contextualSpacing/>
              <w:mirrorIndents/>
              <w:rPr>
                <w:b/>
                <w:bCs/>
                <w:sz w:val="22"/>
                <w:szCs w:val="22"/>
              </w:rPr>
            </w:pPr>
          </w:p>
        </w:tc>
        <w:tc>
          <w:tcPr>
            <w:tcW w:w="4678" w:type="dxa"/>
          </w:tcPr>
          <w:p w:rsidR="00486220" w:rsidRPr="00D0643B" w:rsidRDefault="00486220" w:rsidP="00486220">
            <w:pPr>
              <w:contextualSpacing/>
              <w:mirrorIndents/>
              <w:jc w:val="left"/>
              <w:rPr>
                <w:b/>
                <w:bCs/>
                <w:sz w:val="22"/>
                <w:szCs w:val="22"/>
              </w:rPr>
            </w:pPr>
            <w:r w:rsidRPr="00D0643B">
              <w:rPr>
                <w:b/>
                <w:bCs/>
                <w:sz w:val="22"/>
                <w:szCs w:val="22"/>
              </w:rPr>
              <w:t>Всего источников внутреннего финансирования дефицита бюджета</w:t>
            </w:r>
          </w:p>
        </w:tc>
        <w:tc>
          <w:tcPr>
            <w:tcW w:w="1701" w:type="dxa"/>
            <w:vAlign w:val="center"/>
          </w:tcPr>
          <w:p w:rsidR="00486220" w:rsidRPr="00D0643B" w:rsidRDefault="00CB1A0A" w:rsidP="00984304">
            <w:pPr>
              <w:pStyle w:val="Default"/>
              <w:contextualSpacing/>
              <w:mirrorIndents/>
              <w:jc w:val="center"/>
              <w:rPr>
                <w:b/>
                <w:sz w:val="22"/>
                <w:szCs w:val="22"/>
              </w:rPr>
            </w:pPr>
            <w:r>
              <w:rPr>
                <w:b/>
                <w:sz w:val="22"/>
                <w:szCs w:val="22"/>
              </w:rPr>
              <w:t>15477,2</w:t>
            </w:r>
          </w:p>
        </w:tc>
        <w:tc>
          <w:tcPr>
            <w:tcW w:w="1559" w:type="dxa"/>
            <w:vAlign w:val="center"/>
          </w:tcPr>
          <w:p w:rsidR="00486220" w:rsidRPr="00D0643B" w:rsidRDefault="00CB1A0A" w:rsidP="00DB41A5">
            <w:pPr>
              <w:pStyle w:val="Default"/>
              <w:contextualSpacing/>
              <w:mirrorIndents/>
              <w:jc w:val="center"/>
              <w:rPr>
                <w:b/>
                <w:sz w:val="22"/>
                <w:szCs w:val="22"/>
              </w:rPr>
            </w:pPr>
            <w:r>
              <w:rPr>
                <w:b/>
                <w:sz w:val="22"/>
                <w:szCs w:val="22"/>
              </w:rPr>
              <w:t>-</w:t>
            </w:r>
            <w:r w:rsidR="00DB41A5">
              <w:rPr>
                <w:b/>
                <w:sz w:val="22"/>
                <w:szCs w:val="22"/>
              </w:rPr>
              <w:t>7272,5</w:t>
            </w:r>
          </w:p>
        </w:tc>
      </w:tr>
      <w:tr w:rsidR="00486220" w:rsidRPr="00D0643B" w:rsidTr="00736E8F">
        <w:tc>
          <w:tcPr>
            <w:tcW w:w="2268" w:type="dxa"/>
            <w:vAlign w:val="center"/>
          </w:tcPr>
          <w:p w:rsidR="00486220" w:rsidRPr="00D0643B" w:rsidRDefault="00486220" w:rsidP="00984304">
            <w:pPr>
              <w:contextualSpacing/>
              <w:mirrorIndents/>
              <w:jc w:val="center"/>
              <w:rPr>
                <w:b/>
                <w:bCs/>
                <w:iCs/>
                <w:sz w:val="22"/>
                <w:szCs w:val="22"/>
              </w:rPr>
            </w:pPr>
            <w:r w:rsidRPr="00D0643B">
              <w:rPr>
                <w:b/>
                <w:bCs/>
                <w:iCs/>
                <w:sz w:val="22"/>
                <w:szCs w:val="22"/>
              </w:rPr>
              <w:t>01020000000000000</w:t>
            </w:r>
          </w:p>
        </w:tc>
        <w:tc>
          <w:tcPr>
            <w:tcW w:w="4678" w:type="dxa"/>
          </w:tcPr>
          <w:p w:rsidR="00486220" w:rsidRPr="00D0643B" w:rsidRDefault="00486220" w:rsidP="00486220">
            <w:pPr>
              <w:contextualSpacing/>
              <w:mirrorIndents/>
              <w:jc w:val="left"/>
              <w:rPr>
                <w:b/>
                <w:bCs/>
                <w:iCs/>
                <w:sz w:val="22"/>
                <w:szCs w:val="22"/>
              </w:rPr>
            </w:pPr>
            <w:r w:rsidRPr="00D0643B">
              <w:rPr>
                <w:b/>
                <w:bCs/>
                <w:iCs/>
                <w:sz w:val="22"/>
                <w:szCs w:val="22"/>
              </w:rPr>
              <w:t>Кредиты кредитных организаций в валюте Российской Федерации</w:t>
            </w:r>
          </w:p>
        </w:tc>
        <w:tc>
          <w:tcPr>
            <w:tcW w:w="1701" w:type="dxa"/>
            <w:vAlign w:val="center"/>
          </w:tcPr>
          <w:p w:rsidR="00486220" w:rsidRPr="00D0643B" w:rsidRDefault="00CD5A03" w:rsidP="00984304">
            <w:pPr>
              <w:pStyle w:val="Default"/>
              <w:contextualSpacing/>
              <w:mirrorIndents/>
              <w:jc w:val="center"/>
              <w:rPr>
                <w:b/>
                <w:sz w:val="22"/>
                <w:szCs w:val="22"/>
              </w:rPr>
            </w:pPr>
            <w:r>
              <w:rPr>
                <w:b/>
                <w:sz w:val="22"/>
                <w:szCs w:val="22"/>
              </w:rPr>
              <w:t>15477,2</w:t>
            </w:r>
          </w:p>
        </w:tc>
        <w:tc>
          <w:tcPr>
            <w:tcW w:w="1559" w:type="dxa"/>
            <w:vAlign w:val="center"/>
          </w:tcPr>
          <w:p w:rsidR="00486220" w:rsidRPr="00D0643B" w:rsidRDefault="00CB1A0A" w:rsidP="00736E8F">
            <w:pPr>
              <w:pStyle w:val="Default"/>
              <w:contextualSpacing/>
              <w:mirrorIndents/>
              <w:jc w:val="center"/>
              <w:rPr>
                <w:b/>
                <w:sz w:val="22"/>
                <w:szCs w:val="22"/>
              </w:rPr>
            </w:pPr>
            <w:r>
              <w:rPr>
                <w:b/>
                <w:sz w:val="22"/>
                <w:szCs w:val="22"/>
              </w:rPr>
              <w:t>0,0</w:t>
            </w:r>
          </w:p>
        </w:tc>
      </w:tr>
      <w:tr w:rsidR="00486220" w:rsidRPr="00D0643B" w:rsidTr="00736E8F">
        <w:tc>
          <w:tcPr>
            <w:tcW w:w="2268" w:type="dxa"/>
            <w:vAlign w:val="center"/>
          </w:tcPr>
          <w:p w:rsidR="00486220" w:rsidRPr="00D0643B" w:rsidRDefault="00486220" w:rsidP="00984304">
            <w:pPr>
              <w:contextualSpacing/>
              <w:mirrorIndents/>
              <w:jc w:val="center"/>
              <w:rPr>
                <w:iCs/>
                <w:sz w:val="22"/>
                <w:szCs w:val="22"/>
              </w:rPr>
            </w:pPr>
            <w:r w:rsidRPr="00D0643B">
              <w:rPr>
                <w:bCs/>
                <w:iCs/>
                <w:sz w:val="22"/>
                <w:szCs w:val="22"/>
              </w:rPr>
              <w:t>01020000000000700</w:t>
            </w:r>
          </w:p>
        </w:tc>
        <w:tc>
          <w:tcPr>
            <w:tcW w:w="4678" w:type="dxa"/>
          </w:tcPr>
          <w:p w:rsidR="00486220" w:rsidRPr="00D0643B" w:rsidRDefault="00486220" w:rsidP="00486220">
            <w:pPr>
              <w:contextualSpacing/>
              <w:mirrorIndents/>
              <w:jc w:val="left"/>
              <w:rPr>
                <w:iCs/>
                <w:sz w:val="22"/>
                <w:szCs w:val="22"/>
              </w:rPr>
            </w:pPr>
            <w:r w:rsidRPr="00D0643B">
              <w:rPr>
                <w:iCs/>
                <w:sz w:val="22"/>
                <w:szCs w:val="22"/>
              </w:rPr>
              <w:t>Получение  кредитов от кредитных организаций  в валюте Российской Федерации</w:t>
            </w:r>
          </w:p>
        </w:tc>
        <w:tc>
          <w:tcPr>
            <w:tcW w:w="1701" w:type="dxa"/>
            <w:vAlign w:val="center"/>
          </w:tcPr>
          <w:p w:rsidR="00486220" w:rsidRPr="00D0643B" w:rsidRDefault="00CD5A03" w:rsidP="00984304">
            <w:pPr>
              <w:pStyle w:val="Default"/>
              <w:contextualSpacing/>
              <w:mirrorIndents/>
              <w:jc w:val="center"/>
              <w:rPr>
                <w:sz w:val="22"/>
                <w:szCs w:val="22"/>
              </w:rPr>
            </w:pPr>
            <w:r>
              <w:rPr>
                <w:sz w:val="22"/>
                <w:szCs w:val="22"/>
              </w:rPr>
              <w:t>15477,2</w:t>
            </w:r>
          </w:p>
        </w:tc>
        <w:tc>
          <w:tcPr>
            <w:tcW w:w="1559" w:type="dxa"/>
            <w:vAlign w:val="center"/>
          </w:tcPr>
          <w:p w:rsidR="00486220" w:rsidRPr="00D0643B" w:rsidRDefault="00CB1A0A" w:rsidP="00736E8F">
            <w:pPr>
              <w:pStyle w:val="Default"/>
              <w:contextualSpacing/>
              <w:mirrorIndents/>
              <w:jc w:val="center"/>
              <w:rPr>
                <w:sz w:val="22"/>
                <w:szCs w:val="22"/>
              </w:rPr>
            </w:pPr>
            <w:r>
              <w:rPr>
                <w:sz w:val="22"/>
                <w:szCs w:val="22"/>
              </w:rPr>
              <w:t>0,0</w:t>
            </w:r>
          </w:p>
        </w:tc>
      </w:tr>
      <w:tr w:rsidR="00486220" w:rsidRPr="00D0643B" w:rsidTr="00736E8F">
        <w:tc>
          <w:tcPr>
            <w:tcW w:w="2268" w:type="dxa"/>
            <w:vAlign w:val="center"/>
          </w:tcPr>
          <w:p w:rsidR="00486220" w:rsidRPr="00D0643B" w:rsidRDefault="00486220" w:rsidP="00984304">
            <w:pPr>
              <w:contextualSpacing/>
              <w:mirrorIndents/>
              <w:jc w:val="center"/>
              <w:rPr>
                <w:iCs/>
                <w:sz w:val="22"/>
                <w:szCs w:val="22"/>
              </w:rPr>
            </w:pPr>
            <w:r w:rsidRPr="00D0643B">
              <w:rPr>
                <w:bCs/>
                <w:iCs/>
                <w:sz w:val="22"/>
                <w:szCs w:val="22"/>
              </w:rPr>
              <w:t>01020000000000800</w:t>
            </w:r>
          </w:p>
        </w:tc>
        <w:tc>
          <w:tcPr>
            <w:tcW w:w="4678" w:type="dxa"/>
          </w:tcPr>
          <w:p w:rsidR="00486220" w:rsidRPr="00D0643B" w:rsidRDefault="00486220" w:rsidP="00486220">
            <w:pPr>
              <w:contextualSpacing/>
              <w:mirrorIndents/>
              <w:jc w:val="left"/>
              <w:rPr>
                <w:iCs/>
                <w:sz w:val="22"/>
                <w:szCs w:val="22"/>
              </w:rPr>
            </w:pPr>
            <w:r w:rsidRPr="00D0643B">
              <w:rPr>
                <w:iCs/>
                <w:sz w:val="22"/>
                <w:szCs w:val="22"/>
              </w:rPr>
              <w:t>Погашение кредитов, предоставленных кредитными организациями в валюте Российской Федерации</w:t>
            </w:r>
          </w:p>
        </w:tc>
        <w:tc>
          <w:tcPr>
            <w:tcW w:w="1701" w:type="dxa"/>
            <w:vAlign w:val="center"/>
          </w:tcPr>
          <w:p w:rsidR="00486220" w:rsidRPr="00D0643B" w:rsidRDefault="00CD5A03" w:rsidP="00984304">
            <w:pPr>
              <w:pStyle w:val="Default"/>
              <w:contextualSpacing/>
              <w:mirrorIndents/>
              <w:jc w:val="center"/>
              <w:rPr>
                <w:sz w:val="22"/>
                <w:szCs w:val="22"/>
              </w:rPr>
            </w:pPr>
            <w:r>
              <w:rPr>
                <w:sz w:val="22"/>
                <w:szCs w:val="22"/>
              </w:rPr>
              <w:t>0,0</w:t>
            </w:r>
          </w:p>
        </w:tc>
        <w:tc>
          <w:tcPr>
            <w:tcW w:w="1559" w:type="dxa"/>
            <w:vAlign w:val="center"/>
          </w:tcPr>
          <w:p w:rsidR="00486220" w:rsidRPr="00D0643B" w:rsidRDefault="00CB1A0A" w:rsidP="00736E8F">
            <w:pPr>
              <w:pStyle w:val="Default"/>
              <w:contextualSpacing/>
              <w:mirrorIndents/>
              <w:jc w:val="center"/>
              <w:rPr>
                <w:sz w:val="22"/>
                <w:szCs w:val="22"/>
              </w:rPr>
            </w:pPr>
            <w:r>
              <w:rPr>
                <w:sz w:val="22"/>
                <w:szCs w:val="22"/>
              </w:rPr>
              <w:t>0,0</w:t>
            </w:r>
          </w:p>
        </w:tc>
      </w:tr>
      <w:tr w:rsidR="00486220" w:rsidRPr="00D0643B" w:rsidTr="00736E8F">
        <w:tc>
          <w:tcPr>
            <w:tcW w:w="2268" w:type="dxa"/>
            <w:vAlign w:val="center"/>
          </w:tcPr>
          <w:p w:rsidR="00486220" w:rsidRPr="00D0643B" w:rsidRDefault="00486220" w:rsidP="00984304">
            <w:pPr>
              <w:contextualSpacing/>
              <w:mirrorIndents/>
              <w:jc w:val="center"/>
              <w:rPr>
                <w:b/>
                <w:bCs/>
                <w:iCs/>
                <w:sz w:val="22"/>
                <w:szCs w:val="22"/>
              </w:rPr>
            </w:pPr>
            <w:r w:rsidRPr="00D0643B">
              <w:rPr>
                <w:b/>
                <w:bCs/>
                <w:iCs/>
                <w:sz w:val="22"/>
                <w:szCs w:val="22"/>
              </w:rPr>
              <w:t>01030000000000000</w:t>
            </w:r>
          </w:p>
        </w:tc>
        <w:tc>
          <w:tcPr>
            <w:tcW w:w="4678" w:type="dxa"/>
          </w:tcPr>
          <w:p w:rsidR="00486220" w:rsidRPr="00D0643B" w:rsidRDefault="00486220" w:rsidP="00486220">
            <w:pPr>
              <w:contextualSpacing/>
              <w:mirrorIndents/>
              <w:jc w:val="left"/>
              <w:rPr>
                <w:b/>
                <w:bCs/>
                <w:iCs/>
                <w:sz w:val="22"/>
                <w:szCs w:val="22"/>
              </w:rPr>
            </w:pPr>
            <w:r w:rsidRPr="00D0643B">
              <w:rPr>
                <w:b/>
                <w:bCs/>
                <w:iCs/>
                <w:sz w:val="22"/>
                <w:szCs w:val="22"/>
              </w:rPr>
              <w:t>Бюджетные кредиты от других бюджетов бюджетной системы Российской Федерации</w:t>
            </w:r>
          </w:p>
        </w:tc>
        <w:tc>
          <w:tcPr>
            <w:tcW w:w="1701" w:type="dxa"/>
            <w:vAlign w:val="center"/>
          </w:tcPr>
          <w:p w:rsidR="00486220" w:rsidRPr="00D0643B" w:rsidRDefault="00CD5A03" w:rsidP="00984304">
            <w:pPr>
              <w:pStyle w:val="Default"/>
              <w:contextualSpacing/>
              <w:mirrorIndents/>
              <w:jc w:val="center"/>
              <w:rPr>
                <w:sz w:val="22"/>
                <w:szCs w:val="22"/>
              </w:rPr>
            </w:pPr>
            <w:r>
              <w:rPr>
                <w:sz w:val="22"/>
                <w:szCs w:val="22"/>
              </w:rPr>
              <w:t>0,0</w:t>
            </w:r>
          </w:p>
        </w:tc>
        <w:tc>
          <w:tcPr>
            <w:tcW w:w="1559" w:type="dxa"/>
            <w:vAlign w:val="center"/>
          </w:tcPr>
          <w:p w:rsidR="00486220" w:rsidRPr="00D0643B" w:rsidRDefault="00CB1A0A" w:rsidP="00736E8F">
            <w:pPr>
              <w:pStyle w:val="Default"/>
              <w:contextualSpacing/>
              <w:mirrorIndents/>
              <w:jc w:val="center"/>
              <w:rPr>
                <w:sz w:val="22"/>
                <w:szCs w:val="22"/>
              </w:rPr>
            </w:pPr>
            <w:r>
              <w:rPr>
                <w:sz w:val="22"/>
                <w:szCs w:val="22"/>
              </w:rPr>
              <w:t>0,0</w:t>
            </w:r>
          </w:p>
        </w:tc>
      </w:tr>
      <w:tr w:rsidR="00486220" w:rsidRPr="00D0643B" w:rsidTr="00736E8F">
        <w:tc>
          <w:tcPr>
            <w:tcW w:w="2268" w:type="dxa"/>
            <w:vAlign w:val="center"/>
          </w:tcPr>
          <w:p w:rsidR="00486220" w:rsidRPr="00D0643B" w:rsidRDefault="00486220" w:rsidP="00984304">
            <w:pPr>
              <w:contextualSpacing/>
              <w:mirrorIndents/>
              <w:jc w:val="center"/>
              <w:rPr>
                <w:iCs/>
                <w:sz w:val="22"/>
                <w:szCs w:val="22"/>
              </w:rPr>
            </w:pPr>
            <w:r w:rsidRPr="00D0643B">
              <w:rPr>
                <w:bCs/>
                <w:iCs/>
                <w:sz w:val="22"/>
                <w:szCs w:val="22"/>
              </w:rPr>
              <w:t>01030100000000700</w:t>
            </w:r>
          </w:p>
        </w:tc>
        <w:tc>
          <w:tcPr>
            <w:tcW w:w="4678" w:type="dxa"/>
          </w:tcPr>
          <w:p w:rsidR="00486220" w:rsidRPr="00D0643B" w:rsidRDefault="00486220" w:rsidP="00486220">
            <w:pPr>
              <w:contextualSpacing/>
              <w:mirrorIndents/>
              <w:jc w:val="left"/>
              <w:rPr>
                <w:iCs/>
                <w:sz w:val="22"/>
                <w:szCs w:val="22"/>
              </w:rPr>
            </w:pPr>
            <w:r w:rsidRPr="00D0643B">
              <w:rPr>
                <w:iCs/>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701" w:type="dxa"/>
            <w:vAlign w:val="center"/>
          </w:tcPr>
          <w:p w:rsidR="00486220" w:rsidRPr="00D0643B" w:rsidRDefault="00CD5A03" w:rsidP="00984304">
            <w:pPr>
              <w:pStyle w:val="Default"/>
              <w:contextualSpacing/>
              <w:mirrorIndents/>
              <w:jc w:val="center"/>
              <w:rPr>
                <w:sz w:val="22"/>
                <w:szCs w:val="22"/>
              </w:rPr>
            </w:pPr>
            <w:r>
              <w:rPr>
                <w:sz w:val="22"/>
                <w:szCs w:val="22"/>
              </w:rPr>
              <w:t>0,0</w:t>
            </w:r>
          </w:p>
        </w:tc>
        <w:tc>
          <w:tcPr>
            <w:tcW w:w="1559" w:type="dxa"/>
            <w:vAlign w:val="center"/>
          </w:tcPr>
          <w:p w:rsidR="00486220" w:rsidRPr="00D0643B" w:rsidRDefault="00CB1A0A" w:rsidP="00736E8F">
            <w:pPr>
              <w:pStyle w:val="Default"/>
              <w:contextualSpacing/>
              <w:mirrorIndents/>
              <w:jc w:val="center"/>
              <w:rPr>
                <w:sz w:val="22"/>
                <w:szCs w:val="22"/>
              </w:rPr>
            </w:pPr>
            <w:r>
              <w:rPr>
                <w:sz w:val="22"/>
                <w:szCs w:val="22"/>
              </w:rPr>
              <w:t>0,0</w:t>
            </w:r>
          </w:p>
        </w:tc>
      </w:tr>
      <w:tr w:rsidR="00486220" w:rsidRPr="00D0643B" w:rsidTr="00736E8F">
        <w:tc>
          <w:tcPr>
            <w:tcW w:w="2268" w:type="dxa"/>
            <w:vAlign w:val="center"/>
          </w:tcPr>
          <w:p w:rsidR="00486220" w:rsidRPr="00D0643B" w:rsidRDefault="00486220" w:rsidP="00984304">
            <w:pPr>
              <w:contextualSpacing/>
              <w:mirrorIndents/>
              <w:jc w:val="center"/>
              <w:rPr>
                <w:iCs/>
                <w:sz w:val="22"/>
                <w:szCs w:val="22"/>
              </w:rPr>
            </w:pPr>
            <w:r w:rsidRPr="00D0643B">
              <w:rPr>
                <w:bCs/>
                <w:iCs/>
                <w:sz w:val="22"/>
                <w:szCs w:val="22"/>
              </w:rPr>
              <w:t>01030100000000800</w:t>
            </w:r>
          </w:p>
        </w:tc>
        <w:tc>
          <w:tcPr>
            <w:tcW w:w="4678" w:type="dxa"/>
          </w:tcPr>
          <w:p w:rsidR="00486220" w:rsidRPr="00D0643B" w:rsidRDefault="00486220" w:rsidP="00486220">
            <w:pPr>
              <w:contextualSpacing/>
              <w:mirrorIndents/>
              <w:jc w:val="left"/>
              <w:rPr>
                <w:iCs/>
                <w:sz w:val="22"/>
                <w:szCs w:val="22"/>
              </w:rPr>
            </w:pPr>
            <w:r w:rsidRPr="00D0643B">
              <w:rPr>
                <w:iCs/>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vAlign w:val="center"/>
          </w:tcPr>
          <w:p w:rsidR="00486220" w:rsidRPr="00D0643B" w:rsidRDefault="00CD5A03" w:rsidP="00984304">
            <w:pPr>
              <w:pStyle w:val="Default"/>
              <w:contextualSpacing/>
              <w:mirrorIndents/>
              <w:jc w:val="center"/>
              <w:rPr>
                <w:sz w:val="22"/>
                <w:szCs w:val="22"/>
              </w:rPr>
            </w:pPr>
            <w:r>
              <w:rPr>
                <w:sz w:val="22"/>
                <w:szCs w:val="22"/>
              </w:rPr>
              <w:t>0,0</w:t>
            </w:r>
          </w:p>
        </w:tc>
        <w:tc>
          <w:tcPr>
            <w:tcW w:w="1559" w:type="dxa"/>
            <w:vAlign w:val="center"/>
          </w:tcPr>
          <w:p w:rsidR="00486220" w:rsidRPr="00D0643B" w:rsidRDefault="00CB1A0A" w:rsidP="00736E8F">
            <w:pPr>
              <w:pStyle w:val="Default"/>
              <w:contextualSpacing/>
              <w:mirrorIndents/>
              <w:jc w:val="center"/>
              <w:rPr>
                <w:sz w:val="22"/>
                <w:szCs w:val="22"/>
              </w:rPr>
            </w:pPr>
            <w:r>
              <w:rPr>
                <w:sz w:val="22"/>
                <w:szCs w:val="22"/>
              </w:rPr>
              <w:t>0,0</w:t>
            </w:r>
          </w:p>
        </w:tc>
      </w:tr>
      <w:tr w:rsidR="00486220" w:rsidRPr="00D0643B" w:rsidTr="00736E8F">
        <w:tc>
          <w:tcPr>
            <w:tcW w:w="2268" w:type="dxa"/>
            <w:vAlign w:val="center"/>
          </w:tcPr>
          <w:p w:rsidR="00486220" w:rsidRPr="00D0643B" w:rsidRDefault="00486220" w:rsidP="00984304">
            <w:pPr>
              <w:contextualSpacing/>
              <w:mirrorIndents/>
              <w:jc w:val="center"/>
              <w:rPr>
                <w:b/>
                <w:bCs/>
                <w:iCs/>
                <w:sz w:val="22"/>
                <w:szCs w:val="22"/>
              </w:rPr>
            </w:pPr>
            <w:r w:rsidRPr="00D0643B">
              <w:rPr>
                <w:b/>
                <w:bCs/>
                <w:iCs/>
                <w:sz w:val="22"/>
                <w:szCs w:val="22"/>
              </w:rPr>
              <w:t>01050000000000000</w:t>
            </w:r>
          </w:p>
        </w:tc>
        <w:tc>
          <w:tcPr>
            <w:tcW w:w="4678" w:type="dxa"/>
          </w:tcPr>
          <w:p w:rsidR="00486220" w:rsidRPr="00D0643B" w:rsidRDefault="00486220" w:rsidP="00486220">
            <w:pPr>
              <w:contextualSpacing/>
              <w:mirrorIndents/>
              <w:jc w:val="left"/>
              <w:rPr>
                <w:b/>
                <w:bCs/>
                <w:iCs/>
                <w:sz w:val="22"/>
                <w:szCs w:val="22"/>
              </w:rPr>
            </w:pPr>
            <w:r w:rsidRPr="00D0643B">
              <w:rPr>
                <w:b/>
                <w:bCs/>
                <w:iCs/>
                <w:sz w:val="22"/>
                <w:szCs w:val="22"/>
              </w:rPr>
              <w:t>Изменение остатков средств на счетах по учету средств бюджета</w:t>
            </w:r>
          </w:p>
        </w:tc>
        <w:tc>
          <w:tcPr>
            <w:tcW w:w="1701" w:type="dxa"/>
            <w:vAlign w:val="center"/>
          </w:tcPr>
          <w:p w:rsidR="00486220" w:rsidRPr="00D0643B" w:rsidRDefault="00CD5A03" w:rsidP="00984304">
            <w:pPr>
              <w:pStyle w:val="Default"/>
              <w:contextualSpacing/>
              <w:mirrorIndents/>
              <w:jc w:val="center"/>
              <w:rPr>
                <w:b/>
                <w:sz w:val="22"/>
                <w:szCs w:val="22"/>
              </w:rPr>
            </w:pPr>
            <w:r>
              <w:rPr>
                <w:sz w:val="22"/>
                <w:szCs w:val="22"/>
              </w:rPr>
              <w:t>0,0</w:t>
            </w:r>
          </w:p>
        </w:tc>
        <w:tc>
          <w:tcPr>
            <w:tcW w:w="1559" w:type="dxa"/>
            <w:vAlign w:val="center"/>
          </w:tcPr>
          <w:p w:rsidR="00486220" w:rsidRPr="00D0643B" w:rsidRDefault="00DB41A5" w:rsidP="00DB41A5">
            <w:pPr>
              <w:pStyle w:val="Default"/>
              <w:contextualSpacing/>
              <w:mirrorIndents/>
              <w:jc w:val="center"/>
              <w:rPr>
                <w:b/>
                <w:sz w:val="22"/>
                <w:szCs w:val="22"/>
              </w:rPr>
            </w:pPr>
            <w:r>
              <w:rPr>
                <w:b/>
                <w:sz w:val="22"/>
                <w:szCs w:val="22"/>
              </w:rPr>
              <w:t>-7272,5</w:t>
            </w:r>
          </w:p>
        </w:tc>
      </w:tr>
      <w:tr w:rsidR="00486220" w:rsidRPr="00D0643B" w:rsidTr="00D0643B">
        <w:tc>
          <w:tcPr>
            <w:tcW w:w="2268" w:type="dxa"/>
            <w:vAlign w:val="center"/>
          </w:tcPr>
          <w:p w:rsidR="00486220" w:rsidRPr="00D0643B" w:rsidRDefault="00486220" w:rsidP="00984304">
            <w:pPr>
              <w:contextualSpacing/>
              <w:mirrorIndents/>
              <w:jc w:val="center"/>
              <w:rPr>
                <w:sz w:val="22"/>
                <w:szCs w:val="22"/>
              </w:rPr>
            </w:pPr>
            <w:r w:rsidRPr="00D0643B">
              <w:rPr>
                <w:bCs/>
                <w:iCs/>
                <w:sz w:val="22"/>
                <w:szCs w:val="22"/>
              </w:rPr>
              <w:t>01050000000000500</w:t>
            </w:r>
          </w:p>
        </w:tc>
        <w:tc>
          <w:tcPr>
            <w:tcW w:w="4678" w:type="dxa"/>
          </w:tcPr>
          <w:p w:rsidR="00486220" w:rsidRPr="00D0643B" w:rsidRDefault="00486220" w:rsidP="00486220">
            <w:pPr>
              <w:contextualSpacing/>
              <w:mirrorIndents/>
              <w:jc w:val="left"/>
              <w:rPr>
                <w:sz w:val="22"/>
                <w:szCs w:val="22"/>
              </w:rPr>
            </w:pPr>
            <w:r w:rsidRPr="00D0643B">
              <w:rPr>
                <w:sz w:val="22"/>
                <w:szCs w:val="22"/>
              </w:rPr>
              <w:t>Увеличение остатков средств бюджетов</w:t>
            </w:r>
          </w:p>
        </w:tc>
        <w:tc>
          <w:tcPr>
            <w:tcW w:w="1701" w:type="dxa"/>
            <w:vAlign w:val="center"/>
          </w:tcPr>
          <w:p w:rsidR="00486220" w:rsidRPr="00D0643B" w:rsidRDefault="00CD5A03" w:rsidP="00CD5A03">
            <w:pPr>
              <w:contextualSpacing/>
              <w:mirrorIndents/>
              <w:jc w:val="center"/>
              <w:rPr>
                <w:sz w:val="22"/>
                <w:szCs w:val="22"/>
              </w:rPr>
            </w:pPr>
            <w:r>
              <w:rPr>
                <w:sz w:val="22"/>
                <w:szCs w:val="22"/>
              </w:rPr>
              <w:t>-1211601,0</w:t>
            </w:r>
          </w:p>
        </w:tc>
        <w:tc>
          <w:tcPr>
            <w:tcW w:w="1559" w:type="dxa"/>
          </w:tcPr>
          <w:p w:rsidR="00486220" w:rsidRPr="00D0643B" w:rsidRDefault="00CB1A0A" w:rsidP="00DB41A5">
            <w:pPr>
              <w:contextualSpacing/>
              <w:mirrorIndents/>
              <w:jc w:val="center"/>
              <w:rPr>
                <w:sz w:val="22"/>
                <w:szCs w:val="22"/>
              </w:rPr>
            </w:pPr>
            <w:r>
              <w:rPr>
                <w:sz w:val="22"/>
                <w:szCs w:val="22"/>
              </w:rPr>
              <w:t>-</w:t>
            </w:r>
            <w:r w:rsidR="00DB41A5">
              <w:rPr>
                <w:sz w:val="22"/>
                <w:szCs w:val="22"/>
              </w:rPr>
              <w:t>577597,0</w:t>
            </w:r>
          </w:p>
        </w:tc>
      </w:tr>
      <w:tr w:rsidR="00486220" w:rsidRPr="00D0643B" w:rsidTr="00D0643B">
        <w:tc>
          <w:tcPr>
            <w:tcW w:w="2268" w:type="dxa"/>
            <w:vAlign w:val="center"/>
          </w:tcPr>
          <w:p w:rsidR="00486220" w:rsidRPr="00D0643B" w:rsidRDefault="00486220" w:rsidP="00984304">
            <w:pPr>
              <w:contextualSpacing/>
              <w:mirrorIndents/>
              <w:jc w:val="center"/>
              <w:rPr>
                <w:sz w:val="22"/>
                <w:szCs w:val="22"/>
              </w:rPr>
            </w:pPr>
            <w:r w:rsidRPr="00D0643B">
              <w:rPr>
                <w:bCs/>
                <w:iCs/>
                <w:sz w:val="22"/>
                <w:szCs w:val="22"/>
              </w:rPr>
              <w:t>01050000000000600</w:t>
            </w:r>
          </w:p>
        </w:tc>
        <w:tc>
          <w:tcPr>
            <w:tcW w:w="4678" w:type="dxa"/>
          </w:tcPr>
          <w:p w:rsidR="00486220" w:rsidRPr="00D0643B" w:rsidRDefault="00486220" w:rsidP="00486220">
            <w:pPr>
              <w:contextualSpacing/>
              <w:mirrorIndents/>
              <w:jc w:val="left"/>
              <w:rPr>
                <w:sz w:val="22"/>
                <w:szCs w:val="22"/>
              </w:rPr>
            </w:pPr>
            <w:r w:rsidRPr="00D0643B">
              <w:rPr>
                <w:sz w:val="22"/>
                <w:szCs w:val="22"/>
              </w:rPr>
              <w:t>Уменьшение остатков средств бюджетов</w:t>
            </w:r>
          </w:p>
        </w:tc>
        <w:tc>
          <w:tcPr>
            <w:tcW w:w="1701" w:type="dxa"/>
            <w:vAlign w:val="center"/>
          </w:tcPr>
          <w:p w:rsidR="00486220" w:rsidRPr="00D0643B" w:rsidRDefault="005E7F77" w:rsidP="00984304">
            <w:pPr>
              <w:contextualSpacing/>
              <w:mirrorIndents/>
              <w:jc w:val="center"/>
              <w:rPr>
                <w:sz w:val="22"/>
                <w:szCs w:val="22"/>
              </w:rPr>
            </w:pPr>
            <w:r>
              <w:rPr>
                <w:sz w:val="22"/>
                <w:szCs w:val="22"/>
              </w:rPr>
              <w:t xml:space="preserve">  1211601,0</w:t>
            </w:r>
          </w:p>
        </w:tc>
        <w:tc>
          <w:tcPr>
            <w:tcW w:w="1559" w:type="dxa"/>
          </w:tcPr>
          <w:p w:rsidR="00486220" w:rsidRPr="00D0643B" w:rsidRDefault="00DB41A5" w:rsidP="00984304">
            <w:pPr>
              <w:contextualSpacing/>
              <w:mirrorIndents/>
              <w:jc w:val="center"/>
              <w:rPr>
                <w:sz w:val="22"/>
                <w:szCs w:val="22"/>
              </w:rPr>
            </w:pPr>
            <w:r>
              <w:rPr>
                <w:sz w:val="22"/>
                <w:szCs w:val="22"/>
              </w:rPr>
              <w:t>570324,4</w:t>
            </w:r>
          </w:p>
        </w:tc>
      </w:tr>
    </w:tbl>
    <w:p w:rsidR="00093B46" w:rsidRPr="000E43A3" w:rsidRDefault="00093B46" w:rsidP="00093B46">
      <w:pPr>
        <w:ind w:firstLine="567"/>
      </w:pPr>
      <w:r w:rsidRPr="000E43A3">
        <w:lastRenderedPageBreak/>
        <w:t>По данным отчета (ф.0503</w:t>
      </w:r>
      <w:r>
        <w:t>3</w:t>
      </w:r>
      <w:r w:rsidRPr="000E43A3">
        <w:t>17) на 01.0</w:t>
      </w:r>
      <w:r>
        <w:t>7</w:t>
      </w:r>
      <w:r w:rsidRPr="000E43A3">
        <w:t xml:space="preserve">.2020 фактически </w:t>
      </w:r>
      <w:proofErr w:type="spellStart"/>
      <w:r>
        <w:t>профицит</w:t>
      </w:r>
      <w:proofErr w:type="spellEnd"/>
      <w:r>
        <w:t xml:space="preserve"> местного б</w:t>
      </w:r>
      <w:r w:rsidRPr="000E43A3">
        <w:t xml:space="preserve">юджета составил </w:t>
      </w:r>
      <w:r>
        <w:t xml:space="preserve">7272,5 тыс. </w:t>
      </w:r>
      <w:r w:rsidRPr="000E43A3">
        <w:t xml:space="preserve">рублей. </w:t>
      </w:r>
    </w:p>
    <w:p w:rsidR="005472C9" w:rsidRDefault="005472C9" w:rsidP="005472C9">
      <w:pPr>
        <w:ind w:firstLine="567"/>
        <w:contextualSpacing/>
        <w:mirrorIndents/>
      </w:pPr>
      <w:r w:rsidRPr="005472C9">
        <w:t>По состоянию на 01.0</w:t>
      </w:r>
      <w:r w:rsidR="00444A84">
        <w:t>7</w:t>
      </w:r>
      <w:r w:rsidRPr="005472C9">
        <w:t>.20</w:t>
      </w:r>
      <w:r w:rsidR="00F45EE0">
        <w:t>20</w:t>
      </w:r>
      <w:r w:rsidRPr="005472C9">
        <w:t xml:space="preserve"> года обязательства по муниципальным гарантиям отсутствуют.</w:t>
      </w:r>
    </w:p>
    <w:p w:rsidR="008153F1" w:rsidRPr="00554FA6" w:rsidRDefault="008153F1" w:rsidP="008153F1">
      <w:pPr>
        <w:pStyle w:val="af3"/>
        <w:ind w:left="0" w:firstLine="567"/>
        <w:jc w:val="left"/>
        <w:rPr>
          <w:b/>
        </w:rPr>
      </w:pPr>
      <w:r w:rsidRPr="00554FA6">
        <w:rPr>
          <w:b/>
        </w:rPr>
        <w:t>Анализ формирования и использования средств дорожного фонда.</w:t>
      </w:r>
    </w:p>
    <w:p w:rsidR="008153F1" w:rsidRPr="009573E2" w:rsidRDefault="008153F1" w:rsidP="008153F1">
      <w:pPr>
        <w:ind w:right="-3" w:firstLine="567"/>
      </w:pPr>
      <w:r w:rsidRPr="009573E2">
        <w:t xml:space="preserve">За </w:t>
      </w:r>
      <w:r w:rsidR="001C3F05">
        <w:t xml:space="preserve">первое полугодие </w:t>
      </w:r>
      <w:r w:rsidRPr="009573E2">
        <w:t>20</w:t>
      </w:r>
      <w:r w:rsidR="001C3F05">
        <w:t>20</w:t>
      </w:r>
      <w:r w:rsidRPr="009573E2">
        <w:t xml:space="preserve"> года поступило доходов на формирование дорожного фонда в размере </w:t>
      </w:r>
      <w:r w:rsidR="001C3F05">
        <w:t>5419,0</w:t>
      </w:r>
      <w:r w:rsidRPr="009573E2">
        <w:t xml:space="preserve"> тыс. рублей или </w:t>
      </w:r>
      <w:r w:rsidR="001C3F05">
        <w:t xml:space="preserve">41 </w:t>
      </w:r>
      <w:r w:rsidRPr="009573E2">
        <w:t>% от годовых назначений.</w:t>
      </w:r>
      <w:r w:rsidRPr="009573E2">
        <w:rPr>
          <w:rFonts w:eastAsia="Calibri"/>
          <w:color w:val="000000"/>
        </w:rPr>
        <w:t xml:space="preserve"> </w:t>
      </w:r>
      <w:r w:rsidR="00CA3C2F">
        <w:rPr>
          <w:rFonts w:eastAsia="Calibri"/>
          <w:color w:val="000000"/>
        </w:rPr>
        <w:t>Р</w:t>
      </w:r>
      <w:r w:rsidRPr="009573E2">
        <w:rPr>
          <w:rFonts w:eastAsia="Calibri"/>
          <w:color w:val="000000"/>
        </w:rPr>
        <w:t xml:space="preserve">ешением о бюджете объем бюджетных ассигнований дорожного фонда утвержден в сумме </w:t>
      </w:r>
      <w:r w:rsidR="00CA3C2F">
        <w:rPr>
          <w:rFonts w:eastAsia="Calibri"/>
          <w:color w:val="000000"/>
        </w:rPr>
        <w:t>13250,6</w:t>
      </w:r>
      <w:r w:rsidR="001C3F05">
        <w:rPr>
          <w:rFonts w:eastAsia="Calibri"/>
          <w:color w:val="000000"/>
        </w:rPr>
        <w:t xml:space="preserve"> </w:t>
      </w:r>
      <w:r w:rsidRPr="009573E2">
        <w:rPr>
          <w:rFonts w:eastAsia="Calibri"/>
          <w:color w:val="000000"/>
        </w:rPr>
        <w:t xml:space="preserve">тыс. рублей. </w:t>
      </w:r>
    </w:p>
    <w:p w:rsidR="008153F1" w:rsidRPr="00554FA6" w:rsidRDefault="008153F1" w:rsidP="008153F1">
      <w:pPr>
        <w:pStyle w:val="af3"/>
        <w:tabs>
          <w:tab w:val="left" w:pos="0"/>
          <w:tab w:val="left" w:pos="142"/>
        </w:tabs>
        <w:ind w:left="0" w:firstLine="709"/>
      </w:pPr>
      <w:r w:rsidRPr="00554FA6">
        <w:t>Анализ формирования дорожного фонда приведен в Таблице:</w:t>
      </w:r>
    </w:p>
    <w:p w:rsidR="008153F1" w:rsidRPr="00960F36" w:rsidRDefault="008153F1" w:rsidP="008153F1">
      <w:pPr>
        <w:shd w:val="clear" w:color="auto" w:fill="FFFFFF"/>
        <w:ind w:firstLine="567"/>
        <w:contextualSpacing/>
        <w:jc w:val="right"/>
      </w:pPr>
      <w:r w:rsidRPr="00960F36">
        <w:rPr>
          <w:kern w:val="2"/>
        </w:rPr>
        <w:t>тыс. руб.</w:t>
      </w:r>
    </w:p>
    <w:tbl>
      <w:tblPr>
        <w:tblW w:w="10206" w:type="dxa"/>
        <w:tblInd w:w="108" w:type="dxa"/>
        <w:tblLayout w:type="fixed"/>
        <w:tblLook w:val="04A0"/>
      </w:tblPr>
      <w:tblGrid>
        <w:gridCol w:w="3544"/>
        <w:gridCol w:w="1985"/>
        <w:gridCol w:w="1559"/>
        <w:gridCol w:w="1559"/>
        <w:gridCol w:w="1559"/>
      </w:tblGrid>
      <w:tr w:rsidR="008153F1" w:rsidRPr="00960F36" w:rsidTr="008153F1">
        <w:trPr>
          <w:trHeight w:val="10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3F1" w:rsidRPr="00960F36" w:rsidRDefault="008153F1" w:rsidP="00CA3C2F">
            <w:pPr>
              <w:jc w:val="center"/>
            </w:pPr>
            <w:r w:rsidRPr="00960F36">
              <w:rPr>
                <w:lang w:eastAsia="en-US"/>
              </w:rPr>
              <w:t>Наименование показателя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53F1" w:rsidRPr="00960F36" w:rsidRDefault="008153F1" w:rsidP="008153F1">
            <w:pPr>
              <w:jc w:val="center"/>
            </w:pPr>
            <w:r w:rsidRPr="00960F36">
              <w:rPr>
                <w:lang w:eastAsia="en-US"/>
              </w:rPr>
              <w:t xml:space="preserve">Плановый объем  доходов дорожного </w:t>
            </w:r>
            <w:proofErr w:type="gramStart"/>
            <w:r w:rsidRPr="00960F36">
              <w:rPr>
                <w:lang w:eastAsia="en-US"/>
              </w:rPr>
              <w:t>фонда</w:t>
            </w:r>
            <w:proofErr w:type="gramEnd"/>
            <w:r w:rsidRPr="00960F36">
              <w:rPr>
                <w:lang w:eastAsia="en-US"/>
              </w:rPr>
              <w:t xml:space="preserve"> утвержденный на 20</w:t>
            </w:r>
            <w:r>
              <w:rPr>
                <w:lang w:eastAsia="en-US"/>
              </w:rPr>
              <w:t>20</w:t>
            </w:r>
            <w:r w:rsidRPr="00960F36">
              <w:rPr>
                <w:lang w:eastAsia="en-US"/>
              </w:rPr>
              <w:t xml:space="preserve"> год</w:t>
            </w:r>
          </w:p>
        </w:tc>
        <w:tc>
          <w:tcPr>
            <w:tcW w:w="1559" w:type="dxa"/>
            <w:tcBorders>
              <w:top w:val="single" w:sz="4" w:space="0" w:color="auto"/>
              <w:left w:val="nil"/>
              <w:bottom w:val="single" w:sz="4" w:space="0" w:color="auto"/>
              <w:right w:val="single" w:sz="4" w:space="0" w:color="auto"/>
            </w:tcBorders>
            <w:shd w:val="clear" w:color="auto" w:fill="EEECE1" w:themeFill="background2"/>
          </w:tcPr>
          <w:p w:rsidR="008153F1" w:rsidRPr="00960F36" w:rsidRDefault="008153F1" w:rsidP="00CA3C2F">
            <w:pPr>
              <w:jc w:val="center"/>
              <w:rPr>
                <w:lang w:eastAsia="en-US"/>
              </w:rPr>
            </w:pPr>
            <w:r w:rsidRPr="00960F36">
              <w:rPr>
                <w:lang w:eastAsia="en-US"/>
              </w:rPr>
              <w:t>Исполнено на 01.0</w:t>
            </w:r>
            <w:r w:rsidR="00CA3C2F">
              <w:rPr>
                <w:lang w:eastAsia="en-US"/>
              </w:rPr>
              <w:t>7</w:t>
            </w:r>
            <w:r w:rsidRPr="00960F36">
              <w:rPr>
                <w:lang w:eastAsia="en-US"/>
              </w:rPr>
              <w:t>.20</w:t>
            </w:r>
            <w:r>
              <w:rPr>
                <w:lang w:eastAsia="en-US"/>
              </w:rPr>
              <w:t>20</w:t>
            </w:r>
            <w:r w:rsidRPr="00960F36">
              <w:rPr>
                <w:lang w:eastAsia="en-US"/>
              </w:rPr>
              <w:t>г.</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153F1" w:rsidRPr="00960F36" w:rsidRDefault="008153F1" w:rsidP="00CA3C2F">
            <w:pPr>
              <w:jc w:val="center"/>
            </w:pPr>
            <w:r w:rsidRPr="00960F36">
              <w:t>% исполнения</w:t>
            </w:r>
          </w:p>
        </w:tc>
        <w:tc>
          <w:tcPr>
            <w:tcW w:w="1559" w:type="dxa"/>
            <w:tcBorders>
              <w:top w:val="single" w:sz="4" w:space="0" w:color="auto"/>
              <w:left w:val="nil"/>
              <w:bottom w:val="single" w:sz="4" w:space="0" w:color="auto"/>
              <w:right w:val="single" w:sz="4" w:space="0" w:color="auto"/>
            </w:tcBorders>
            <w:shd w:val="clear" w:color="auto" w:fill="auto"/>
            <w:hideMark/>
          </w:tcPr>
          <w:p w:rsidR="008153F1" w:rsidRPr="00960F36" w:rsidRDefault="008153F1" w:rsidP="00CA3C2F">
            <w:pPr>
              <w:jc w:val="center"/>
              <w:rPr>
                <w:lang w:eastAsia="en-US"/>
              </w:rPr>
            </w:pPr>
            <w:r w:rsidRPr="00960F36">
              <w:rPr>
                <w:lang w:eastAsia="en-US"/>
              </w:rPr>
              <w:t>Исполнено на 01.0</w:t>
            </w:r>
            <w:r w:rsidR="00CA3C2F">
              <w:rPr>
                <w:lang w:eastAsia="en-US"/>
              </w:rPr>
              <w:t>7</w:t>
            </w:r>
            <w:r w:rsidRPr="00960F36">
              <w:rPr>
                <w:lang w:eastAsia="en-US"/>
              </w:rPr>
              <w:t>.201</w:t>
            </w:r>
            <w:r>
              <w:rPr>
                <w:lang w:eastAsia="en-US"/>
              </w:rPr>
              <w:t>9</w:t>
            </w:r>
            <w:r w:rsidRPr="00960F36">
              <w:rPr>
                <w:lang w:eastAsia="en-US"/>
              </w:rPr>
              <w:t>г.</w:t>
            </w:r>
          </w:p>
        </w:tc>
      </w:tr>
      <w:tr w:rsidR="00CA3C2F" w:rsidRPr="00960F36" w:rsidTr="008153F1">
        <w:trPr>
          <w:trHeight w:val="55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3C2F" w:rsidRPr="00960F36" w:rsidRDefault="00CA3C2F" w:rsidP="008153F1">
            <w:pPr>
              <w:jc w:val="left"/>
            </w:pPr>
            <w:r w:rsidRPr="00960F36">
              <w:rPr>
                <w:lang w:eastAsia="en-US"/>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CA3C2F" w:rsidRPr="00960F36" w:rsidRDefault="00CA3C2F" w:rsidP="00CA3C2F">
            <w:pPr>
              <w:jc w:val="center"/>
            </w:pPr>
            <w:r>
              <w:rPr>
                <w:lang w:eastAsia="en-US"/>
              </w:rPr>
              <w:t>13250,6</w:t>
            </w:r>
          </w:p>
        </w:tc>
        <w:tc>
          <w:tcPr>
            <w:tcW w:w="1559" w:type="dxa"/>
            <w:tcBorders>
              <w:top w:val="nil"/>
              <w:left w:val="nil"/>
              <w:bottom w:val="single" w:sz="4" w:space="0" w:color="auto"/>
              <w:right w:val="single" w:sz="4" w:space="0" w:color="auto"/>
            </w:tcBorders>
            <w:shd w:val="clear" w:color="auto" w:fill="EEECE1" w:themeFill="background2"/>
            <w:vAlign w:val="center"/>
          </w:tcPr>
          <w:p w:rsidR="00CA3C2F" w:rsidRPr="00960F36" w:rsidRDefault="00CA3C2F" w:rsidP="00CA3C2F">
            <w:pPr>
              <w:jc w:val="center"/>
              <w:rPr>
                <w:lang w:eastAsia="en-US"/>
              </w:rPr>
            </w:pPr>
            <w:r>
              <w:rPr>
                <w:lang w:eastAsia="en-US"/>
              </w:rPr>
              <w:t>5419,0</w:t>
            </w:r>
          </w:p>
        </w:tc>
        <w:tc>
          <w:tcPr>
            <w:tcW w:w="1559" w:type="dxa"/>
            <w:tcBorders>
              <w:top w:val="nil"/>
              <w:left w:val="single" w:sz="4" w:space="0" w:color="auto"/>
              <w:bottom w:val="single" w:sz="4" w:space="0" w:color="auto"/>
              <w:right w:val="single" w:sz="4" w:space="0" w:color="auto"/>
            </w:tcBorders>
            <w:shd w:val="clear" w:color="auto" w:fill="EEECE1" w:themeFill="background2"/>
            <w:vAlign w:val="center"/>
            <w:hideMark/>
          </w:tcPr>
          <w:p w:rsidR="00CA3C2F" w:rsidRPr="00960F36" w:rsidRDefault="00CA3C2F" w:rsidP="00CA3C2F">
            <w:pPr>
              <w:jc w:val="center"/>
            </w:pPr>
            <w:r>
              <w:t>41</w:t>
            </w:r>
          </w:p>
        </w:tc>
        <w:tc>
          <w:tcPr>
            <w:tcW w:w="1559" w:type="dxa"/>
            <w:tcBorders>
              <w:top w:val="nil"/>
              <w:left w:val="nil"/>
              <w:bottom w:val="single" w:sz="4" w:space="0" w:color="auto"/>
              <w:right w:val="single" w:sz="4" w:space="0" w:color="auto"/>
            </w:tcBorders>
            <w:shd w:val="clear" w:color="auto" w:fill="auto"/>
            <w:noWrap/>
            <w:vAlign w:val="center"/>
            <w:hideMark/>
          </w:tcPr>
          <w:p w:rsidR="00CA3C2F" w:rsidRPr="00960F36" w:rsidRDefault="00CA3C2F" w:rsidP="00CA3C2F">
            <w:pPr>
              <w:jc w:val="center"/>
              <w:rPr>
                <w:lang w:eastAsia="en-US"/>
              </w:rPr>
            </w:pPr>
            <w:r>
              <w:rPr>
                <w:lang w:eastAsia="en-US"/>
              </w:rPr>
              <w:t>8190,4</w:t>
            </w:r>
          </w:p>
        </w:tc>
      </w:tr>
      <w:tr w:rsidR="00CA3C2F" w:rsidRPr="00960F36" w:rsidTr="00CA3C2F">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C2F" w:rsidRPr="00960F36" w:rsidRDefault="00CA3C2F" w:rsidP="00CA3C2F">
            <w:pPr>
              <w:rPr>
                <w:b/>
                <w:bCs/>
              </w:rPr>
            </w:pPr>
            <w:r w:rsidRPr="00960F36">
              <w:rPr>
                <w:b/>
                <w:bCs/>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C2F" w:rsidRPr="00960F36" w:rsidRDefault="00CA3C2F" w:rsidP="00CA3C2F">
            <w:pPr>
              <w:jc w:val="center"/>
              <w:rPr>
                <w:b/>
                <w:bCs/>
              </w:rPr>
            </w:pPr>
            <w:r>
              <w:rPr>
                <w:b/>
                <w:bCs/>
              </w:rPr>
              <w:t>13250,6</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A3C2F" w:rsidRPr="00960F36" w:rsidRDefault="00CA3C2F" w:rsidP="00CA3C2F">
            <w:pPr>
              <w:jc w:val="center"/>
              <w:rPr>
                <w:lang w:eastAsia="en-US"/>
              </w:rPr>
            </w:pPr>
            <w:r>
              <w:rPr>
                <w:lang w:eastAsia="en-US"/>
              </w:rPr>
              <w:t>5419,0</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A3C2F" w:rsidRPr="00960F36" w:rsidRDefault="00CA3C2F" w:rsidP="00CA3C2F">
            <w:pPr>
              <w:jc w:val="center"/>
            </w:pPr>
            <w:r>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A3C2F" w:rsidRPr="00960F36" w:rsidRDefault="00CA3C2F" w:rsidP="00CA3C2F">
            <w:pPr>
              <w:jc w:val="center"/>
              <w:rPr>
                <w:b/>
                <w:bCs/>
              </w:rPr>
            </w:pPr>
            <w:r>
              <w:rPr>
                <w:lang w:eastAsia="en-US"/>
              </w:rPr>
              <w:t>8190,4</w:t>
            </w:r>
          </w:p>
        </w:tc>
      </w:tr>
    </w:tbl>
    <w:p w:rsidR="008153F1" w:rsidRDefault="008153F1" w:rsidP="008153F1">
      <w:pPr>
        <w:pStyle w:val="af3"/>
        <w:ind w:left="0" w:firstLine="567"/>
      </w:pPr>
    </w:p>
    <w:p w:rsidR="008153F1" w:rsidRPr="00C6447B" w:rsidRDefault="008153F1" w:rsidP="008153F1">
      <w:pPr>
        <w:pStyle w:val="af3"/>
        <w:ind w:left="0" w:firstLine="567"/>
        <w:rPr>
          <w:bCs/>
        </w:rPr>
      </w:pPr>
      <w:r w:rsidRPr="00C6447B">
        <w:t>Расходование средств дорожного фонда в 2019 год</w:t>
      </w:r>
      <w:r>
        <w:t>у</w:t>
      </w:r>
      <w:r w:rsidRPr="00C6447B">
        <w:t xml:space="preserve"> осуществлялось в рамках реализации муниципальной программы «Разв</w:t>
      </w:r>
      <w:r w:rsidR="00CA3C2F">
        <w:t>итие дорожного хозяйства» на 2020</w:t>
      </w:r>
      <w:r w:rsidRPr="00C6447B">
        <w:t xml:space="preserve"> -202</w:t>
      </w:r>
      <w:r w:rsidR="00CA3C2F">
        <w:t>4</w:t>
      </w:r>
      <w:r w:rsidRPr="00C6447B">
        <w:t xml:space="preserve"> гг. подпрограммы «Дорожное хозяйство на территории </w:t>
      </w:r>
      <w:proofErr w:type="spellStart"/>
      <w:r w:rsidRPr="00C6447B">
        <w:t>Зиминского</w:t>
      </w:r>
      <w:proofErr w:type="spellEnd"/>
      <w:r w:rsidRPr="00C6447B">
        <w:t xml:space="preserve"> городского муниципального образования</w:t>
      </w:r>
      <w:r w:rsidRPr="00C6447B">
        <w:rPr>
          <w:b/>
          <w:bCs/>
        </w:rPr>
        <w:t>»</w:t>
      </w:r>
      <w:r w:rsidRPr="00C6447B">
        <w:t xml:space="preserve"> - </w:t>
      </w:r>
      <w:r w:rsidR="00CA3C2F">
        <w:t>14329,8</w:t>
      </w:r>
      <w:r w:rsidRPr="00C6447B">
        <w:t xml:space="preserve"> тыс. рублей.</w:t>
      </w:r>
      <w:r w:rsidRPr="00C6447B">
        <w:rPr>
          <w:bCs/>
        </w:rPr>
        <w:t xml:space="preserve"> </w:t>
      </w:r>
    </w:p>
    <w:p w:rsidR="00303790" w:rsidRPr="00B266CF" w:rsidRDefault="00303790" w:rsidP="00303790">
      <w:pPr>
        <w:ind w:firstLine="708"/>
      </w:pPr>
      <w:r w:rsidRPr="00B266CF">
        <w:t xml:space="preserve">Исполнение расходов бюджета </w:t>
      </w:r>
      <w:proofErr w:type="spellStart"/>
      <w:r w:rsidRPr="00B266CF">
        <w:t>Зиминского</w:t>
      </w:r>
      <w:proofErr w:type="spellEnd"/>
      <w:r w:rsidRPr="00B266CF">
        <w:t xml:space="preserve"> городского муниципального образования осуществлялось управлением по финансам и налогам администрации ЗГМО на основе сводной бюджетной росписи, сформированного кассового плана и заявок на финансирование, представляемых главными распорядителями средств бюджета </w:t>
      </w:r>
      <w:proofErr w:type="spellStart"/>
      <w:r w:rsidRPr="00B266CF">
        <w:t>Зиминского</w:t>
      </w:r>
      <w:proofErr w:type="spellEnd"/>
      <w:r w:rsidRPr="00B266CF">
        <w:t xml:space="preserve"> городского муниципального образования. В соответствии со статьей 87 </w:t>
      </w:r>
      <w:r>
        <w:t xml:space="preserve">БК РФ </w:t>
      </w:r>
      <w:r w:rsidRPr="00B266CF">
        <w:t xml:space="preserve">(пункт 5) реестр расходных обязательств муниципального образования ведется в </w:t>
      </w:r>
      <w:proofErr w:type="gramStart"/>
      <w:r w:rsidRPr="00B266CF">
        <w:t xml:space="preserve">порядке, установленном администрацией </w:t>
      </w:r>
      <w:proofErr w:type="spellStart"/>
      <w:r w:rsidRPr="00B266CF">
        <w:t>Зиминского</w:t>
      </w:r>
      <w:proofErr w:type="spellEnd"/>
      <w:r w:rsidRPr="00B266CF">
        <w:t xml:space="preserve"> городского муниципального образования Постановлением администрации </w:t>
      </w:r>
      <w:proofErr w:type="spellStart"/>
      <w:r w:rsidRPr="00B266CF">
        <w:t>Зиминского</w:t>
      </w:r>
      <w:proofErr w:type="spellEnd"/>
      <w:r w:rsidRPr="00B266CF">
        <w:t xml:space="preserve"> городского муниципального образования от 2</w:t>
      </w:r>
      <w:r w:rsidR="00D303EB">
        <w:t>7</w:t>
      </w:r>
      <w:r w:rsidRPr="00B266CF">
        <w:t>.03.201</w:t>
      </w:r>
      <w:r w:rsidR="00D303EB">
        <w:t>4</w:t>
      </w:r>
      <w:r w:rsidRPr="00B266CF">
        <w:t xml:space="preserve"> № </w:t>
      </w:r>
      <w:r w:rsidR="00D303EB">
        <w:t>537</w:t>
      </w:r>
      <w:r w:rsidRPr="00B266CF">
        <w:t xml:space="preserve"> утвержден</w:t>
      </w:r>
      <w:proofErr w:type="gramEnd"/>
      <w:r w:rsidRPr="00B266CF">
        <w:t xml:space="preserve"> Порядок ведения реестра расходных обязательств </w:t>
      </w:r>
      <w:proofErr w:type="spellStart"/>
      <w:r w:rsidRPr="00B266CF">
        <w:t>Зиминского</w:t>
      </w:r>
      <w:proofErr w:type="spellEnd"/>
      <w:r w:rsidRPr="00B266CF">
        <w:t xml:space="preserve"> городского муниципального образования. В соответствии с данным Порядком, реестр расходных обязательств ведется с целью учета расходных обязательств </w:t>
      </w:r>
      <w:proofErr w:type="spellStart"/>
      <w:r w:rsidRPr="00B266CF">
        <w:t>Зиминского</w:t>
      </w:r>
      <w:proofErr w:type="spellEnd"/>
      <w:r w:rsidRPr="00B266CF">
        <w:t xml:space="preserve"> городского муниципального образования, оценки объема средств бюджета </w:t>
      </w:r>
      <w:proofErr w:type="spellStart"/>
      <w:r w:rsidRPr="00B266CF">
        <w:t>Зиминского</w:t>
      </w:r>
      <w:proofErr w:type="spellEnd"/>
      <w:r w:rsidRPr="00B266CF">
        <w:t xml:space="preserve"> городского муниципального образования, необходимых для их исполнения.</w:t>
      </w:r>
      <w:r w:rsidRPr="00B266CF">
        <w:tab/>
      </w:r>
    </w:p>
    <w:p w:rsidR="00890072" w:rsidRPr="00597525" w:rsidRDefault="00890072" w:rsidP="00890072">
      <w:pPr>
        <w:pStyle w:val="Default"/>
        <w:ind w:firstLine="567"/>
        <w:jc w:val="both"/>
        <w:rPr>
          <w:bCs/>
        </w:rPr>
      </w:pPr>
      <w:r w:rsidRPr="00597525">
        <w:rPr>
          <w:b/>
          <w:bCs/>
          <w:color w:val="auto"/>
        </w:rPr>
        <w:t xml:space="preserve">Согласно реестру расходных обязательств </w:t>
      </w:r>
      <w:proofErr w:type="spellStart"/>
      <w:r w:rsidRPr="00597525">
        <w:rPr>
          <w:b/>
          <w:bCs/>
          <w:color w:val="auto"/>
        </w:rPr>
        <w:t>Зиминского</w:t>
      </w:r>
      <w:proofErr w:type="spellEnd"/>
      <w:r w:rsidRPr="00597525">
        <w:rPr>
          <w:b/>
          <w:bCs/>
          <w:color w:val="auto"/>
        </w:rPr>
        <w:t xml:space="preserve"> городского муниципального образования на исполнение</w:t>
      </w:r>
      <w:r w:rsidRPr="00597525">
        <w:rPr>
          <w:b/>
          <w:bCs/>
        </w:rPr>
        <w:t xml:space="preserve"> расходных обязательств в 2020 году </w:t>
      </w:r>
      <w:r w:rsidRPr="00597525">
        <w:rPr>
          <w:bCs/>
        </w:rPr>
        <w:t>состав</w:t>
      </w:r>
      <w:r w:rsidR="006D19E1" w:rsidRPr="00597525">
        <w:rPr>
          <w:bCs/>
        </w:rPr>
        <w:t>ляют</w:t>
      </w:r>
      <w:r w:rsidRPr="00597525">
        <w:rPr>
          <w:bCs/>
        </w:rPr>
        <w:t xml:space="preserve"> </w:t>
      </w:r>
      <w:r w:rsidR="00AF7901" w:rsidRPr="00597525">
        <w:rPr>
          <w:bCs/>
        </w:rPr>
        <w:t>1</w:t>
      </w:r>
      <w:r w:rsidR="00BC5570">
        <w:rPr>
          <w:bCs/>
        </w:rPr>
        <w:t>277873,0</w:t>
      </w:r>
      <w:r w:rsidRPr="00597525">
        <w:rPr>
          <w:bCs/>
        </w:rPr>
        <w:t xml:space="preserve"> тыс. рублей. </w:t>
      </w:r>
      <w:r w:rsidR="00BC5570">
        <w:rPr>
          <w:bCs/>
        </w:rPr>
        <w:t xml:space="preserve">Решением о </w:t>
      </w:r>
      <w:r w:rsidRPr="00597525">
        <w:rPr>
          <w:bCs/>
        </w:rPr>
        <w:t>бюджет</w:t>
      </w:r>
      <w:r w:rsidR="00BC5570">
        <w:rPr>
          <w:bCs/>
        </w:rPr>
        <w:t>е</w:t>
      </w:r>
      <w:r w:rsidRPr="00597525">
        <w:rPr>
          <w:bCs/>
        </w:rPr>
        <w:t xml:space="preserve"> предусмотрены ассигнования на 2020 год в сумме  </w:t>
      </w:r>
      <w:r w:rsidR="00BC5570">
        <w:rPr>
          <w:bCs/>
        </w:rPr>
        <w:t>1211601,0</w:t>
      </w:r>
      <w:r w:rsidRPr="00597525">
        <w:rPr>
          <w:bCs/>
        </w:rPr>
        <w:t xml:space="preserve"> тыс. рублей или </w:t>
      </w:r>
      <w:r w:rsidR="0000532B" w:rsidRPr="00597525">
        <w:rPr>
          <w:bCs/>
        </w:rPr>
        <w:t>9</w:t>
      </w:r>
      <w:r w:rsidR="003E4F9B" w:rsidRPr="00597525">
        <w:rPr>
          <w:bCs/>
        </w:rPr>
        <w:t>4</w:t>
      </w:r>
      <w:r w:rsidR="0000532B" w:rsidRPr="00597525">
        <w:rPr>
          <w:bCs/>
        </w:rPr>
        <w:t>,</w:t>
      </w:r>
      <w:r w:rsidR="00BC5570">
        <w:rPr>
          <w:bCs/>
        </w:rPr>
        <w:t>8</w:t>
      </w:r>
      <w:r w:rsidRPr="00597525">
        <w:rPr>
          <w:bCs/>
        </w:rPr>
        <w:t xml:space="preserve"> % от потребностей бюджетных ассигнований. Основными составляющими  расходами учреждений являются расходы на оплату труда и начисления на неё в сумме </w:t>
      </w:r>
      <w:r w:rsidR="00BC5570">
        <w:rPr>
          <w:bCs/>
        </w:rPr>
        <w:t>710010,0</w:t>
      </w:r>
      <w:r w:rsidRPr="00597525">
        <w:rPr>
          <w:bCs/>
        </w:rPr>
        <w:t xml:space="preserve"> тыс. рублей или </w:t>
      </w:r>
      <w:r w:rsidR="00BC5570">
        <w:rPr>
          <w:bCs/>
        </w:rPr>
        <w:t>58,6</w:t>
      </w:r>
      <w:r w:rsidRPr="00597525">
        <w:rPr>
          <w:bCs/>
        </w:rPr>
        <w:t xml:space="preserve"> %. </w:t>
      </w:r>
    </w:p>
    <w:p w:rsidR="00C51C6A" w:rsidRPr="00597525" w:rsidRDefault="00C51C6A" w:rsidP="00C51C6A">
      <w:pPr>
        <w:ind w:firstLine="540"/>
        <w:contextualSpacing/>
        <w:rPr>
          <w:bCs/>
        </w:rPr>
      </w:pPr>
      <w:r w:rsidRPr="00597525">
        <w:t>В соответствии со ст.33 Б</w:t>
      </w:r>
      <w:r w:rsidR="003D6816" w:rsidRPr="00597525">
        <w:t xml:space="preserve">юджетного </w:t>
      </w:r>
      <w:r w:rsidRPr="00597525">
        <w:t>К</w:t>
      </w:r>
      <w:r w:rsidR="003D6816" w:rsidRPr="00597525">
        <w:t>одекса</w:t>
      </w:r>
      <w:r w:rsidRPr="00597525">
        <w:t xml:space="preserve"> Р</w:t>
      </w:r>
      <w:r w:rsidR="003D6816" w:rsidRPr="00597525">
        <w:t xml:space="preserve">оссийской </w:t>
      </w:r>
      <w:r w:rsidRPr="00597525">
        <w:t>Ф</w:t>
      </w:r>
      <w:r w:rsidR="003D6816" w:rsidRPr="00597525">
        <w:t>едерации</w:t>
      </w:r>
      <w:r w:rsidRPr="00597525">
        <w:t xml:space="preserve"> при составлении местного бюджета должен, соблюден принцип сбалансированности бюджета.</w:t>
      </w:r>
      <w:r w:rsidRPr="00597525">
        <w:rPr>
          <w:rFonts w:eastAsiaTheme="minorHAnsi"/>
          <w:lang w:eastAsia="en-US"/>
        </w:rPr>
        <w:t xml:space="preserve"> 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w:t>
      </w:r>
    </w:p>
    <w:p w:rsidR="00890072" w:rsidRDefault="00890072" w:rsidP="00890072">
      <w:pPr>
        <w:ind w:firstLine="567"/>
      </w:pPr>
      <w:proofErr w:type="gramStart"/>
      <w:r w:rsidRPr="00597525">
        <w:t xml:space="preserve">Реальный дефицит местного бюджета на 2020 год составляет в сумме (минус) </w:t>
      </w:r>
      <w:r w:rsidR="00BC5570">
        <w:t>81749,2</w:t>
      </w:r>
      <w:r w:rsidRPr="00597525">
        <w:t xml:space="preserve"> тыс. рублей или </w:t>
      </w:r>
      <w:r w:rsidR="003E4F9B" w:rsidRPr="00597525">
        <w:t>3</w:t>
      </w:r>
      <w:r w:rsidR="00DE647D">
        <w:t xml:space="preserve">9,6 </w:t>
      </w:r>
      <w:r w:rsidRPr="00597525">
        <w:t xml:space="preserve">%. Контрольно-счетная палата </w:t>
      </w:r>
      <w:r w:rsidRPr="00597525">
        <w:rPr>
          <w:b/>
        </w:rPr>
        <w:t>отмечает</w:t>
      </w:r>
      <w:r w:rsidRPr="00597525">
        <w:t xml:space="preserve">, что в связи с несбалансированностью бюджета </w:t>
      </w:r>
      <w:proofErr w:type="spellStart"/>
      <w:r w:rsidRPr="00597525">
        <w:t>Зиминского</w:t>
      </w:r>
      <w:proofErr w:type="spellEnd"/>
      <w:r w:rsidRPr="00597525">
        <w:t xml:space="preserve"> городского муниципального образования на 2020 год, бюджетные </w:t>
      </w:r>
      <w:r w:rsidRPr="00597525">
        <w:lastRenderedPageBreak/>
        <w:t>ассигнования по основным видам расходов предусмотрены не в полном объёме (в</w:t>
      </w:r>
      <w:r w:rsidR="00122B92">
        <w:t xml:space="preserve"> </w:t>
      </w:r>
      <w:r w:rsidRPr="00597525">
        <w:t xml:space="preserve">т.ч. коммунальные услуги, </w:t>
      </w:r>
      <w:r w:rsidR="009D4D15" w:rsidRPr="00597525">
        <w:rPr>
          <w:rFonts w:eastAsia="TimesNewRomanPSMT"/>
        </w:rPr>
        <w:t>по и</w:t>
      </w:r>
      <w:r w:rsidR="009D4D15" w:rsidRPr="00597525">
        <w:t xml:space="preserve">сполнению судебных актов по искам к </w:t>
      </w:r>
      <w:proofErr w:type="spellStart"/>
      <w:r w:rsidR="009D4D15" w:rsidRPr="00597525">
        <w:t>Зиминскому</w:t>
      </w:r>
      <w:proofErr w:type="spellEnd"/>
      <w:r w:rsidR="009D4D15" w:rsidRPr="00597525">
        <w:t xml:space="preserve"> городскому муниципальному образованию,</w:t>
      </w:r>
      <w:r w:rsidR="00D51526">
        <w:t xml:space="preserve"> </w:t>
      </w:r>
      <w:r w:rsidR="009D4D15" w:rsidRPr="000459FE">
        <w:t>исполнение</w:t>
      </w:r>
      <w:proofErr w:type="gramEnd"/>
      <w:r w:rsidR="009D4D15" w:rsidRPr="000459FE">
        <w:t xml:space="preserve"> муниципальных контрактов</w:t>
      </w:r>
      <w:r w:rsidR="009D4D15">
        <w:t xml:space="preserve"> и</w:t>
      </w:r>
      <w:r w:rsidR="009D4D15" w:rsidRPr="009D4D15">
        <w:rPr>
          <w:rFonts w:eastAsia="TimesNewRomanPSMT"/>
        </w:rPr>
        <w:t xml:space="preserve"> </w:t>
      </w:r>
      <w:r w:rsidR="00D51526">
        <w:t>т.д</w:t>
      </w:r>
      <w:r w:rsidR="009D4D15">
        <w:t>.</w:t>
      </w:r>
      <w:r w:rsidRPr="000459FE">
        <w:t xml:space="preserve">). </w:t>
      </w:r>
    </w:p>
    <w:p w:rsidR="006F398D" w:rsidRDefault="000A669C" w:rsidP="00C243FD">
      <w:pPr>
        <w:autoSpaceDE w:val="0"/>
        <w:autoSpaceDN w:val="0"/>
        <w:adjustRightInd w:val="0"/>
        <w:ind w:firstLine="567"/>
        <w:contextualSpacing/>
        <w:mirrorIndents/>
      </w:pPr>
      <w:r w:rsidRPr="00D35405">
        <w:rPr>
          <w:rFonts w:eastAsia="TimesNewRomanPSMT"/>
        </w:rPr>
        <w:t xml:space="preserve">По информации Управления по финансам и налогам администрации </w:t>
      </w:r>
      <w:proofErr w:type="spellStart"/>
      <w:r w:rsidRPr="00D35405">
        <w:rPr>
          <w:rFonts w:eastAsia="TimesNewRomanPSMT"/>
        </w:rPr>
        <w:t>Зиминского</w:t>
      </w:r>
      <w:proofErr w:type="spellEnd"/>
      <w:r w:rsidRPr="00D35405">
        <w:rPr>
          <w:rFonts w:eastAsia="TimesNewRomanPSMT"/>
        </w:rPr>
        <w:t xml:space="preserve"> городского муниципального образования </w:t>
      </w:r>
      <w:r>
        <w:rPr>
          <w:rFonts w:eastAsia="TimesNewRomanPSMT"/>
        </w:rPr>
        <w:t>с</w:t>
      </w:r>
      <w:r w:rsidRPr="00D35405">
        <w:rPr>
          <w:rFonts w:eastAsia="TimesNewRomanPSMT"/>
        </w:rPr>
        <w:t>ледует отметить,</w:t>
      </w:r>
      <w:r>
        <w:rPr>
          <w:rFonts w:eastAsia="TimesNewRomanPSMT"/>
        </w:rPr>
        <w:t xml:space="preserve"> </w:t>
      </w:r>
      <w:r w:rsidR="00890072" w:rsidRPr="0061526D">
        <w:rPr>
          <w:rFonts w:eastAsia="TimesNewRomanPSMT"/>
        </w:rPr>
        <w:t xml:space="preserve">что по состоянию на 1 </w:t>
      </w:r>
      <w:r w:rsidR="00444A84">
        <w:rPr>
          <w:rFonts w:eastAsia="TimesNewRomanPSMT"/>
        </w:rPr>
        <w:t xml:space="preserve">августа </w:t>
      </w:r>
      <w:r w:rsidR="00890072" w:rsidRPr="0061526D">
        <w:rPr>
          <w:rFonts w:eastAsia="TimesNewRomanPSMT"/>
        </w:rPr>
        <w:t>20</w:t>
      </w:r>
      <w:r w:rsidR="000B3A60">
        <w:rPr>
          <w:rFonts w:eastAsia="TimesNewRomanPSMT"/>
        </w:rPr>
        <w:t>20</w:t>
      </w:r>
      <w:r w:rsidR="00890072" w:rsidRPr="0061526D">
        <w:rPr>
          <w:rFonts w:eastAsia="TimesNewRomanPSMT"/>
        </w:rPr>
        <w:t xml:space="preserve"> года </w:t>
      </w:r>
      <w:r w:rsidR="00890072">
        <w:rPr>
          <w:rFonts w:eastAsia="TimesNewRomanPSMT"/>
        </w:rPr>
        <w:t xml:space="preserve">просроченная </w:t>
      </w:r>
      <w:r w:rsidR="00890072" w:rsidRPr="0061526D">
        <w:rPr>
          <w:rFonts w:eastAsia="TimesNewRomanPSMT"/>
        </w:rPr>
        <w:t xml:space="preserve">кредиторская задолженность составляет </w:t>
      </w:r>
      <w:r w:rsidR="003653A6">
        <w:rPr>
          <w:rFonts w:eastAsia="TimesNewRomanPSMT"/>
        </w:rPr>
        <w:t xml:space="preserve"> </w:t>
      </w:r>
      <w:r w:rsidR="0013261C">
        <w:rPr>
          <w:rFonts w:eastAsia="TimesNewRomanPSMT"/>
        </w:rPr>
        <w:t>62526,1</w:t>
      </w:r>
      <w:r w:rsidR="00890072">
        <w:rPr>
          <w:rFonts w:eastAsia="TimesNewRomanPSMT"/>
        </w:rPr>
        <w:t xml:space="preserve"> </w:t>
      </w:r>
      <w:r w:rsidR="00890072" w:rsidRPr="0061526D">
        <w:rPr>
          <w:rFonts w:eastAsia="TimesNewRomanPSMT"/>
        </w:rPr>
        <w:t>тыс. рублей</w:t>
      </w:r>
      <w:r w:rsidR="00C243FD">
        <w:rPr>
          <w:rFonts w:eastAsia="TimesNewRomanPSMT"/>
        </w:rPr>
        <w:t xml:space="preserve"> в т.ч</w:t>
      </w:r>
      <w:r w:rsidR="00890072" w:rsidRPr="0061526D">
        <w:rPr>
          <w:rFonts w:eastAsia="TimesNewRomanPSMT"/>
        </w:rPr>
        <w:t>.</w:t>
      </w:r>
      <w:r w:rsidR="00C243FD">
        <w:rPr>
          <w:rFonts w:eastAsia="TimesNewRomanPSMT"/>
        </w:rPr>
        <w:t xml:space="preserve"> </w:t>
      </w:r>
      <w:r w:rsidR="002B4CC9">
        <w:t>по коммунальным услугам по состоянию на 01.</w:t>
      </w:r>
      <w:r w:rsidR="00AC5615">
        <w:t>0</w:t>
      </w:r>
      <w:r w:rsidR="0013261C">
        <w:t>8</w:t>
      </w:r>
      <w:r w:rsidR="002B4CC9">
        <w:t>.20</w:t>
      </w:r>
      <w:r w:rsidR="00AC5615">
        <w:t>20</w:t>
      </w:r>
      <w:r w:rsidR="002B4CC9">
        <w:t xml:space="preserve"> года в </w:t>
      </w:r>
      <w:r w:rsidR="006E1A64">
        <w:t xml:space="preserve">сумме </w:t>
      </w:r>
      <w:r w:rsidR="0013261C">
        <w:t>21223,9</w:t>
      </w:r>
      <w:r w:rsidR="002B4CC9">
        <w:t xml:space="preserve"> тыс. рублей:</w:t>
      </w:r>
    </w:p>
    <w:p w:rsidR="001E396E" w:rsidRDefault="001E396E" w:rsidP="00C243FD">
      <w:pPr>
        <w:autoSpaceDE w:val="0"/>
        <w:autoSpaceDN w:val="0"/>
        <w:adjustRightInd w:val="0"/>
        <w:ind w:firstLine="567"/>
        <w:contextualSpacing/>
        <w:mirrorIndents/>
      </w:pPr>
      <w:r>
        <w:t xml:space="preserve">  - </w:t>
      </w:r>
      <w:r w:rsidRPr="006F398D">
        <w:t xml:space="preserve">ООО " </w:t>
      </w:r>
      <w:r>
        <w:t>Комфорт - Сити</w:t>
      </w:r>
      <w:r w:rsidRPr="006F398D">
        <w:t>"</w:t>
      </w:r>
      <w:r>
        <w:t xml:space="preserve"> –</w:t>
      </w:r>
      <w:r w:rsidR="0013261C">
        <w:t xml:space="preserve"> 2255,1</w:t>
      </w:r>
      <w:r>
        <w:t xml:space="preserve"> тыс. рублей;</w:t>
      </w:r>
    </w:p>
    <w:p w:rsidR="006F398D" w:rsidRDefault="002B4CC9" w:rsidP="003C3CC7">
      <w:pPr>
        <w:spacing w:after="40"/>
        <w:ind w:firstLine="703"/>
      </w:pPr>
      <w:r>
        <w:t xml:space="preserve">- </w:t>
      </w:r>
      <w:r w:rsidR="006F398D" w:rsidRPr="006F398D">
        <w:t>Саянское отделение фирмы "</w:t>
      </w:r>
      <w:proofErr w:type="spellStart"/>
      <w:r w:rsidR="006F398D" w:rsidRPr="006F398D">
        <w:t>Энергосбыт</w:t>
      </w:r>
      <w:proofErr w:type="spellEnd"/>
      <w:r w:rsidR="006F398D" w:rsidRPr="006F398D">
        <w:t>" ОАО Иркутскэнерго</w:t>
      </w:r>
      <w:r w:rsidR="006F398D">
        <w:t xml:space="preserve"> </w:t>
      </w:r>
      <w:r w:rsidR="00600027">
        <w:t>–</w:t>
      </w:r>
      <w:r w:rsidR="006F398D">
        <w:t xml:space="preserve"> </w:t>
      </w:r>
      <w:r w:rsidR="0013261C">
        <w:t>10125,3</w:t>
      </w:r>
      <w:r w:rsidR="00600027">
        <w:t xml:space="preserve"> тыс. рублей;</w:t>
      </w:r>
    </w:p>
    <w:p w:rsidR="006F398D" w:rsidRDefault="002B4CC9" w:rsidP="003C3CC7">
      <w:pPr>
        <w:spacing w:after="40"/>
        <w:ind w:firstLine="703"/>
      </w:pPr>
      <w:r>
        <w:t xml:space="preserve">- </w:t>
      </w:r>
      <w:r w:rsidR="006F398D" w:rsidRPr="006F398D">
        <w:t xml:space="preserve">Саянское отделение ОАО "Иркутская </w:t>
      </w:r>
      <w:proofErr w:type="spellStart"/>
      <w:r w:rsidR="006F398D" w:rsidRPr="006F398D">
        <w:t>Энергосбытовая</w:t>
      </w:r>
      <w:proofErr w:type="spellEnd"/>
      <w:r w:rsidR="006F398D" w:rsidRPr="006F398D">
        <w:t xml:space="preserve"> компания"</w:t>
      </w:r>
      <w:r w:rsidR="00600027">
        <w:t xml:space="preserve"> (</w:t>
      </w:r>
      <w:proofErr w:type="spellStart"/>
      <w:r w:rsidR="00600027">
        <w:t>эл</w:t>
      </w:r>
      <w:proofErr w:type="spellEnd"/>
      <w:r w:rsidR="00600027">
        <w:t xml:space="preserve">. </w:t>
      </w:r>
      <w:proofErr w:type="spellStart"/>
      <w:r w:rsidR="00600027">
        <w:t>энерния</w:t>
      </w:r>
      <w:proofErr w:type="spellEnd"/>
      <w:r w:rsidR="00600027">
        <w:t>)</w:t>
      </w:r>
      <w:r w:rsidR="00514D3E">
        <w:t xml:space="preserve"> </w:t>
      </w:r>
      <w:r w:rsidR="0013261C">
        <w:t>–</w:t>
      </w:r>
      <w:r w:rsidR="006F398D" w:rsidRPr="006F398D">
        <w:t xml:space="preserve"> </w:t>
      </w:r>
      <w:r w:rsidR="0013261C">
        <w:t>6959,1</w:t>
      </w:r>
      <w:r w:rsidR="00600027">
        <w:t xml:space="preserve"> тыс. рублей;</w:t>
      </w:r>
    </w:p>
    <w:p w:rsidR="006F398D" w:rsidRDefault="002B4CC9" w:rsidP="003C3CC7">
      <w:pPr>
        <w:spacing w:after="40"/>
        <w:ind w:firstLine="703"/>
      </w:pPr>
      <w:r>
        <w:t xml:space="preserve">- </w:t>
      </w:r>
      <w:r w:rsidR="006F398D" w:rsidRPr="006F398D">
        <w:t xml:space="preserve">ООО " </w:t>
      </w:r>
      <w:proofErr w:type="spellStart"/>
      <w:r w:rsidR="00600027">
        <w:t>Зиматеплоэнерго</w:t>
      </w:r>
      <w:proofErr w:type="spellEnd"/>
      <w:r w:rsidR="006F398D" w:rsidRPr="006F398D">
        <w:t xml:space="preserve">" </w:t>
      </w:r>
      <w:r w:rsidR="00600027">
        <w:t>–</w:t>
      </w:r>
      <w:r w:rsidR="006F398D" w:rsidRPr="006F398D">
        <w:t xml:space="preserve"> </w:t>
      </w:r>
      <w:r w:rsidR="00600027">
        <w:t>537,2 тыс. рублей;</w:t>
      </w:r>
    </w:p>
    <w:p w:rsidR="006F398D" w:rsidRDefault="002B4CC9" w:rsidP="003C3CC7">
      <w:pPr>
        <w:spacing w:after="40"/>
        <w:ind w:firstLine="703"/>
      </w:pPr>
      <w:r>
        <w:t xml:space="preserve">- </w:t>
      </w:r>
      <w:r w:rsidR="006F398D" w:rsidRPr="006F398D">
        <w:t xml:space="preserve">ООО  " </w:t>
      </w:r>
      <w:r w:rsidR="00600027">
        <w:t>Водоснабжение</w:t>
      </w:r>
      <w:r w:rsidR="006F398D" w:rsidRPr="006F398D">
        <w:t xml:space="preserve">" </w:t>
      </w:r>
      <w:r w:rsidR="00600027">
        <w:t>–</w:t>
      </w:r>
      <w:r w:rsidR="006F398D" w:rsidRPr="006F398D">
        <w:t xml:space="preserve"> </w:t>
      </w:r>
      <w:r w:rsidR="0013261C">
        <w:t>17,6</w:t>
      </w:r>
      <w:r w:rsidR="00600027">
        <w:t xml:space="preserve"> тыс. рублей;</w:t>
      </w:r>
    </w:p>
    <w:p w:rsidR="006F398D" w:rsidRDefault="002B4CC9" w:rsidP="003C3CC7">
      <w:pPr>
        <w:spacing w:after="40"/>
        <w:ind w:firstLine="703"/>
      </w:pPr>
      <w:r>
        <w:t xml:space="preserve">- </w:t>
      </w:r>
      <w:r w:rsidR="006F398D" w:rsidRPr="006F398D">
        <w:t xml:space="preserve">ООО " </w:t>
      </w:r>
      <w:r w:rsidR="00600027">
        <w:t>Сток - Сервис</w:t>
      </w:r>
      <w:r w:rsidR="006F398D" w:rsidRPr="006F398D">
        <w:t xml:space="preserve">" </w:t>
      </w:r>
      <w:r w:rsidR="00600027">
        <w:t>–</w:t>
      </w:r>
      <w:r w:rsidR="006F398D" w:rsidRPr="006F398D">
        <w:t xml:space="preserve"> </w:t>
      </w:r>
      <w:r w:rsidR="0013261C">
        <w:t>1329,6</w:t>
      </w:r>
      <w:r w:rsidR="001E396E">
        <w:t xml:space="preserve"> тыс. рублей.</w:t>
      </w:r>
    </w:p>
    <w:p w:rsidR="000352F8" w:rsidRPr="001878A9" w:rsidRDefault="000352F8" w:rsidP="007E5034">
      <w:pPr>
        <w:spacing w:after="40"/>
        <w:ind w:firstLine="567"/>
      </w:pPr>
      <w:r w:rsidRPr="001878A9">
        <w:t xml:space="preserve">Кредиторская задолженность </w:t>
      </w:r>
      <w:r w:rsidR="00261968" w:rsidRPr="001878A9">
        <w:t xml:space="preserve">по коммунальным услугам </w:t>
      </w:r>
      <w:r w:rsidR="00B01C20" w:rsidRPr="001878A9">
        <w:rPr>
          <w:rFonts w:eastAsia="Calibri"/>
        </w:rPr>
        <w:t>на начало года 01.01.20020 составляла 7047,4 тыс. рублей,</w:t>
      </w:r>
      <w:r w:rsidR="00B01C20" w:rsidRPr="001878A9">
        <w:t xml:space="preserve"> </w:t>
      </w:r>
      <w:r w:rsidR="00122B92" w:rsidRPr="001878A9">
        <w:t>п</w:t>
      </w:r>
      <w:r w:rsidR="00122B92" w:rsidRPr="001878A9">
        <w:rPr>
          <w:rFonts w:eastAsia="TimesNewRomanPSMT"/>
        </w:rPr>
        <w:t xml:space="preserve">о состоянию </w:t>
      </w:r>
      <w:r w:rsidR="00122B92" w:rsidRPr="001878A9">
        <w:t>на 01.0</w:t>
      </w:r>
      <w:r w:rsidR="0013261C">
        <w:t>8</w:t>
      </w:r>
      <w:r w:rsidR="00122B92" w:rsidRPr="001878A9">
        <w:t xml:space="preserve">.2020 года составляет </w:t>
      </w:r>
      <w:r w:rsidR="0013261C">
        <w:t>21223,9</w:t>
      </w:r>
      <w:r w:rsidR="00122B92" w:rsidRPr="001878A9">
        <w:t xml:space="preserve"> тыс. рублей</w:t>
      </w:r>
      <w:r w:rsidR="006503D8" w:rsidRPr="001878A9">
        <w:t xml:space="preserve">. По сравнению </w:t>
      </w:r>
      <w:r w:rsidR="00D266EB" w:rsidRPr="001878A9">
        <w:t xml:space="preserve">с </w:t>
      </w:r>
      <w:r w:rsidR="006503D8" w:rsidRPr="001878A9">
        <w:t>началом года  по коммунальным услугам</w:t>
      </w:r>
      <w:r w:rsidRPr="001878A9">
        <w:t xml:space="preserve"> </w:t>
      </w:r>
      <w:r w:rsidRPr="001878A9">
        <w:rPr>
          <w:rFonts w:eastAsia="TimesNewRomanPSMT"/>
        </w:rPr>
        <w:t>задолженность увеличилась на</w:t>
      </w:r>
      <w:r w:rsidR="006503D8" w:rsidRPr="001878A9">
        <w:rPr>
          <w:rFonts w:eastAsia="TimesNewRomanPSMT"/>
        </w:rPr>
        <w:t xml:space="preserve"> </w:t>
      </w:r>
      <w:r w:rsidR="0013261C">
        <w:rPr>
          <w:rFonts w:eastAsia="TimesNewRomanPSMT"/>
        </w:rPr>
        <w:t>14176,5</w:t>
      </w:r>
      <w:r w:rsidRPr="001878A9">
        <w:rPr>
          <w:rFonts w:eastAsia="TimesNewRomanPSMT"/>
        </w:rPr>
        <w:t xml:space="preserve"> тыс. рублей.</w:t>
      </w:r>
    </w:p>
    <w:p w:rsidR="00C243FD" w:rsidRPr="001878A9" w:rsidRDefault="00C243FD" w:rsidP="00C243FD">
      <w:pPr>
        <w:autoSpaceDE w:val="0"/>
        <w:autoSpaceDN w:val="0"/>
        <w:adjustRightInd w:val="0"/>
        <w:ind w:firstLine="567"/>
        <w:contextualSpacing/>
        <w:mirrorIndents/>
        <w:rPr>
          <w:rFonts w:eastAsia="TimesNewRomanPSMT"/>
        </w:rPr>
      </w:pPr>
      <w:r w:rsidRPr="001878A9">
        <w:rPr>
          <w:rFonts w:eastAsia="TimesNewRomanPSMT"/>
        </w:rPr>
        <w:t xml:space="preserve">В расходах на 2020 год и на плановый период 2021 - 2022 годов, не предусмотрены средства на погашение кредиторской задолженности, что создает определенные риски в ее погашении. </w:t>
      </w:r>
    </w:p>
    <w:p w:rsidR="00F05772" w:rsidRPr="001878A9" w:rsidRDefault="00F05772" w:rsidP="00C243FD">
      <w:pPr>
        <w:autoSpaceDE w:val="0"/>
        <w:autoSpaceDN w:val="0"/>
        <w:adjustRightInd w:val="0"/>
        <w:ind w:firstLine="567"/>
        <w:contextualSpacing/>
        <w:mirrorIndents/>
        <w:rPr>
          <w:rFonts w:eastAsia="TimesNewRomanPSMT"/>
        </w:rPr>
      </w:pPr>
    </w:p>
    <w:p w:rsidR="00AB734C" w:rsidRPr="001878A9" w:rsidRDefault="00163E0A" w:rsidP="00AB734C">
      <w:pPr>
        <w:pStyle w:val="Default"/>
        <w:ind w:firstLine="567"/>
        <w:contextualSpacing/>
        <w:jc w:val="both"/>
        <w:rPr>
          <w:bCs/>
          <w:i/>
          <w:color w:val="auto"/>
        </w:rPr>
      </w:pPr>
      <w:r w:rsidRPr="001878A9">
        <w:rPr>
          <w:b/>
          <w:bCs/>
          <w:i/>
          <w:color w:val="auto"/>
        </w:rPr>
        <w:t>В</w:t>
      </w:r>
      <w:r w:rsidR="009536FE" w:rsidRPr="001878A9">
        <w:rPr>
          <w:b/>
          <w:bCs/>
          <w:i/>
          <w:color w:val="auto"/>
        </w:rPr>
        <w:t>ывод</w:t>
      </w:r>
      <w:r w:rsidR="00755508" w:rsidRPr="001878A9">
        <w:rPr>
          <w:b/>
          <w:bCs/>
          <w:i/>
          <w:color w:val="auto"/>
        </w:rPr>
        <w:t>ы и предложения</w:t>
      </w:r>
      <w:r w:rsidR="009536FE" w:rsidRPr="001878A9">
        <w:rPr>
          <w:b/>
          <w:bCs/>
          <w:i/>
          <w:color w:val="auto"/>
        </w:rPr>
        <w:t>:</w:t>
      </w:r>
      <w:r w:rsidR="009536FE" w:rsidRPr="001878A9">
        <w:rPr>
          <w:bCs/>
          <w:i/>
          <w:color w:val="auto"/>
        </w:rPr>
        <w:t xml:space="preserve"> </w:t>
      </w:r>
    </w:p>
    <w:p w:rsidR="00AE7232" w:rsidRPr="001878A9" w:rsidRDefault="00AE7232" w:rsidP="00AE7232">
      <w:pPr>
        <w:pStyle w:val="ac"/>
        <w:spacing w:before="0" w:beforeAutospacing="0" w:after="0" w:afterAutospacing="0"/>
        <w:ind w:firstLine="567"/>
        <w:contextualSpacing/>
        <w:mirrorIndents/>
        <w:jc w:val="both"/>
        <w:rPr>
          <w:rFonts w:ascii="Times New Roman" w:hAnsi="Times New Roman"/>
          <w:color w:val="auto"/>
          <w:sz w:val="24"/>
          <w:szCs w:val="24"/>
        </w:rPr>
      </w:pPr>
      <w:r w:rsidRPr="001878A9">
        <w:rPr>
          <w:rFonts w:ascii="Times New Roman" w:hAnsi="Times New Roman"/>
          <w:color w:val="auto"/>
          <w:sz w:val="24"/>
          <w:szCs w:val="24"/>
        </w:rPr>
        <w:t xml:space="preserve">Отчет об исполнении бюджета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 за </w:t>
      </w:r>
      <w:r w:rsidR="00BC15EA">
        <w:rPr>
          <w:rFonts w:ascii="Times New Roman" w:hAnsi="Times New Roman"/>
          <w:color w:val="auto"/>
          <w:sz w:val="24"/>
          <w:szCs w:val="24"/>
        </w:rPr>
        <w:t>первое полугодие</w:t>
      </w:r>
      <w:r w:rsidRPr="001878A9">
        <w:rPr>
          <w:rFonts w:ascii="Times New Roman" w:hAnsi="Times New Roman"/>
          <w:color w:val="auto"/>
          <w:sz w:val="24"/>
          <w:szCs w:val="24"/>
        </w:rPr>
        <w:t xml:space="preserve"> 2020 года направлен в Контрольно-счетную палату в соответствии п. 5 статьи 264.2  БК РФ.</w:t>
      </w:r>
    </w:p>
    <w:p w:rsidR="00AE7232" w:rsidRPr="001878A9" w:rsidRDefault="00AE7232" w:rsidP="00AE7232">
      <w:pPr>
        <w:pStyle w:val="ac"/>
        <w:spacing w:before="0" w:beforeAutospacing="0" w:after="0" w:afterAutospacing="0"/>
        <w:ind w:firstLine="567"/>
        <w:contextualSpacing/>
        <w:mirrorIndents/>
        <w:jc w:val="both"/>
        <w:rPr>
          <w:rFonts w:ascii="Times New Roman" w:hAnsi="Times New Roman"/>
          <w:color w:val="auto"/>
          <w:sz w:val="24"/>
          <w:szCs w:val="24"/>
        </w:rPr>
      </w:pPr>
      <w:r w:rsidRPr="001878A9">
        <w:rPr>
          <w:rFonts w:ascii="Times New Roman" w:hAnsi="Times New Roman"/>
          <w:color w:val="auto"/>
          <w:sz w:val="24"/>
          <w:szCs w:val="24"/>
        </w:rPr>
        <w:t xml:space="preserve">В ходе исполнения бюджета  за </w:t>
      </w:r>
      <w:r w:rsidR="00BC15EA">
        <w:rPr>
          <w:rFonts w:ascii="Times New Roman" w:hAnsi="Times New Roman"/>
          <w:color w:val="auto"/>
          <w:sz w:val="24"/>
          <w:szCs w:val="24"/>
        </w:rPr>
        <w:t xml:space="preserve">первое полугодие </w:t>
      </w:r>
      <w:r w:rsidRPr="001878A9">
        <w:rPr>
          <w:rFonts w:ascii="Times New Roman" w:hAnsi="Times New Roman"/>
          <w:color w:val="auto"/>
          <w:sz w:val="24"/>
          <w:szCs w:val="24"/>
        </w:rPr>
        <w:t>2020 года  в установленном порядке приняты изменения и дополнения, необходимость внесения которых была обоснована Управлением по финансам и налогам администрации</w:t>
      </w:r>
      <w:r w:rsidR="004D33BE" w:rsidRPr="004D33BE">
        <w:rPr>
          <w:rFonts w:ascii="Times New Roman" w:hAnsi="Times New Roman"/>
          <w:color w:val="auto"/>
          <w:sz w:val="24"/>
          <w:szCs w:val="24"/>
        </w:rPr>
        <w:t xml:space="preserve"> </w:t>
      </w:r>
      <w:proofErr w:type="spellStart"/>
      <w:r w:rsidR="004D33BE" w:rsidRPr="001878A9">
        <w:rPr>
          <w:rFonts w:ascii="Times New Roman" w:hAnsi="Times New Roman"/>
          <w:color w:val="auto"/>
          <w:sz w:val="24"/>
          <w:szCs w:val="24"/>
        </w:rPr>
        <w:t>Зиминского</w:t>
      </w:r>
      <w:proofErr w:type="spellEnd"/>
      <w:r w:rsidR="004D33BE" w:rsidRPr="001878A9">
        <w:rPr>
          <w:rFonts w:ascii="Times New Roman" w:hAnsi="Times New Roman"/>
          <w:color w:val="auto"/>
          <w:sz w:val="24"/>
          <w:szCs w:val="24"/>
        </w:rPr>
        <w:t xml:space="preserve"> городского муниципального образования</w:t>
      </w:r>
      <w:r w:rsidRPr="001878A9">
        <w:rPr>
          <w:rFonts w:ascii="Times New Roman" w:hAnsi="Times New Roman"/>
          <w:color w:val="auto"/>
          <w:sz w:val="24"/>
          <w:szCs w:val="24"/>
        </w:rPr>
        <w:t xml:space="preserve">,  при принятии их Думой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w:t>
      </w:r>
    </w:p>
    <w:p w:rsidR="009B14A1" w:rsidRPr="009B14A1" w:rsidRDefault="009B14A1" w:rsidP="00B57A27">
      <w:pPr>
        <w:ind w:firstLine="567"/>
      </w:pPr>
      <w:proofErr w:type="gramStart"/>
      <w:r w:rsidRPr="009B14A1">
        <w:t xml:space="preserve">По итогам  1 полугодия  2020  года бюджет </w:t>
      </w:r>
      <w:proofErr w:type="spellStart"/>
      <w:r>
        <w:t>Зиминского</w:t>
      </w:r>
      <w:proofErr w:type="spellEnd"/>
      <w:r>
        <w:t xml:space="preserve"> городского муниципального образования </w:t>
      </w:r>
      <w:r w:rsidRPr="009B14A1">
        <w:t xml:space="preserve">исполнен по доходам в сумме </w:t>
      </w:r>
      <w:r w:rsidR="006C4651">
        <w:t>572192,5</w:t>
      </w:r>
      <w:r w:rsidRPr="009B14A1">
        <w:t xml:space="preserve"> тыс. рублей,  </w:t>
      </w:r>
      <w:r w:rsidR="006C4651" w:rsidRPr="00C92601">
        <w:rPr>
          <w:lang w:eastAsia="en-US"/>
        </w:rPr>
        <w:t>что по отношению к утвержденным параметрам кассового плана по доходам на 2020 год (с учетом уведомлен</w:t>
      </w:r>
      <w:r w:rsidR="006C4651">
        <w:rPr>
          <w:lang w:eastAsia="en-US"/>
        </w:rPr>
        <w:t>ий и возвратов) составило 48 %</w:t>
      </w:r>
      <w:r w:rsidR="006C4651">
        <w:t>,</w:t>
      </w:r>
      <w:r w:rsidRPr="009B14A1">
        <w:t xml:space="preserve"> </w:t>
      </w:r>
      <w:r w:rsidR="006C4651">
        <w:t>расходы – 564920,0</w:t>
      </w:r>
      <w:r w:rsidRPr="009B14A1">
        <w:t xml:space="preserve"> тыс.  рублей,  или  47% к утвержденным расходам и  к годовым назначениям  сводной  бюджетной росписи, с превышением </w:t>
      </w:r>
      <w:r w:rsidR="00E95630">
        <w:t>доходов</w:t>
      </w:r>
      <w:r w:rsidRPr="009B14A1">
        <w:t xml:space="preserve"> над </w:t>
      </w:r>
      <w:r w:rsidR="00E95630">
        <w:t>расходами</w:t>
      </w:r>
      <w:proofErr w:type="gramEnd"/>
      <w:r w:rsidRPr="009B14A1">
        <w:t xml:space="preserve"> на сумму </w:t>
      </w:r>
      <w:r w:rsidR="006C4651">
        <w:t>7272,5</w:t>
      </w:r>
      <w:r w:rsidRPr="009B14A1">
        <w:t xml:space="preserve"> тыс. рублей.</w:t>
      </w:r>
    </w:p>
    <w:p w:rsidR="00E95630" w:rsidRDefault="009B14A1" w:rsidP="00B57A27">
      <w:pPr>
        <w:ind w:firstLine="567"/>
      </w:pPr>
      <w:r w:rsidRPr="009B14A1">
        <w:t>По сравнению с соответствующим уровнем прошлого года доходы увеличились на</w:t>
      </w:r>
      <w:r w:rsidR="007E7191">
        <w:t xml:space="preserve"> </w:t>
      </w:r>
      <w:r w:rsidR="00E95630">
        <w:t>11327,7</w:t>
      </w:r>
      <w:r w:rsidRPr="009B14A1">
        <w:t xml:space="preserve"> тыс</w:t>
      </w:r>
      <w:r w:rsidR="00E95630">
        <w:t>.</w:t>
      </w:r>
      <w:r w:rsidRPr="009B14A1">
        <w:t xml:space="preserve"> рублей, или на  10</w:t>
      </w:r>
      <w:r w:rsidR="00E95630">
        <w:t>2 %</w:t>
      </w:r>
      <w:r w:rsidRPr="009B14A1">
        <w:t xml:space="preserve">. В структуре доходов </w:t>
      </w:r>
      <w:r w:rsidR="00E95630">
        <w:t xml:space="preserve">местного </w:t>
      </w:r>
      <w:r w:rsidRPr="009B14A1">
        <w:t xml:space="preserve">бюджета удельный вес собственных доходов составил </w:t>
      </w:r>
      <w:r w:rsidR="00E95630">
        <w:t xml:space="preserve">16 </w:t>
      </w:r>
      <w:r w:rsidRPr="009B14A1">
        <w:t xml:space="preserve">%, что меньше соответствующего периода прошлого года на </w:t>
      </w:r>
      <w:r w:rsidR="00E95630">
        <w:t>12 %</w:t>
      </w:r>
      <w:r w:rsidRPr="009B14A1">
        <w:t xml:space="preserve">. </w:t>
      </w:r>
    </w:p>
    <w:p w:rsidR="009B14A1" w:rsidRPr="009B14A1" w:rsidRDefault="009B14A1" w:rsidP="00B57A27">
      <w:pPr>
        <w:ind w:firstLine="567"/>
      </w:pPr>
      <w:r w:rsidRPr="009B14A1">
        <w:t xml:space="preserve">На долю безвозмездных поступлений приходится </w:t>
      </w:r>
      <w:r w:rsidR="00E95630">
        <w:t>84 %</w:t>
      </w:r>
      <w:r w:rsidRPr="009B14A1">
        <w:t xml:space="preserve">. Налоговые и неналоговые доходы бюджета в сравнении с отчетным периодом 2019 года снизились на </w:t>
      </w:r>
      <w:r w:rsidR="00E95630">
        <w:t xml:space="preserve">12 </w:t>
      </w:r>
      <w:r w:rsidRPr="009B14A1">
        <w:t>%, объем безвозмездных поступлений увеличился на</w:t>
      </w:r>
      <w:r w:rsidR="00E95630">
        <w:t xml:space="preserve"> 5</w:t>
      </w:r>
      <w:r w:rsidRPr="009B14A1">
        <w:t xml:space="preserve"> </w:t>
      </w:r>
      <w:r w:rsidR="00E95630">
        <w:t>%</w:t>
      </w:r>
      <w:r w:rsidRPr="009B14A1">
        <w:t xml:space="preserve">. Поступления налоговых и неналоговых доходов сложились в сумме </w:t>
      </w:r>
      <w:r w:rsidR="00E95630">
        <w:t>90823,3</w:t>
      </w:r>
      <w:r w:rsidRPr="009B14A1">
        <w:t xml:space="preserve"> тыс</w:t>
      </w:r>
      <w:r w:rsidR="00E95630">
        <w:t>.</w:t>
      </w:r>
      <w:r w:rsidRPr="009B14A1">
        <w:t xml:space="preserve"> рублей, или 4</w:t>
      </w:r>
      <w:r w:rsidR="00E95630">
        <w:t>4 %</w:t>
      </w:r>
      <w:r w:rsidRPr="009B14A1">
        <w:t xml:space="preserve"> к утвержденному годовому плану</w:t>
      </w:r>
      <w:r w:rsidR="00E95630">
        <w:t>.</w:t>
      </w:r>
    </w:p>
    <w:p w:rsidR="009B14A1" w:rsidRPr="009B14A1" w:rsidRDefault="009B14A1" w:rsidP="00B57A27">
      <w:pPr>
        <w:ind w:firstLine="567"/>
      </w:pPr>
      <w:r w:rsidRPr="009B14A1">
        <w:t xml:space="preserve">Исполнение расходов бюджета в отчетном периоде осуществлялось в рамках </w:t>
      </w:r>
      <w:r>
        <w:t>14</w:t>
      </w:r>
      <w:r w:rsidRPr="009B14A1">
        <w:t xml:space="preserve"> муниципальных программ.</w:t>
      </w:r>
    </w:p>
    <w:p w:rsidR="009B14A1" w:rsidRDefault="009B14A1" w:rsidP="00B57A27">
      <w:pPr>
        <w:ind w:firstLine="567"/>
      </w:pPr>
      <w:r w:rsidRPr="009B14A1">
        <w:t xml:space="preserve">В отчетном периоде расходы бюджета осуществляли </w:t>
      </w:r>
      <w:r w:rsidR="006C4651">
        <w:t>семь</w:t>
      </w:r>
      <w:r w:rsidRPr="009B14A1">
        <w:t xml:space="preserve"> главных распорядителей бюджетных средств.</w:t>
      </w:r>
    </w:p>
    <w:p w:rsidR="006C4651" w:rsidRDefault="006C4651" w:rsidP="00B57A27">
      <w:pPr>
        <w:tabs>
          <w:tab w:val="left" w:pos="9900"/>
        </w:tabs>
        <w:ind w:firstLine="567"/>
      </w:pPr>
      <w:r w:rsidRPr="00C92601">
        <w:t xml:space="preserve">По результатам проведенной проверки отчета об исполнении бюджета </w:t>
      </w:r>
      <w:proofErr w:type="spellStart"/>
      <w:r w:rsidR="00B57A27">
        <w:t>Зиминского</w:t>
      </w:r>
      <w:proofErr w:type="spellEnd"/>
      <w:r w:rsidR="00B57A27">
        <w:t xml:space="preserve"> городского муниципального образования</w:t>
      </w:r>
      <w:r w:rsidRPr="00C92601">
        <w:t xml:space="preserve"> за </w:t>
      </w:r>
      <w:r w:rsidR="00B57A27">
        <w:t>первое полугодие</w:t>
      </w:r>
      <w:r w:rsidRPr="00C92601">
        <w:t xml:space="preserve"> 2020 года, утвержденного постановлением администрации </w:t>
      </w:r>
      <w:proofErr w:type="spellStart"/>
      <w:r w:rsidR="00B57A27">
        <w:t>Зиминского</w:t>
      </w:r>
      <w:proofErr w:type="spellEnd"/>
      <w:r w:rsidR="00B57A27">
        <w:t xml:space="preserve"> городского муниципального образования</w:t>
      </w:r>
      <w:r w:rsidR="00B57A27" w:rsidRPr="00C92601">
        <w:t xml:space="preserve"> </w:t>
      </w:r>
      <w:r w:rsidRPr="00C92601">
        <w:t xml:space="preserve">от </w:t>
      </w:r>
      <w:r>
        <w:t>1</w:t>
      </w:r>
      <w:r w:rsidR="00B57A27">
        <w:t>9</w:t>
      </w:r>
      <w:r w:rsidRPr="00C92601">
        <w:t>.0</w:t>
      </w:r>
      <w:r w:rsidR="00B57A27">
        <w:t>8</w:t>
      </w:r>
      <w:r w:rsidRPr="00C92601">
        <w:t xml:space="preserve">.2020 № </w:t>
      </w:r>
      <w:r w:rsidR="00B57A27">
        <w:t>645</w:t>
      </w:r>
      <w:r w:rsidRPr="00C92601">
        <w:t>, Контрольно-счетной палатой фактов недостоверности показателей отчетности не выявлено.</w:t>
      </w:r>
    </w:p>
    <w:p w:rsidR="00B57A27" w:rsidRPr="009251FC" w:rsidRDefault="00B57A27" w:rsidP="00B57A27">
      <w:pPr>
        <w:autoSpaceDE w:val="0"/>
        <w:autoSpaceDN w:val="0"/>
        <w:adjustRightInd w:val="0"/>
        <w:ind w:firstLine="567"/>
        <w:rPr>
          <w:rFonts w:eastAsiaTheme="minorHAnsi"/>
          <w:bCs/>
          <w:lang w:eastAsia="en-US"/>
        </w:rPr>
      </w:pPr>
      <w:r w:rsidRPr="00C92601">
        <w:lastRenderedPageBreak/>
        <w:t xml:space="preserve">Для полноты отражения доходов </w:t>
      </w:r>
      <w:r>
        <w:t xml:space="preserve">местного </w:t>
      </w:r>
      <w:r w:rsidRPr="00C92601">
        <w:t xml:space="preserve">бюджета, в связи с перевыполнением годовых бюджетных назначений по отдельным доходным источникам </w:t>
      </w:r>
      <w:r>
        <w:t xml:space="preserve">местного </w:t>
      </w:r>
      <w:r w:rsidRPr="00C92601">
        <w:t>бюджета предлага</w:t>
      </w:r>
      <w:r>
        <w:t>ю</w:t>
      </w:r>
      <w:r w:rsidRPr="00C92601">
        <w:t xml:space="preserve"> </w:t>
      </w:r>
      <w:r w:rsidRPr="009251FC">
        <w:rPr>
          <w:rFonts w:eastAsiaTheme="minorHAnsi"/>
          <w:bCs/>
          <w:lang w:eastAsia="en-US"/>
        </w:rPr>
        <w:t xml:space="preserve">при очередном уточнении бюджета </w:t>
      </w:r>
      <w:proofErr w:type="spellStart"/>
      <w:r>
        <w:rPr>
          <w:rFonts w:eastAsiaTheme="minorHAnsi"/>
          <w:bCs/>
          <w:lang w:eastAsia="en-US"/>
        </w:rPr>
        <w:t>Зиминского</w:t>
      </w:r>
      <w:proofErr w:type="spellEnd"/>
      <w:r>
        <w:rPr>
          <w:rFonts w:eastAsiaTheme="minorHAnsi"/>
          <w:bCs/>
          <w:lang w:eastAsia="en-US"/>
        </w:rPr>
        <w:t xml:space="preserve"> городского муниципального образования</w:t>
      </w:r>
      <w:r w:rsidRPr="009251FC">
        <w:rPr>
          <w:rFonts w:eastAsiaTheme="minorHAnsi"/>
          <w:bCs/>
          <w:lang w:eastAsia="en-US"/>
        </w:rPr>
        <w:t xml:space="preserve"> скорректировать поступления отдельных доходов</w:t>
      </w:r>
      <w:r>
        <w:rPr>
          <w:rFonts w:eastAsiaTheme="minorHAnsi"/>
          <w:bCs/>
          <w:lang w:eastAsia="en-US"/>
        </w:rPr>
        <w:t>.</w:t>
      </w:r>
    </w:p>
    <w:p w:rsidR="00F4141E" w:rsidRPr="001878A9" w:rsidRDefault="00F4141E" w:rsidP="00CC23A4">
      <w:pPr>
        <w:pStyle w:val="26"/>
        <w:shd w:val="clear" w:color="auto" w:fill="auto"/>
        <w:spacing w:before="0" w:after="0" w:line="240" w:lineRule="auto"/>
        <w:ind w:firstLine="567"/>
        <w:contextualSpacing/>
        <w:mirrorIndents/>
        <w:rPr>
          <w:rFonts w:eastAsia="TimesNewRomanPSMT"/>
          <w:sz w:val="24"/>
          <w:szCs w:val="24"/>
        </w:rPr>
      </w:pPr>
      <w:r w:rsidRPr="001878A9">
        <w:rPr>
          <w:rFonts w:eastAsia="TimesNewRomanPSMT"/>
          <w:sz w:val="24"/>
          <w:szCs w:val="24"/>
        </w:rPr>
        <w:t xml:space="preserve">Анализ основных параметров </w:t>
      </w:r>
      <w:r w:rsidR="00F34A4A" w:rsidRPr="001878A9">
        <w:rPr>
          <w:rFonts w:eastAsia="TimesNewRomanPSMT"/>
          <w:sz w:val="24"/>
          <w:szCs w:val="24"/>
        </w:rPr>
        <w:t xml:space="preserve">местного </w:t>
      </w:r>
      <w:r w:rsidRPr="001878A9">
        <w:rPr>
          <w:rFonts w:eastAsia="TimesNewRomanPSMT"/>
          <w:sz w:val="24"/>
          <w:szCs w:val="24"/>
        </w:rPr>
        <w:t>бюджета свидетельствует о наличии рисков в сбалансированности бюджета</w:t>
      </w:r>
      <w:r w:rsidR="00F34A4A" w:rsidRPr="001878A9">
        <w:rPr>
          <w:rFonts w:eastAsia="TimesNewRomanPSMT"/>
          <w:sz w:val="24"/>
          <w:szCs w:val="24"/>
        </w:rPr>
        <w:t xml:space="preserve"> </w:t>
      </w:r>
      <w:proofErr w:type="spellStart"/>
      <w:r w:rsidR="00F34A4A" w:rsidRPr="001878A9">
        <w:rPr>
          <w:rFonts w:eastAsia="TimesNewRomanPSMT"/>
          <w:sz w:val="24"/>
          <w:szCs w:val="24"/>
        </w:rPr>
        <w:t>Зиминского</w:t>
      </w:r>
      <w:proofErr w:type="spellEnd"/>
      <w:r w:rsidR="00F34A4A" w:rsidRPr="001878A9">
        <w:rPr>
          <w:rFonts w:eastAsia="TimesNewRomanPSMT"/>
          <w:sz w:val="24"/>
          <w:szCs w:val="24"/>
        </w:rPr>
        <w:t xml:space="preserve"> городского муниципального образования </w:t>
      </w:r>
      <w:r w:rsidR="00F34A4A" w:rsidRPr="001878A9">
        <w:rPr>
          <w:spacing w:val="-2"/>
          <w:sz w:val="24"/>
          <w:szCs w:val="24"/>
        </w:rPr>
        <w:t xml:space="preserve">на 2020 год </w:t>
      </w:r>
      <w:r w:rsidR="00F34A4A" w:rsidRPr="001878A9">
        <w:rPr>
          <w:sz w:val="24"/>
          <w:szCs w:val="24"/>
        </w:rPr>
        <w:t>и плановый период 2021 и 2022 годов</w:t>
      </w:r>
      <w:r w:rsidRPr="001878A9">
        <w:rPr>
          <w:rFonts w:eastAsia="TimesNewRomanPSMT"/>
          <w:sz w:val="24"/>
          <w:szCs w:val="24"/>
        </w:rPr>
        <w:t>.</w:t>
      </w:r>
    </w:p>
    <w:p w:rsidR="00422B1D" w:rsidRPr="001878A9" w:rsidRDefault="00F4141E" w:rsidP="00CC23A4">
      <w:pPr>
        <w:autoSpaceDE w:val="0"/>
        <w:autoSpaceDN w:val="0"/>
        <w:adjustRightInd w:val="0"/>
        <w:ind w:firstLine="567"/>
        <w:contextualSpacing/>
        <w:mirrorIndents/>
        <w:rPr>
          <w:bCs/>
        </w:rPr>
      </w:pPr>
      <w:r w:rsidRPr="001878A9">
        <w:rPr>
          <w:rFonts w:eastAsia="TimesNewRomanPSMT"/>
        </w:rPr>
        <w:t xml:space="preserve">Основные риски связаны с возможным снижением доходов </w:t>
      </w:r>
      <w:r w:rsidR="00DC6E1D" w:rsidRPr="001878A9">
        <w:rPr>
          <w:rFonts w:eastAsia="TimesNewRomanPSMT"/>
        </w:rPr>
        <w:t xml:space="preserve">местного </w:t>
      </w:r>
      <w:r w:rsidRPr="001878A9">
        <w:rPr>
          <w:rFonts w:eastAsia="TimesNewRomanPSMT"/>
        </w:rPr>
        <w:t>бюджета, со снижением устойчивости бюджета, высокой зависимостью от предоставляемых межбюджетных трансфертов.</w:t>
      </w:r>
    </w:p>
    <w:p w:rsidR="00AB734C" w:rsidRDefault="00AB734C" w:rsidP="00CC23A4">
      <w:pPr>
        <w:autoSpaceDE w:val="0"/>
        <w:autoSpaceDN w:val="0"/>
        <w:adjustRightInd w:val="0"/>
        <w:ind w:firstLine="567"/>
        <w:contextualSpacing/>
        <w:mirrorIndents/>
      </w:pPr>
      <w:r w:rsidRPr="001878A9">
        <w:t xml:space="preserve">С целью повышения доходного потенциала бюджета </w:t>
      </w:r>
      <w:proofErr w:type="spellStart"/>
      <w:r w:rsidRPr="001878A9">
        <w:t>Зиминского</w:t>
      </w:r>
      <w:proofErr w:type="spellEnd"/>
      <w:r w:rsidRPr="001878A9">
        <w:t xml:space="preserve"> городского муниципального образования и повышения эффективности использования бюджетных средств целесообразно активизировать работу по погашению имеющейся недоимки, используя все законные механизмы.</w:t>
      </w:r>
    </w:p>
    <w:p w:rsidR="00CA7B7C" w:rsidRPr="001878A9" w:rsidRDefault="00C24B7C" w:rsidP="00CC23A4">
      <w:pPr>
        <w:pStyle w:val="11"/>
        <w:spacing w:after="0" w:line="240" w:lineRule="auto"/>
        <w:ind w:left="0" w:firstLine="567"/>
        <w:mirrorIndents/>
        <w:jc w:val="both"/>
        <w:rPr>
          <w:rFonts w:ascii="Times New Roman" w:hAnsi="Times New Roman"/>
          <w:bCs/>
          <w:sz w:val="24"/>
          <w:szCs w:val="24"/>
        </w:rPr>
      </w:pPr>
      <w:r w:rsidRPr="001878A9">
        <w:rPr>
          <w:rFonts w:ascii="Times New Roman" w:hAnsi="Times New Roman"/>
          <w:sz w:val="24"/>
          <w:szCs w:val="24"/>
        </w:rPr>
        <w:t xml:space="preserve">Направить заключение Контрольно-счетной палаты  на отчет об исполнении бюджета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 за </w:t>
      </w:r>
      <w:r w:rsidR="006C4651">
        <w:rPr>
          <w:rFonts w:ascii="Times New Roman" w:hAnsi="Times New Roman"/>
          <w:sz w:val="24"/>
          <w:szCs w:val="24"/>
        </w:rPr>
        <w:t>первое полугодие</w:t>
      </w:r>
      <w:r w:rsidRPr="001878A9">
        <w:rPr>
          <w:rFonts w:ascii="Times New Roman" w:hAnsi="Times New Roman"/>
          <w:sz w:val="24"/>
          <w:szCs w:val="24"/>
        </w:rPr>
        <w:t xml:space="preserve"> 2020 года председателю Думы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w:t>
      </w:r>
    </w:p>
    <w:p w:rsidR="00F05772" w:rsidRPr="001878A9" w:rsidRDefault="00F05772" w:rsidP="00B50E84">
      <w:pPr>
        <w:autoSpaceDE w:val="0"/>
        <w:autoSpaceDN w:val="0"/>
        <w:adjustRightInd w:val="0"/>
        <w:ind w:firstLine="567"/>
        <w:contextualSpacing/>
        <w:rPr>
          <w:bCs/>
        </w:rPr>
      </w:pPr>
    </w:p>
    <w:p w:rsidR="00F05772" w:rsidRDefault="00F05772" w:rsidP="00B50E84">
      <w:pPr>
        <w:autoSpaceDE w:val="0"/>
        <w:autoSpaceDN w:val="0"/>
        <w:adjustRightInd w:val="0"/>
        <w:ind w:firstLine="567"/>
        <w:contextualSpacing/>
        <w:rPr>
          <w:bCs/>
        </w:rPr>
      </w:pPr>
    </w:p>
    <w:p w:rsidR="00B57A27" w:rsidRPr="001878A9" w:rsidRDefault="00B57A27" w:rsidP="00B50E84">
      <w:pPr>
        <w:autoSpaceDE w:val="0"/>
        <w:autoSpaceDN w:val="0"/>
        <w:adjustRightInd w:val="0"/>
        <w:ind w:firstLine="567"/>
        <w:contextualSpacing/>
        <w:rPr>
          <w:bCs/>
        </w:rPr>
      </w:pPr>
    </w:p>
    <w:p w:rsidR="007769AA" w:rsidRDefault="0004061A" w:rsidP="00B50E84">
      <w:pPr>
        <w:autoSpaceDE w:val="0"/>
        <w:autoSpaceDN w:val="0"/>
        <w:adjustRightInd w:val="0"/>
        <w:ind w:firstLine="567"/>
        <w:contextualSpacing/>
        <w:rPr>
          <w:bCs/>
        </w:rPr>
      </w:pPr>
      <w:r w:rsidRPr="001878A9">
        <w:rPr>
          <w:bCs/>
        </w:rPr>
        <w:t xml:space="preserve">Председатель                                   </w:t>
      </w:r>
      <w:r w:rsidR="00063DCA" w:rsidRPr="00063DCA">
        <w:rPr>
          <w:bCs/>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-172085</wp:posOffset>
            </wp:positionV>
            <wp:extent cx="1295400" cy="622300"/>
            <wp:effectExtent l="19050" t="0" r="0" b="0"/>
            <wp:wrapNone/>
            <wp:docPr id="5" name="Рисунок 2" descr="Подпись Голубц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Голубцова"/>
                    <pic:cNvPicPr>
                      <a:picLocks noChangeAspect="1" noChangeArrowheads="1"/>
                    </pic:cNvPicPr>
                  </pic:nvPicPr>
                  <pic:blipFill>
                    <a:blip r:embed="rId19" cstate="print">
                      <a:clrChange>
                        <a:clrFrom>
                          <a:srgbClr val="FFFFFF"/>
                        </a:clrFrom>
                        <a:clrTo>
                          <a:srgbClr val="FFFFFF">
                            <a:alpha val="0"/>
                          </a:srgbClr>
                        </a:clrTo>
                      </a:clrChange>
                      <a:lum bright="-20000"/>
                    </a:blip>
                    <a:srcRect/>
                    <a:stretch>
                      <a:fillRect/>
                    </a:stretch>
                  </pic:blipFill>
                  <pic:spPr bwMode="auto">
                    <a:xfrm>
                      <a:off x="0" y="0"/>
                      <a:ext cx="1295400" cy="622300"/>
                    </a:xfrm>
                    <a:prstGeom prst="rect">
                      <a:avLst/>
                    </a:prstGeom>
                    <a:noFill/>
                    <a:ln w="9525">
                      <a:noFill/>
                      <a:miter lim="800000"/>
                      <a:headEnd/>
                      <a:tailEnd/>
                    </a:ln>
                  </pic:spPr>
                </pic:pic>
              </a:graphicData>
            </a:graphic>
          </wp:anchor>
        </w:drawing>
      </w:r>
      <w:r w:rsidRPr="001878A9">
        <w:rPr>
          <w:bCs/>
        </w:rPr>
        <w:t xml:space="preserve">  </w:t>
      </w:r>
      <w:r w:rsidR="00B474AB" w:rsidRPr="001878A9">
        <w:rPr>
          <w:bCs/>
        </w:rPr>
        <w:t xml:space="preserve">       </w:t>
      </w:r>
      <w:r w:rsidRPr="001878A9">
        <w:rPr>
          <w:bCs/>
        </w:rPr>
        <w:t xml:space="preserve">                              </w:t>
      </w:r>
      <w:r w:rsidR="00B57A27">
        <w:rPr>
          <w:bCs/>
        </w:rPr>
        <w:t xml:space="preserve">     </w:t>
      </w:r>
      <w:r w:rsidRPr="001878A9">
        <w:rPr>
          <w:bCs/>
        </w:rPr>
        <w:t xml:space="preserve">                            О.А.</w:t>
      </w:r>
      <w:r>
        <w:rPr>
          <w:bCs/>
        </w:rPr>
        <w:t xml:space="preserve"> Голубцова</w:t>
      </w:r>
    </w:p>
    <w:p w:rsidR="00F459B8" w:rsidRPr="004E7357" w:rsidRDefault="00F459B8" w:rsidP="00F459B8">
      <w:pPr>
        <w:tabs>
          <w:tab w:val="left" w:pos="9900"/>
        </w:tabs>
        <w:ind w:firstLine="720"/>
        <w:rPr>
          <w:color w:val="FF0000"/>
          <w:highlight w:val="yellow"/>
        </w:rPr>
      </w:pPr>
    </w:p>
    <w:p w:rsidR="00F459B8" w:rsidRPr="00C92601" w:rsidRDefault="00F459B8" w:rsidP="00F459B8">
      <w:pPr>
        <w:tabs>
          <w:tab w:val="left" w:pos="9900"/>
        </w:tabs>
        <w:ind w:firstLine="720"/>
        <w:jc w:val="center"/>
        <w:rPr>
          <w:b/>
        </w:rPr>
      </w:pPr>
    </w:p>
    <w:sectPr w:rsidR="00F459B8" w:rsidRPr="00C92601" w:rsidSect="00085F65">
      <w:footerReference w:type="even" r:id="rId20"/>
      <w:footerReference w:type="default" r:id="rId21"/>
      <w:pgSz w:w="11906" w:h="16838"/>
      <w:pgMar w:top="851"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A8" w:rsidRDefault="006C4BA8">
      <w:r>
        <w:separator/>
      </w:r>
    </w:p>
  </w:endnote>
  <w:endnote w:type="continuationSeparator" w:id="0">
    <w:p w:rsidR="006C4BA8" w:rsidRDefault="006C4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2F" w:rsidRDefault="00403883" w:rsidP="00B85653">
    <w:pPr>
      <w:pStyle w:val="a5"/>
      <w:framePr w:wrap="around" w:vAnchor="text" w:hAnchor="margin" w:xAlign="right" w:y="1"/>
      <w:rPr>
        <w:rStyle w:val="a6"/>
      </w:rPr>
    </w:pPr>
    <w:r>
      <w:rPr>
        <w:rStyle w:val="a6"/>
      </w:rPr>
      <w:fldChar w:fldCharType="begin"/>
    </w:r>
    <w:r w:rsidR="00CA3C2F">
      <w:rPr>
        <w:rStyle w:val="a6"/>
      </w:rPr>
      <w:instrText xml:space="preserve">PAGE  </w:instrText>
    </w:r>
    <w:r>
      <w:rPr>
        <w:rStyle w:val="a6"/>
      </w:rPr>
      <w:fldChar w:fldCharType="end"/>
    </w:r>
  </w:p>
  <w:p w:rsidR="00CA3C2F" w:rsidRDefault="00CA3C2F"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2F" w:rsidRDefault="00403883" w:rsidP="00B85653">
    <w:pPr>
      <w:pStyle w:val="a5"/>
      <w:framePr w:wrap="around" w:vAnchor="text" w:hAnchor="margin" w:xAlign="right" w:y="1"/>
      <w:rPr>
        <w:rStyle w:val="a6"/>
      </w:rPr>
    </w:pPr>
    <w:r>
      <w:rPr>
        <w:rStyle w:val="a6"/>
      </w:rPr>
      <w:fldChar w:fldCharType="begin"/>
    </w:r>
    <w:r w:rsidR="00CA3C2F">
      <w:rPr>
        <w:rStyle w:val="a6"/>
      </w:rPr>
      <w:instrText xml:space="preserve">PAGE  </w:instrText>
    </w:r>
    <w:r>
      <w:rPr>
        <w:rStyle w:val="a6"/>
      </w:rPr>
      <w:fldChar w:fldCharType="separate"/>
    </w:r>
    <w:r w:rsidR="00063DCA">
      <w:rPr>
        <w:rStyle w:val="a6"/>
        <w:noProof/>
      </w:rPr>
      <w:t>15</w:t>
    </w:r>
    <w:r>
      <w:rPr>
        <w:rStyle w:val="a6"/>
      </w:rPr>
      <w:fldChar w:fldCharType="end"/>
    </w:r>
  </w:p>
  <w:p w:rsidR="00CA3C2F" w:rsidRDefault="00CA3C2F"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A8" w:rsidRDefault="006C4BA8">
      <w:r>
        <w:separator/>
      </w:r>
    </w:p>
  </w:footnote>
  <w:footnote w:type="continuationSeparator" w:id="0">
    <w:p w:rsidR="006C4BA8" w:rsidRDefault="006C4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mso-wrap-style:squar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1">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7">
    <w:nsid w:val="3ADE1E98"/>
    <w:multiLevelType w:val="multilevel"/>
    <w:tmpl w:val="B86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E1FCC"/>
    <w:multiLevelType w:val="multilevel"/>
    <w:tmpl w:val="1018D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06FB5"/>
    <w:multiLevelType w:val="multilevel"/>
    <w:tmpl w:val="F13E725C"/>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2">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E3EAC"/>
    <w:multiLevelType w:val="hybridMultilevel"/>
    <w:tmpl w:val="E60AB17A"/>
    <w:lvl w:ilvl="0" w:tplc="2FB831E0">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36">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D650D7"/>
    <w:multiLevelType w:val="hybridMultilevel"/>
    <w:tmpl w:val="1794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31"/>
  </w:num>
  <w:num w:numId="2">
    <w:abstractNumId w:val="24"/>
  </w:num>
  <w:num w:numId="3">
    <w:abstractNumId w:val="3"/>
  </w:num>
  <w:num w:numId="4">
    <w:abstractNumId w:val="20"/>
  </w:num>
  <w:num w:numId="5">
    <w:abstractNumId w:val="28"/>
  </w:num>
  <w:num w:numId="6">
    <w:abstractNumId w:val="6"/>
  </w:num>
  <w:num w:numId="7">
    <w:abstractNumId w:val="15"/>
  </w:num>
  <w:num w:numId="8">
    <w:abstractNumId w:val="5"/>
  </w:num>
  <w:num w:numId="9">
    <w:abstractNumId w:val="36"/>
  </w:num>
  <w:num w:numId="10">
    <w:abstractNumId w:val="1"/>
  </w:num>
  <w:num w:numId="11">
    <w:abstractNumId w:val="12"/>
  </w:num>
  <w:num w:numId="12">
    <w:abstractNumId w:val="9"/>
  </w:num>
  <w:num w:numId="13">
    <w:abstractNumId w:val="23"/>
  </w:num>
  <w:num w:numId="14">
    <w:abstractNumId w:val="30"/>
  </w:num>
  <w:num w:numId="15">
    <w:abstractNumId w:val="26"/>
  </w:num>
  <w:num w:numId="16">
    <w:abstractNumId w:val="14"/>
  </w:num>
  <w:num w:numId="17">
    <w:abstractNumId w:val="39"/>
  </w:num>
  <w:num w:numId="18">
    <w:abstractNumId w:val="11"/>
  </w:num>
  <w:num w:numId="19">
    <w:abstractNumId w:val="37"/>
  </w:num>
  <w:num w:numId="20">
    <w:abstractNumId w:val="32"/>
  </w:num>
  <w:num w:numId="21">
    <w:abstractNumId w:val="27"/>
  </w:num>
  <w:num w:numId="22">
    <w:abstractNumId w:val="29"/>
  </w:num>
  <w:num w:numId="23">
    <w:abstractNumId w:val="2"/>
  </w:num>
  <w:num w:numId="24">
    <w:abstractNumId w:val="4"/>
  </w:num>
  <w:num w:numId="25">
    <w:abstractNumId w:val="16"/>
  </w:num>
  <w:num w:numId="26">
    <w:abstractNumId w:val="13"/>
  </w:num>
  <w:num w:numId="27">
    <w:abstractNumId w:val="34"/>
  </w:num>
  <w:num w:numId="28">
    <w:abstractNumId w:val="7"/>
  </w:num>
  <w:num w:numId="29">
    <w:abstractNumId w:val="0"/>
  </w:num>
  <w:num w:numId="30">
    <w:abstractNumId w:val="25"/>
  </w:num>
  <w:num w:numId="31">
    <w:abstractNumId w:val="33"/>
  </w:num>
  <w:num w:numId="32">
    <w:abstractNumId w:val="21"/>
  </w:num>
  <w:num w:numId="33">
    <w:abstractNumId w:val="8"/>
  </w:num>
  <w:num w:numId="34">
    <w:abstractNumId w:val="22"/>
  </w:num>
  <w:num w:numId="35">
    <w:abstractNumId w:val="10"/>
  </w:num>
  <w:num w:numId="36">
    <w:abstractNumId w:val="19"/>
  </w:num>
  <w:num w:numId="37">
    <w:abstractNumId w:val="35"/>
  </w:num>
  <w:num w:numId="38">
    <w:abstractNumId w:val="17"/>
  </w:num>
  <w:num w:numId="39">
    <w:abstractNumId w:val="38"/>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A2508"/>
    <w:rsid w:val="00000396"/>
    <w:rsid w:val="000006C4"/>
    <w:rsid w:val="000007FD"/>
    <w:rsid w:val="00000867"/>
    <w:rsid w:val="0000086C"/>
    <w:rsid w:val="00000A3C"/>
    <w:rsid w:val="00000A90"/>
    <w:rsid w:val="00001592"/>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EF9"/>
    <w:rsid w:val="00005FF6"/>
    <w:rsid w:val="000063B0"/>
    <w:rsid w:val="00006737"/>
    <w:rsid w:val="00006B25"/>
    <w:rsid w:val="00006C89"/>
    <w:rsid w:val="00006D73"/>
    <w:rsid w:val="00007045"/>
    <w:rsid w:val="00007066"/>
    <w:rsid w:val="000071D8"/>
    <w:rsid w:val="00007386"/>
    <w:rsid w:val="000075C9"/>
    <w:rsid w:val="00007A24"/>
    <w:rsid w:val="00007D92"/>
    <w:rsid w:val="00007DC1"/>
    <w:rsid w:val="00007DD4"/>
    <w:rsid w:val="00007E6D"/>
    <w:rsid w:val="0001019F"/>
    <w:rsid w:val="0001029E"/>
    <w:rsid w:val="000103A5"/>
    <w:rsid w:val="0001043E"/>
    <w:rsid w:val="0001065D"/>
    <w:rsid w:val="00010737"/>
    <w:rsid w:val="000107C4"/>
    <w:rsid w:val="0001088C"/>
    <w:rsid w:val="0001089C"/>
    <w:rsid w:val="00010A32"/>
    <w:rsid w:val="00010A6B"/>
    <w:rsid w:val="00010B68"/>
    <w:rsid w:val="00010B74"/>
    <w:rsid w:val="00010C57"/>
    <w:rsid w:val="00010CCB"/>
    <w:rsid w:val="00010F67"/>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63"/>
    <w:rsid w:val="00016B0D"/>
    <w:rsid w:val="00016BCD"/>
    <w:rsid w:val="00016D88"/>
    <w:rsid w:val="00016F80"/>
    <w:rsid w:val="00017237"/>
    <w:rsid w:val="00017A72"/>
    <w:rsid w:val="00017ADA"/>
    <w:rsid w:val="00017C44"/>
    <w:rsid w:val="00017D16"/>
    <w:rsid w:val="00017E20"/>
    <w:rsid w:val="00017E4E"/>
    <w:rsid w:val="00017EB3"/>
    <w:rsid w:val="00017FE7"/>
    <w:rsid w:val="000206C5"/>
    <w:rsid w:val="00020A1C"/>
    <w:rsid w:val="00020C2C"/>
    <w:rsid w:val="00020CAE"/>
    <w:rsid w:val="00020CBC"/>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344"/>
    <w:rsid w:val="00022559"/>
    <w:rsid w:val="000225CC"/>
    <w:rsid w:val="000226B4"/>
    <w:rsid w:val="00022A0E"/>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F46"/>
    <w:rsid w:val="00024F75"/>
    <w:rsid w:val="000254E0"/>
    <w:rsid w:val="000255D6"/>
    <w:rsid w:val="000257D3"/>
    <w:rsid w:val="00025872"/>
    <w:rsid w:val="00025BFA"/>
    <w:rsid w:val="0002625A"/>
    <w:rsid w:val="00026288"/>
    <w:rsid w:val="000265CE"/>
    <w:rsid w:val="00026771"/>
    <w:rsid w:val="000267BA"/>
    <w:rsid w:val="0002699D"/>
    <w:rsid w:val="00026A2B"/>
    <w:rsid w:val="00026C4A"/>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138"/>
    <w:rsid w:val="00034340"/>
    <w:rsid w:val="0003446B"/>
    <w:rsid w:val="00034875"/>
    <w:rsid w:val="000349C1"/>
    <w:rsid w:val="00034AAD"/>
    <w:rsid w:val="000350A8"/>
    <w:rsid w:val="00035101"/>
    <w:rsid w:val="000352F8"/>
    <w:rsid w:val="000356AF"/>
    <w:rsid w:val="00035792"/>
    <w:rsid w:val="00035A89"/>
    <w:rsid w:val="00035BF2"/>
    <w:rsid w:val="0003633E"/>
    <w:rsid w:val="00036493"/>
    <w:rsid w:val="000365AB"/>
    <w:rsid w:val="000368D9"/>
    <w:rsid w:val="000369FE"/>
    <w:rsid w:val="00036AAF"/>
    <w:rsid w:val="00036B57"/>
    <w:rsid w:val="000374AD"/>
    <w:rsid w:val="00037A67"/>
    <w:rsid w:val="00037AE3"/>
    <w:rsid w:val="00037B90"/>
    <w:rsid w:val="00037C2B"/>
    <w:rsid w:val="00037C49"/>
    <w:rsid w:val="00037F2C"/>
    <w:rsid w:val="00037F46"/>
    <w:rsid w:val="0004007F"/>
    <w:rsid w:val="0004018A"/>
    <w:rsid w:val="000401AA"/>
    <w:rsid w:val="0004050D"/>
    <w:rsid w:val="0004061A"/>
    <w:rsid w:val="000407F2"/>
    <w:rsid w:val="000408D5"/>
    <w:rsid w:val="0004095F"/>
    <w:rsid w:val="00040BC2"/>
    <w:rsid w:val="00041007"/>
    <w:rsid w:val="00041387"/>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BCF"/>
    <w:rsid w:val="00044D05"/>
    <w:rsid w:val="00044D3C"/>
    <w:rsid w:val="00044E22"/>
    <w:rsid w:val="00044F20"/>
    <w:rsid w:val="00044F98"/>
    <w:rsid w:val="00044F9B"/>
    <w:rsid w:val="0004527D"/>
    <w:rsid w:val="00045338"/>
    <w:rsid w:val="0004553F"/>
    <w:rsid w:val="0004556A"/>
    <w:rsid w:val="00045A9F"/>
    <w:rsid w:val="00045B97"/>
    <w:rsid w:val="00045BE3"/>
    <w:rsid w:val="00045C66"/>
    <w:rsid w:val="00045D6C"/>
    <w:rsid w:val="00045EEE"/>
    <w:rsid w:val="000467DD"/>
    <w:rsid w:val="00046916"/>
    <w:rsid w:val="00046D45"/>
    <w:rsid w:val="00046DC2"/>
    <w:rsid w:val="00046E4A"/>
    <w:rsid w:val="00047482"/>
    <w:rsid w:val="0004753B"/>
    <w:rsid w:val="00047A41"/>
    <w:rsid w:val="00047B76"/>
    <w:rsid w:val="00047B86"/>
    <w:rsid w:val="00047C05"/>
    <w:rsid w:val="00047D4F"/>
    <w:rsid w:val="000501EA"/>
    <w:rsid w:val="000502CB"/>
    <w:rsid w:val="00050526"/>
    <w:rsid w:val="00050551"/>
    <w:rsid w:val="000505EB"/>
    <w:rsid w:val="000506E9"/>
    <w:rsid w:val="00050B29"/>
    <w:rsid w:val="00050E27"/>
    <w:rsid w:val="00051903"/>
    <w:rsid w:val="00051B01"/>
    <w:rsid w:val="00051C3B"/>
    <w:rsid w:val="00051E53"/>
    <w:rsid w:val="000521C6"/>
    <w:rsid w:val="000522C2"/>
    <w:rsid w:val="000524F9"/>
    <w:rsid w:val="000525EA"/>
    <w:rsid w:val="00052862"/>
    <w:rsid w:val="00052937"/>
    <w:rsid w:val="0005299B"/>
    <w:rsid w:val="00052B2A"/>
    <w:rsid w:val="00052E18"/>
    <w:rsid w:val="00052EE4"/>
    <w:rsid w:val="000530C4"/>
    <w:rsid w:val="000536BB"/>
    <w:rsid w:val="000538E6"/>
    <w:rsid w:val="00053B10"/>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AE4"/>
    <w:rsid w:val="00056EB3"/>
    <w:rsid w:val="000574E3"/>
    <w:rsid w:val="000579CF"/>
    <w:rsid w:val="00057F09"/>
    <w:rsid w:val="00060030"/>
    <w:rsid w:val="00060268"/>
    <w:rsid w:val="0006026C"/>
    <w:rsid w:val="000603BF"/>
    <w:rsid w:val="00060546"/>
    <w:rsid w:val="000605AA"/>
    <w:rsid w:val="000605EB"/>
    <w:rsid w:val="000606C3"/>
    <w:rsid w:val="00060991"/>
    <w:rsid w:val="000609A3"/>
    <w:rsid w:val="00060D57"/>
    <w:rsid w:val="00060DE0"/>
    <w:rsid w:val="000611AD"/>
    <w:rsid w:val="000617CB"/>
    <w:rsid w:val="000617D4"/>
    <w:rsid w:val="0006180A"/>
    <w:rsid w:val="0006181C"/>
    <w:rsid w:val="00061AB3"/>
    <w:rsid w:val="00061AE1"/>
    <w:rsid w:val="00061BE0"/>
    <w:rsid w:val="00062294"/>
    <w:rsid w:val="000622AF"/>
    <w:rsid w:val="000622F5"/>
    <w:rsid w:val="00062922"/>
    <w:rsid w:val="00062A72"/>
    <w:rsid w:val="000630D3"/>
    <w:rsid w:val="0006311A"/>
    <w:rsid w:val="000633B6"/>
    <w:rsid w:val="000633EA"/>
    <w:rsid w:val="0006344A"/>
    <w:rsid w:val="00063717"/>
    <w:rsid w:val="0006371D"/>
    <w:rsid w:val="00063A4D"/>
    <w:rsid w:val="00063BAD"/>
    <w:rsid w:val="00063D59"/>
    <w:rsid w:val="00063DCA"/>
    <w:rsid w:val="00063FE3"/>
    <w:rsid w:val="000641E6"/>
    <w:rsid w:val="00064342"/>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D3"/>
    <w:rsid w:val="00065FB9"/>
    <w:rsid w:val="0006621C"/>
    <w:rsid w:val="000663AC"/>
    <w:rsid w:val="00066711"/>
    <w:rsid w:val="00066797"/>
    <w:rsid w:val="000668EB"/>
    <w:rsid w:val="00066B36"/>
    <w:rsid w:val="00066B7F"/>
    <w:rsid w:val="00066BD7"/>
    <w:rsid w:val="00066FDC"/>
    <w:rsid w:val="0006720D"/>
    <w:rsid w:val="00067824"/>
    <w:rsid w:val="00067A92"/>
    <w:rsid w:val="00067B1E"/>
    <w:rsid w:val="00067E75"/>
    <w:rsid w:val="00067FA7"/>
    <w:rsid w:val="0007001A"/>
    <w:rsid w:val="000700F1"/>
    <w:rsid w:val="000702CD"/>
    <w:rsid w:val="000702FA"/>
    <w:rsid w:val="000704F8"/>
    <w:rsid w:val="00070636"/>
    <w:rsid w:val="00070704"/>
    <w:rsid w:val="00070DFB"/>
    <w:rsid w:val="00070EAD"/>
    <w:rsid w:val="00070FC2"/>
    <w:rsid w:val="00071106"/>
    <w:rsid w:val="0007121E"/>
    <w:rsid w:val="0007159D"/>
    <w:rsid w:val="000715C8"/>
    <w:rsid w:val="00071A0D"/>
    <w:rsid w:val="00071B4F"/>
    <w:rsid w:val="00071D70"/>
    <w:rsid w:val="0007200E"/>
    <w:rsid w:val="00072258"/>
    <w:rsid w:val="0007236B"/>
    <w:rsid w:val="00072827"/>
    <w:rsid w:val="000728F0"/>
    <w:rsid w:val="00072A6E"/>
    <w:rsid w:val="00072C65"/>
    <w:rsid w:val="000731CF"/>
    <w:rsid w:val="000733D7"/>
    <w:rsid w:val="000733DA"/>
    <w:rsid w:val="0007347A"/>
    <w:rsid w:val="00073A2D"/>
    <w:rsid w:val="00073C73"/>
    <w:rsid w:val="00073CCE"/>
    <w:rsid w:val="000742C8"/>
    <w:rsid w:val="00074431"/>
    <w:rsid w:val="000744D0"/>
    <w:rsid w:val="00074605"/>
    <w:rsid w:val="00074663"/>
    <w:rsid w:val="000749F5"/>
    <w:rsid w:val="000749FA"/>
    <w:rsid w:val="00074B03"/>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A0"/>
    <w:rsid w:val="00076C42"/>
    <w:rsid w:val="00076D20"/>
    <w:rsid w:val="000770AD"/>
    <w:rsid w:val="000770C9"/>
    <w:rsid w:val="000770D2"/>
    <w:rsid w:val="000771BC"/>
    <w:rsid w:val="0007720F"/>
    <w:rsid w:val="00077469"/>
    <w:rsid w:val="000774FE"/>
    <w:rsid w:val="000777B6"/>
    <w:rsid w:val="000777D9"/>
    <w:rsid w:val="00077A29"/>
    <w:rsid w:val="00077A66"/>
    <w:rsid w:val="00077AE7"/>
    <w:rsid w:val="00077BF2"/>
    <w:rsid w:val="00077DD7"/>
    <w:rsid w:val="00077E22"/>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594"/>
    <w:rsid w:val="00081658"/>
    <w:rsid w:val="000816F9"/>
    <w:rsid w:val="00081913"/>
    <w:rsid w:val="00081B68"/>
    <w:rsid w:val="00081DB8"/>
    <w:rsid w:val="0008211F"/>
    <w:rsid w:val="00082329"/>
    <w:rsid w:val="0008243A"/>
    <w:rsid w:val="0008257D"/>
    <w:rsid w:val="00082E48"/>
    <w:rsid w:val="00082F2B"/>
    <w:rsid w:val="00082F86"/>
    <w:rsid w:val="000831D1"/>
    <w:rsid w:val="00083974"/>
    <w:rsid w:val="000839F3"/>
    <w:rsid w:val="00083AC2"/>
    <w:rsid w:val="00083AD1"/>
    <w:rsid w:val="00084035"/>
    <w:rsid w:val="0008413B"/>
    <w:rsid w:val="000843E6"/>
    <w:rsid w:val="000844C1"/>
    <w:rsid w:val="000845B9"/>
    <w:rsid w:val="00084881"/>
    <w:rsid w:val="00084B3F"/>
    <w:rsid w:val="0008540B"/>
    <w:rsid w:val="000856B1"/>
    <w:rsid w:val="00085905"/>
    <w:rsid w:val="00085F65"/>
    <w:rsid w:val="000861EB"/>
    <w:rsid w:val="0008663A"/>
    <w:rsid w:val="0008672B"/>
    <w:rsid w:val="00086810"/>
    <w:rsid w:val="0008687D"/>
    <w:rsid w:val="00086E12"/>
    <w:rsid w:val="00086E9D"/>
    <w:rsid w:val="0008700E"/>
    <w:rsid w:val="00087317"/>
    <w:rsid w:val="00087592"/>
    <w:rsid w:val="000876D0"/>
    <w:rsid w:val="00087940"/>
    <w:rsid w:val="00087BD5"/>
    <w:rsid w:val="00087C9D"/>
    <w:rsid w:val="00087F73"/>
    <w:rsid w:val="000904C1"/>
    <w:rsid w:val="000905E0"/>
    <w:rsid w:val="0009087A"/>
    <w:rsid w:val="000909DD"/>
    <w:rsid w:val="00090A2D"/>
    <w:rsid w:val="00090C27"/>
    <w:rsid w:val="00090C70"/>
    <w:rsid w:val="00090DA7"/>
    <w:rsid w:val="00090E04"/>
    <w:rsid w:val="00091067"/>
    <w:rsid w:val="00091101"/>
    <w:rsid w:val="000914B9"/>
    <w:rsid w:val="00091571"/>
    <w:rsid w:val="00091694"/>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B29"/>
    <w:rsid w:val="00093B46"/>
    <w:rsid w:val="00093C69"/>
    <w:rsid w:val="00093DD6"/>
    <w:rsid w:val="00093E37"/>
    <w:rsid w:val="000940E3"/>
    <w:rsid w:val="00094471"/>
    <w:rsid w:val="00094A74"/>
    <w:rsid w:val="00094BCE"/>
    <w:rsid w:val="00094CD2"/>
    <w:rsid w:val="0009522D"/>
    <w:rsid w:val="000952DF"/>
    <w:rsid w:val="0009547E"/>
    <w:rsid w:val="00095559"/>
    <w:rsid w:val="0009571A"/>
    <w:rsid w:val="000958FD"/>
    <w:rsid w:val="00095974"/>
    <w:rsid w:val="0009597D"/>
    <w:rsid w:val="000959C6"/>
    <w:rsid w:val="00095B3B"/>
    <w:rsid w:val="00095C4B"/>
    <w:rsid w:val="00095C98"/>
    <w:rsid w:val="000961F0"/>
    <w:rsid w:val="000963D1"/>
    <w:rsid w:val="0009659A"/>
    <w:rsid w:val="000965A3"/>
    <w:rsid w:val="00096996"/>
    <w:rsid w:val="000969DF"/>
    <w:rsid w:val="00096BAF"/>
    <w:rsid w:val="00096CF8"/>
    <w:rsid w:val="00096EF5"/>
    <w:rsid w:val="00096F92"/>
    <w:rsid w:val="0009752F"/>
    <w:rsid w:val="000975D7"/>
    <w:rsid w:val="00097782"/>
    <w:rsid w:val="000979E9"/>
    <w:rsid w:val="00097BDB"/>
    <w:rsid w:val="00097CDD"/>
    <w:rsid w:val="00097F37"/>
    <w:rsid w:val="000A0077"/>
    <w:rsid w:val="000A04EF"/>
    <w:rsid w:val="000A0667"/>
    <w:rsid w:val="000A0950"/>
    <w:rsid w:val="000A0F2D"/>
    <w:rsid w:val="000A126D"/>
    <w:rsid w:val="000A13B9"/>
    <w:rsid w:val="000A13FA"/>
    <w:rsid w:val="000A1447"/>
    <w:rsid w:val="000A184E"/>
    <w:rsid w:val="000A1A3A"/>
    <w:rsid w:val="000A1D8C"/>
    <w:rsid w:val="000A24FE"/>
    <w:rsid w:val="000A2547"/>
    <w:rsid w:val="000A254F"/>
    <w:rsid w:val="000A262C"/>
    <w:rsid w:val="000A2743"/>
    <w:rsid w:val="000A2786"/>
    <w:rsid w:val="000A288C"/>
    <w:rsid w:val="000A29C2"/>
    <w:rsid w:val="000A2B65"/>
    <w:rsid w:val="000A2CF1"/>
    <w:rsid w:val="000A2D0F"/>
    <w:rsid w:val="000A2DEC"/>
    <w:rsid w:val="000A2F5F"/>
    <w:rsid w:val="000A2F87"/>
    <w:rsid w:val="000A31DA"/>
    <w:rsid w:val="000A339B"/>
    <w:rsid w:val="000A344F"/>
    <w:rsid w:val="000A381D"/>
    <w:rsid w:val="000A39B3"/>
    <w:rsid w:val="000A3A52"/>
    <w:rsid w:val="000A3A6F"/>
    <w:rsid w:val="000A41AD"/>
    <w:rsid w:val="000A4203"/>
    <w:rsid w:val="000A42C1"/>
    <w:rsid w:val="000A4782"/>
    <w:rsid w:val="000A4A29"/>
    <w:rsid w:val="000A4A4D"/>
    <w:rsid w:val="000A4F7F"/>
    <w:rsid w:val="000A52E0"/>
    <w:rsid w:val="000A5733"/>
    <w:rsid w:val="000A5B51"/>
    <w:rsid w:val="000A5B84"/>
    <w:rsid w:val="000A6031"/>
    <w:rsid w:val="000A608F"/>
    <w:rsid w:val="000A60EF"/>
    <w:rsid w:val="000A6128"/>
    <w:rsid w:val="000A65D3"/>
    <w:rsid w:val="000A669C"/>
    <w:rsid w:val="000A67C7"/>
    <w:rsid w:val="000A6861"/>
    <w:rsid w:val="000A7070"/>
    <w:rsid w:val="000A707C"/>
    <w:rsid w:val="000A7125"/>
    <w:rsid w:val="000A7135"/>
    <w:rsid w:val="000A7245"/>
    <w:rsid w:val="000A7490"/>
    <w:rsid w:val="000A7528"/>
    <w:rsid w:val="000A773F"/>
    <w:rsid w:val="000A7760"/>
    <w:rsid w:val="000A776C"/>
    <w:rsid w:val="000A778B"/>
    <w:rsid w:val="000A7A64"/>
    <w:rsid w:val="000A7B5E"/>
    <w:rsid w:val="000A7BF3"/>
    <w:rsid w:val="000A7DBA"/>
    <w:rsid w:val="000A7DDC"/>
    <w:rsid w:val="000A7F1D"/>
    <w:rsid w:val="000B021F"/>
    <w:rsid w:val="000B0392"/>
    <w:rsid w:val="000B0915"/>
    <w:rsid w:val="000B0D4C"/>
    <w:rsid w:val="000B0E03"/>
    <w:rsid w:val="000B1202"/>
    <w:rsid w:val="000B1242"/>
    <w:rsid w:val="000B14D0"/>
    <w:rsid w:val="000B1545"/>
    <w:rsid w:val="000B1612"/>
    <w:rsid w:val="000B169B"/>
    <w:rsid w:val="000B181D"/>
    <w:rsid w:val="000B1887"/>
    <w:rsid w:val="000B1980"/>
    <w:rsid w:val="000B1A0A"/>
    <w:rsid w:val="000B1B54"/>
    <w:rsid w:val="000B1E07"/>
    <w:rsid w:val="000B1F2A"/>
    <w:rsid w:val="000B23C6"/>
    <w:rsid w:val="000B2536"/>
    <w:rsid w:val="000B2595"/>
    <w:rsid w:val="000B2664"/>
    <w:rsid w:val="000B26C4"/>
    <w:rsid w:val="000B27BE"/>
    <w:rsid w:val="000B2966"/>
    <w:rsid w:val="000B2A45"/>
    <w:rsid w:val="000B2B25"/>
    <w:rsid w:val="000B2BE0"/>
    <w:rsid w:val="000B2CCB"/>
    <w:rsid w:val="000B2CE5"/>
    <w:rsid w:val="000B2CFE"/>
    <w:rsid w:val="000B2D15"/>
    <w:rsid w:val="000B2D5F"/>
    <w:rsid w:val="000B3029"/>
    <w:rsid w:val="000B30E6"/>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E7C"/>
    <w:rsid w:val="000B60A1"/>
    <w:rsid w:val="000B610B"/>
    <w:rsid w:val="000B62C6"/>
    <w:rsid w:val="000B6657"/>
    <w:rsid w:val="000B67B3"/>
    <w:rsid w:val="000B688A"/>
    <w:rsid w:val="000B6D3D"/>
    <w:rsid w:val="000B6EF7"/>
    <w:rsid w:val="000B710F"/>
    <w:rsid w:val="000B7397"/>
    <w:rsid w:val="000B793C"/>
    <w:rsid w:val="000B7B94"/>
    <w:rsid w:val="000B7FB2"/>
    <w:rsid w:val="000C073A"/>
    <w:rsid w:val="000C076B"/>
    <w:rsid w:val="000C08DC"/>
    <w:rsid w:val="000C0989"/>
    <w:rsid w:val="000C0D32"/>
    <w:rsid w:val="000C1020"/>
    <w:rsid w:val="000C133F"/>
    <w:rsid w:val="000C143C"/>
    <w:rsid w:val="000C163D"/>
    <w:rsid w:val="000C1693"/>
    <w:rsid w:val="000C1863"/>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365"/>
    <w:rsid w:val="000C34CD"/>
    <w:rsid w:val="000C36C3"/>
    <w:rsid w:val="000C36D6"/>
    <w:rsid w:val="000C36DF"/>
    <w:rsid w:val="000C39B4"/>
    <w:rsid w:val="000C3F82"/>
    <w:rsid w:val="000C404F"/>
    <w:rsid w:val="000C43F2"/>
    <w:rsid w:val="000C4853"/>
    <w:rsid w:val="000C4A67"/>
    <w:rsid w:val="000C4BFA"/>
    <w:rsid w:val="000C4D07"/>
    <w:rsid w:val="000C4E24"/>
    <w:rsid w:val="000C54F7"/>
    <w:rsid w:val="000C582D"/>
    <w:rsid w:val="000C5B90"/>
    <w:rsid w:val="000C5D4B"/>
    <w:rsid w:val="000C5DEB"/>
    <w:rsid w:val="000C6089"/>
    <w:rsid w:val="000C61B1"/>
    <w:rsid w:val="000C6339"/>
    <w:rsid w:val="000C6563"/>
    <w:rsid w:val="000C65A9"/>
    <w:rsid w:val="000C6721"/>
    <w:rsid w:val="000C6856"/>
    <w:rsid w:val="000C69A8"/>
    <w:rsid w:val="000C6B90"/>
    <w:rsid w:val="000C723A"/>
    <w:rsid w:val="000C747E"/>
    <w:rsid w:val="000C7628"/>
    <w:rsid w:val="000C7909"/>
    <w:rsid w:val="000C79A8"/>
    <w:rsid w:val="000C7B24"/>
    <w:rsid w:val="000C7B5E"/>
    <w:rsid w:val="000D03D8"/>
    <w:rsid w:val="000D06C6"/>
    <w:rsid w:val="000D07F9"/>
    <w:rsid w:val="000D0C0B"/>
    <w:rsid w:val="000D0F42"/>
    <w:rsid w:val="000D109A"/>
    <w:rsid w:val="000D1341"/>
    <w:rsid w:val="000D13AD"/>
    <w:rsid w:val="000D1454"/>
    <w:rsid w:val="000D1680"/>
    <w:rsid w:val="000D17A5"/>
    <w:rsid w:val="000D183A"/>
    <w:rsid w:val="000D19A6"/>
    <w:rsid w:val="000D1A4F"/>
    <w:rsid w:val="000D1AA5"/>
    <w:rsid w:val="000D1D37"/>
    <w:rsid w:val="000D22FD"/>
    <w:rsid w:val="000D2353"/>
    <w:rsid w:val="000D24FB"/>
    <w:rsid w:val="000D2610"/>
    <w:rsid w:val="000D2701"/>
    <w:rsid w:val="000D275D"/>
    <w:rsid w:val="000D288E"/>
    <w:rsid w:val="000D293E"/>
    <w:rsid w:val="000D294F"/>
    <w:rsid w:val="000D29F9"/>
    <w:rsid w:val="000D2A5A"/>
    <w:rsid w:val="000D2AD6"/>
    <w:rsid w:val="000D2BD3"/>
    <w:rsid w:val="000D2D55"/>
    <w:rsid w:val="000D2D8E"/>
    <w:rsid w:val="000D31AD"/>
    <w:rsid w:val="000D32D1"/>
    <w:rsid w:val="000D339E"/>
    <w:rsid w:val="000D3597"/>
    <w:rsid w:val="000D35FE"/>
    <w:rsid w:val="000D38C6"/>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386"/>
    <w:rsid w:val="000D557F"/>
    <w:rsid w:val="000D58DB"/>
    <w:rsid w:val="000D5964"/>
    <w:rsid w:val="000D5C68"/>
    <w:rsid w:val="000D6138"/>
    <w:rsid w:val="000D62A4"/>
    <w:rsid w:val="000D62E9"/>
    <w:rsid w:val="000D658B"/>
    <w:rsid w:val="000D66A4"/>
    <w:rsid w:val="000D66D3"/>
    <w:rsid w:val="000D69AA"/>
    <w:rsid w:val="000D6B79"/>
    <w:rsid w:val="000D6B84"/>
    <w:rsid w:val="000D7086"/>
    <w:rsid w:val="000D7089"/>
    <w:rsid w:val="000D7981"/>
    <w:rsid w:val="000D7D27"/>
    <w:rsid w:val="000D7E2E"/>
    <w:rsid w:val="000D7F0E"/>
    <w:rsid w:val="000D7FA6"/>
    <w:rsid w:val="000E0334"/>
    <w:rsid w:val="000E03F4"/>
    <w:rsid w:val="000E04FD"/>
    <w:rsid w:val="000E0662"/>
    <w:rsid w:val="000E086F"/>
    <w:rsid w:val="000E0945"/>
    <w:rsid w:val="000E0A03"/>
    <w:rsid w:val="000E0ADA"/>
    <w:rsid w:val="000E0B12"/>
    <w:rsid w:val="000E0BF2"/>
    <w:rsid w:val="000E0F7A"/>
    <w:rsid w:val="000E138C"/>
    <w:rsid w:val="000E14DC"/>
    <w:rsid w:val="000E1568"/>
    <w:rsid w:val="000E16C3"/>
    <w:rsid w:val="000E17BA"/>
    <w:rsid w:val="000E185E"/>
    <w:rsid w:val="000E1AB6"/>
    <w:rsid w:val="000E1C23"/>
    <w:rsid w:val="000E1C9B"/>
    <w:rsid w:val="000E1D10"/>
    <w:rsid w:val="000E1E53"/>
    <w:rsid w:val="000E1E59"/>
    <w:rsid w:val="000E1EA5"/>
    <w:rsid w:val="000E249A"/>
    <w:rsid w:val="000E24A2"/>
    <w:rsid w:val="000E2832"/>
    <w:rsid w:val="000E2AB3"/>
    <w:rsid w:val="000E2B5E"/>
    <w:rsid w:val="000E2C85"/>
    <w:rsid w:val="000E32E8"/>
    <w:rsid w:val="000E3388"/>
    <w:rsid w:val="000E3597"/>
    <w:rsid w:val="000E365D"/>
    <w:rsid w:val="000E3690"/>
    <w:rsid w:val="000E378D"/>
    <w:rsid w:val="000E3D22"/>
    <w:rsid w:val="000E3EB2"/>
    <w:rsid w:val="000E408F"/>
    <w:rsid w:val="000E41F0"/>
    <w:rsid w:val="000E4340"/>
    <w:rsid w:val="000E45FC"/>
    <w:rsid w:val="000E47C4"/>
    <w:rsid w:val="000E48EB"/>
    <w:rsid w:val="000E4973"/>
    <w:rsid w:val="000E4A57"/>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A44"/>
    <w:rsid w:val="000E6B7B"/>
    <w:rsid w:val="000E6C57"/>
    <w:rsid w:val="000E6D34"/>
    <w:rsid w:val="000E7A3E"/>
    <w:rsid w:val="000E7B8C"/>
    <w:rsid w:val="000E7CB7"/>
    <w:rsid w:val="000E7D22"/>
    <w:rsid w:val="000E7D89"/>
    <w:rsid w:val="000F0558"/>
    <w:rsid w:val="000F0A97"/>
    <w:rsid w:val="000F0CA1"/>
    <w:rsid w:val="000F0E87"/>
    <w:rsid w:val="000F0FAC"/>
    <w:rsid w:val="000F12B3"/>
    <w:rsid w:val="000F141D"/>
    <w:rsid w:val="000F14E9"/>
    <w:rsid w:val="000F1506"/>
    <w:rsid w:val="000F18B6"/>
    <w:rsid w:val="000F18EE"/>
    <w:rsid w:val="000F1D7E"/>
    <w:rsid w:val="000F1E98"/>
    <w:rsid w:val="000F201F"/>
    <w:rsid w:val="000F2131"/>
    <w:rsid w:val="000F21AC"/>
    <w:rsid w:val="000F22EC"/>
    <w:rsid w:val="000F233C"/>
    <w:rsid w:val="000F2479"/>
    <w:rsid w:val="000F2730"/>
    <w:rsid w:val="000F2906"/>
    <w:rsid w:val="000F2B7D"/>
    <w:rsid w:val="000F2D35"/>
    <w:rsid w:val="000F33D5"/>
    <w:rsid w:val="000F33E3"/>
    <w:rsid w:val="000F39DD"/>
    <w:rsid w:val="000F3FBE"/>
    <w:rsid w:val="000F4127"/>
    <w:rsid w:val="000F412E"/>
    <w:rsid w:val="000F43AF"/>
    <w:rsid w:val="000F442B"/>
    <w:rsid w:val="000F4934"/>
    <w:rsid w:val="000F4988"/>
    <w:rsid w:val="000F4F8A"/>
    <w:rsid w:val="000F5137"/>
    <w:rsid w:val="000F533C"/>
    <w:rsid w:val="000F55C3"/>
    <w:rsid w:val="000F5644"/>
    <w:rsid w:val="000F58C2"/>
    <w:rsid w:val="000F58C6"/>
    <w:rsid w:val="000F58F0"/>
    <w:rsid w:val="000F59D1"/>
    <w:rsid w:val="000F5D89"/>
    <w:rsid w:val="000F5FBE"/>
    <w:rsid w:val="000F60E4"/>
    <w:rsid w:val="000F60EA"/>
    <w:rsid w:val="000F6182"/>
    <w:rsid w:val="000F628D"/>
    <w:rsid w:val="000F62DF"/>
    <w:rsid w:val="000F63D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9F5"/>
    <w:rsid w:val="00101A1B"/>
    <w:rsid w:val="00101DC9"/>
    <w:rsid w:val="00101E97"/>
    <w:rsid w:val="00102003"/>
    <w:rsid w:val="001021C5"/>
    <w:rsid w:val="00102300"/>
    <w:rsid w:val="00102333"/>
    <w:rsid w:val="00102374"/>
    <w:rsid w:val="00102448"/>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4016"/>
    <w:rsid w:val="0010415A"/>
    <w:rsid w:val="0010445D"/>
    <w:rsid w:val="0010476C"/>
    <w:rsid w:val="00104A61"/>
    <w:rsid w:val="00104B0C"/>
    <w:rsid w:val="00104C50"/>
    <w:rsid w:val="00104ECB"/>
    <w:rsid w:val="00104EF8"/>
    <w:rsid w:val="001054C6"/>
    <w:rsid w:val="001057F2"/>
    <w:rsid w:val="0010586C"/>
    <w:rsid w:val="00105896"/>
    <w:rsid w:val="001058B8"/>
    <w:rsid w:val="00105946"/>
    <w:rsid w:val="00105CA9"/>
    <w:rsid w:val="00106145"/>
    <w:rsid w:val="00106258"/>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B36"/>
    <w:rsid w:val="00107BB8"/>
    <w:rsid w:val="00107E66"/>
    <w:rsid w:val="00107EE5"/>
    <w:rsid w:val="00110306"/>
    <w:rsid w:val="00110397"/>
    <w:rsid w:val="0011054E"/>
    <w:rsid w:val="0011055F"/>
    <w:rsid w:val="0011071C"/>
    <w:rsid w:val="00110838"/>
    <w:rsid w:val="00110FF4"/>
    <w:rsid w:val="001110F5"/>
    <w:rsid w:val="0011121F"/>
    <w:rsid w:val="001113D0"/>
    <w:rsid w:val="0011169A"/>
    <w:rsid w:val="001116EC"/>
    <w:rsid w:val="0011185E"/>
    <w:rsid w:val="00111975"/>
    <w:rsid w:val="00111E98"/>
    <w:rsid w:val="001127B8"/>
    <w:rsid w:val="00112835"/>
    <w:rsid w:val="001129D8"/>
    <w:rsid w:val="00112A8F"/>
    <w:rsid w:val="00112AFE"/>
    <w:rsid w:val="00112B75"/>
    <w:rsid w:val="00112C07"/>
    <w:rsid w:val="00112CDF"/>
    <w:rsid w:val="00112E85"/>
    <w:rsid w:val="0011317F"/>
    <w:rsid w:val="00113248"/>
    <w:rsid w:val="00113952"/>
    <w:rsid w:val="00113B7F"/>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759"/>
    <w:rsid w:val="00116865"/>
    <w:rsid w:val="00116C92"/>
    <w:rsid w:val="00117D9E"/>
    <w:rsid w:val="00117DDB"/>
    <w:rsid w:val="0012009C"/>
    <w:rsid w:val="00120431"/>
    <w:rsid w:val="0012069F"/>
    <w:rsid w:val="00120752"/>
    <w:rsid w:val="001207E0"/>
    <w:rsid w:val="00120B33"/>
    <w:rsid w:val="00120B39"/>
    <w:rsid w:val="00120CCC"/>
    <w:rsid w:val="00120FEC"/>
    <w:rsid w:val="00121139"/>
    <w:rsid w:val="00121244"/>
    <w:rsid w:val="00121289"/>
    <w:rsid w:val="001212BF"/>
    <w:rsid w:val="001214AC"/>
    <w:rsid w:val="001217B7"/>
    <w:rsid w:val="0012199D"/>
    <w:rsid w:val="00121E90"/>
    <w:rsid w:val="00122A30"/>
    <w:rsid w:val="00122B44"/>
    <w:rsid w:val="00122B92"/>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D2"/>
    <w:rsid w:val="00123AEE"/>
    <w:rsid w:val="00123D2C"/>
    <w:rsid w:val="00123FCE"/>
    <w:rsid w:val="001244B0"/>
    <w:rsid w:val="001244E0"/>
    <w:rsid w:val="00124888"/>
    <w:rsid w:val="00124AEA"/>
    <w:rsid w:val="00124E04"/>
    <w:rsid w:val="0012513F"/>
    <w:rsid w:val="00125415"/>
    <w:rsid w:val="001255E3"/>
    <w:rsid w:val="001257BD"/>
    <w:rsid w:val="00125819"/>
    <w:rsid w:val="00125D7A"/>
    <w:rsid w:val="00125F13"/>
    <w:rsid w:val="00125F63"/>
    <w:rsid w:val="00126344"/>
    <w:rsid w:val="00126410"/>
    <w:rsid w:val="00126502"/>
    <w:rsid w:val="001265C4"/>
    <w:rsid w:val="00126717"/>
    <w:rsid w:val="00126970"/>
    <w:rsid w:val="0012699E"/>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63D"/>
    <w:rsid w:val="001306F8"/>
    <w:rsid w:val="001307D9"/>
    <w:rsid w:val="00130992"/>
    <w:rsid w:val="001310E8"/>
    <w:rsid w:val="00131559"/>
    <w:rsid w:val="00131580"/>
    <w:rsid w:val="00131929"/>
    <w:rsid w:val="001319CC"/>
    <w:rsid w:val="00131B5C"/>
    <w:rsid w:val="00131BD4"/>
    <w:rsid w:val="00131DAF"/>
    <w:rsid w:val="00132094"/>
    <w:rsid w:val="001320DC"/>
    <w:rsid w:val="001321EF"/>
    <w:rsid w:val="00132530"/>
    <w:rsid w:val="0013261C"/>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B6D"/>
    <w:rsid w:val="00134B98"/>
    <w:rsid w:val="00134B99"/>
    <w:rsid w:val="00134E6F"/>
    <w:rsid w:val="0013538A"/>
    <w:rsid w:val="0013574C"/>
    <w:rsid w:val="0013588B"/>
    <w:rsid w:val="00135A32"/>
    <w:rsid w:val="00136361"/>
    <w:rsid w:val="00136584"/>
    <w:rsid w:val="001365C3"/>
    <w:rsid w:val="00136743"/>
    <w:rsid w:val="001368C7"/>
    <w:rsid w:val="00136BDF"/>
    <w:rsid w:val="00136D68"/>
    <w:rsid w:val="00136DF6"/>
    <w:rsid w:val="00136F71"/>
    <w:rsid w:val="00137173"/>
    <w:rsid w:val="0013722D"/>
    <w:rsid w:val="0013792D"/>
    <w:rsid w:val="00137996"/>
    <w:rsid w:val="00137AD7"/>
    <w:rsid w:val="00140038"/>
    <w:rsid w:val="00140064"/>
    <w:rsid w:val="001400E7"/>
    <w:rsid w:val="00140220"/>
    <w:rsid w:val="001402E8"/>
    <w:rsid w:val="00140340"/>
    <w:rsid w:val="0014040A"/>
    <w:rsid w:val="0014073F"/>
    <w:rsid w:val="00140794"/>
    <w:rsid w:val="001409ED"/>
    <w:rsid w:val="00140DE2"/>
    <w:rsid w:val="00140F3F"/>
    <w:rsid w:val="00141111"/>
    <w:rsid w:val="001411C5"/>
    <w:rsid w:val="001411CF"/>
    <w:rsid w:val="001414DB"/>
    <w:rsid w:val="001418DE"/>
    <w:rsid w:val="00141A27"/>
    <w:rsid w:val="00141B33"/>
    <w:rsid w:val="00141C03"/>
    <w:rsid w:val="00141D9D"/>
    <w:rsid w:val="00141F10"/>
    <w:rsid w:val="0014205C"/>
    <w:rsid w:val="0014213D"/>
    <w:rsid w:val="00142187"/>
    <w:rsid w:val="0014278F"/>
    <w:rsid w:val="001427A8"/>
    <w:rsid w:val="00142849"/>
    <w:rsid w:val="001428D7"/>
    <w:rsid w:val="0014299A"/>
    <w:rsid w:val="00142AE7"/>
    <w:rsid w:val="00142B91"/>
    <w:rsid w:val="00142B92"/>
    <w:rsid w:val="00142BCF"/>
    <w:rsid w:val="00142E83"/>
    <w:rsid w:val="00142F14"/>
    <w:rsid w:val="00142F1B"/>
    <w:rsid w:val="0014320E"/>
    <w:rsid w:val="00143791"/>
    <w:rsid w:val="00143834"/>
    <w:rsid w:val="00143940"/>
    <w:rsid w:val="00143A78"/>
    <w:rsid w:val="00143C86"/>
    <w:rsid w:val="00143D88"/>
    <w:rsid w:val="00143E5E"/>
    <w:rsid w:val="001443FA"/>
    <w:rsid w:val="001445C3"/>
    <w:rsid w:val="001445E9"/>
    <w:rsid w:val="00144756"/>
    <w:rsid w:val="00144AD0"/>
    <w:rsid w:val="00144BAD"/>
    <w:rsid w:val="00144BEB"/>
    <w:rsid w:val="00144D09"/>
    <w:rsid w:val="0014522A"/>
    <w:rsid w:val="001453BD"/>
    <w:rsid w:val="0014582A"/>
    <w:rsid w:val="0014597D"/>
    <w:rsid w:val="00145E35"/>
    <w:rsid w:val="00145EA5"/>
    <w:rsid w:val="001461A5"/>
    <w:rsid w:val="001462CA"/>
    <w:rsid w:val="001463F4"/>
    <w:rsid w:val="001464C9"/>
    <w:rsid w:val="00146521"/>
    <w:rsid w:val="001465AD"/>
    <w:rsid w:val="001465F3"/>
    <w:rsid w:val="0014681E"/>
    <w:rsid w:val="00146928"/>
    <w:rsid w:val="0014695F"/>
    <w:rsid w:val="00146E3F"/>
    <w:rsid w:val="001470C1"/>
    <w:rsid w:val="00147262"/>
    <w:rsid w:val="00147333"/>
    <w:rsid w:val="001473E9"/>
    <w:rsid w:val="0014754B"/>
    <w:rsid w:val="001475C4"/>
    <w:rsid w:val="00147619"/>
    <w:rsid w:val="001477EC"/>
    <w:rsid w:val="001501CB"/>
    <w:rsid w:val="00150231"/>
    <w:rsid w:val="00150371"/>
    <w:rsid w:val="00150A8E"/>
    <w:rsid w:val="00150C45"/>
    <w:rsid w:val="00150C9E"/>
    <w:rsid w:val="00150CAC"/>
    <w:rsid w:val="00150D9A"/>
    <w:rsid w:val="001517EE"/>
    <w:rsid w:val="00151991"/>
    <w:rsid w:val="001519A3"/>
    <w:rsid w:val="001519FF"/>
    <w:rsid w:val="00151B2C"/>
    <w:rsid w:val="00152558"/>
    <w:rsid w:val="001527DC"/>
    <w:rsid w:val="00152863"/>
    <w:rsid w:val="0015298E"/>
    <w:rsid w:val="00152A54"/>
    <w:rsid w:val="00152B05"/>
    <w:rsid w:val="00152D67"/>
    <w:rsid w:val="00152FDC"/>
    <w:rsid w:val="00153110"/>
    <w:rsid w:val="0015331A"/>
    <w:rsid w:val="00153649"/>
    <w:rsid w:val="00153657"/>
    <w:rsid w:val="001537B8"/>
    <w:rsid w:val="00153AC0"/>
    <w:rsid w:val="00153D05"/>
    <w:rsid w:val="00153D6B"/>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E5D"/>
    <w:rsid w:val="001552F5"/>
    <w:rsid w:val="00155483"/>
    <w:rsid w:val="00155781"/>
    <w:rsid w:val="001557DE"/>
    <w:rsid w:val="0015599A"/>
    <w:rsid w:val="001559FD"/>
    <w:rsid w:val="00155CEF"/>
    <w:rsid w:val="00155D82"/>
    <w:rsid w:val="00156069"/>
    <w:rsid w:val="001562CD"/>
    <w:rsid w:val="00156630"/>
    <w:rsid w:val="001566B6"/>
    <w:rsid w:val="00156930"/>
    <w:rsid w:val="0015695D"/>
    <w:rsid w:val="00157211"/>
    <w:rsid w:val="00157A8E"/>
    <w:rsid w:val="00157C33"/>
    <w:rsid w:val="00157E32"/>
    <w:rsid w:val="0016002D"/>
    <w:rsid w:val="0016019A"/>
    <w:rsid w:val="001602B5"/>
    <w:rsid w:val="001602C6"/>
    <w:rsid w:val="0016041F"/>
    <w:rsid w:val="00160583"/>
    <w:rsid w:val="001606D7"/>
    <w:rsid w:val="0016076E"/>
    <w:rsid w:val="00160E17"/>
    <w:rsid w:val="001610D7"/>
    <w:rsid w:val="001611E1"/>
    <w:rsid w:val="001612D8"/>
    <w:rsid w:val="00161485"/>
    <w:rsid w:val="001618DC"/>
    <w:rsid w:val="00161A6B"/>
    <w:rsid w:val="00161BFF"/>
    <w:rsid w:val="00161CF3"/>
    <w:rsid w:val="00161E35"/>
    <w:rsid w:val="00161ED9"/>
    <w:rsid w:val="00161F3B"/>
    <w:rsid w:val="00162055"/>
    <w:rsid w:val="001620AC"/>
    <w:rsid w:val="00162185"/>
    <w:rsid w:val="00162273"/>
    <w:rsid w:val="001622CC"/>
    <w:rsid w:val="001622EE"/>
    <w:rsid w:val="00162331"/>
    <w:rsid w:val="001625E2"/>
    <w:rsid w:val="001627B1"/>
    <w:rsid w:val="00162BF3"/>
    <w:rsid w:val="00162D9A"/>
    <w:rsid w:val="00162E11"/>
    <w:rsid w:val="00162F81"/>
    <w:rsid w:val="00162FAE"/>
    <w:rsid w:val="00163167"/>
    <w:rsid w:val="00163377"/>
    <w:rsid w:val="001634D6"/>
    <w:rsid w:val="001635E4"/>
    <w:rsid w:val="00163861"/>
    <w:rsid w:val="001639B1"/>
    <w:rsid w:val="00163B8D"/>
    <w:rsid w:val="00163D62"/>
    <w:rsid w:val="00163E0A"/>
    <w:rsid w:val="00163F5A"/>
    <w:rsid w:val="00163FE6"/>
    <w:rsid w:val="00164076"/>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401"/>
    <w:rsid w:val="00166489"/>
    <w:rsid w:val="00166732"/>
    <w:rsid w:val="00166839"/>
    <w:rsid w:val="00166A9B"/>
    <w:rsid w:val="00166E93"/>
    <w:rsid w:val="00166F99"/>
    <w:rsid w:val="001671EB"/>
    <w:rsid w:val="001671F6"/>
    <w:rsid w:val="00167370"/>
    <w:rsid w:val="00167434"/>
    <w:rsid w:val="00167610"/>
    <w:rsid w:val="00167875"/>
    <w:rsid w:val="0016788D"/>
    <w:rsid w:val="00167973"/>
    <w:rsid w:val="001679C2"/>
    <w:rsid w:val="001702F0"/>
    <w:rsid w:val="001704E9"/>
    <w:rsid w:val="00170685"/>
    <w:rsid w:val="00170689"/>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CBF"/>
    <w:rsid w:val="00172E53"/>
    <w:rsid w:val="0017320E"/>
    <w:rsid w:val="00173A7F"/>
    <w:rsid w:val="00173BF5"/>
    <w:rsid w:val="00173D02"/>
    <w:rsid w:val="00173EB7"/>
    <w:rsid w:val="001741F8"/>
    <w:rsid w:val="001742C4"/>
    <w:rsid w:val="0017436C"/>
    <w:rsid w:val="00174496"/>
    <w:rsid w:val="001746DA"/>
    <w:rsid w:val="00174826"/>
    <w:rsid w:val="00174ABE"/>
    <w:rsid w:val="00174CB5"/>
    <w:rsid w:val="0017513F"/>
    <w:rsid w:val="001754F3"/>
    <w:rsid w:val="001758FB"/>
    <w:rsid w:val="001759D5"/>
    <w:rsid w:val="00175F4C"/>
    <w:rsid w:val="00175FEC"/>
    <w:rsid w:val="00176079"/>
    <w:rsid w:val="00176233"/>
    <w:rsid w:val="001762A2"/>
    <w:rsid w:val="00176437"/>
    <w:rsid w:val="001765C5"/>
    <w:rsid w:val="00176A82"/>
    <w:rsid w:val="00176CF4"/>
    <w:rsid w:val="00176D59"/>
    <w:rsid w:val="00176D99"/>
    <w:rsid w:val="00176EF0"/>
    <w:rsid w:val="00176F77"/>
    <w:rsid w:val="00176FB6"/>
    <w:rsid w:val="001771AD"/>
    <w:rsid w:val="00177262"/>
    <w:rsid w:val="00177774"/>
    <w:rsid w:val="00177A57"/>
    <w:rsid w:val="00177AC0"/>
    <w:rsid w:val="00177BFA"/>
    <w:rsid w:val="00177D9C"/>
    <w:rsid w:val="00177F96"/>
    <w:rsid w:val="00177FCA"/>
    <w:rsid w:val="00177FEA"/>
    <w:rsid w:val="00180435"/>
    <w:rsid w:val="001809F1"/>
    <w:rsid w:val="00180A0A"/>
    <w:rsid w:val="00180A4E"/>
    <w:rsid w:val="00180D7C"/>
    <w:rsid w:val="00180E04"/>
    <w:rsid w:val="00180F43"/>
    <w:rsid w:val="00180FBE"/>
    <w:rsid w:val="00181311"/>
    <w:rsid w:val="001815A6"/>
    <w:rsid w:val="00181875"/>
    <w:rsid w:val="001818E3"/>
    <w:rsid w:val="00181A60"/>
    <w:rsid w:val="00181B06"/>
    <w:rsid w:val="00181D7C"/>
    <w:rsid w:val="00181E54"/>
    <w:rsid w:val="00181FB0"/>
    <w:rsid w:val="00181FC8"/>
    <w:rsid w:val="001820F4"/>
    <w:rsid w:val="0018238C"/>
    <w:rsid w:val="00182516"/>
    <w:rsid w:val="001825C0"/>
    <w:rsid w:val="00182A23"/>
    <w:rsid w:val="00182A81"/>
    <w:rsid w:val="00182BA3"/>
    <w:rsid w:val="00182CDE"/>
    <w:rsid w:val="00182FA3"/>
    <w:rsid w:val="00183037"/>
    <w:rsid w:val="00183073"/>
    <w:rsid w:val="0018377B"/>
    <w:rsid w:val="001837E5"/>
    <w:rsid w:val="0018389D"/>
    <w:rsid w:val="00183AB7"/>
    <w:rsid w:val="00183BF2"/>
    <w:rsid w:val="00183D34"/>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839"/>
    <w:rsid w:val="001878A9"/>
    <w:rsid w:val="001879E8"/>
    <w:rsid w:val="00187B4B"/>
    <w:rsid w:val="00187FF2"/>
    <w:rsid w:val="0019003C"/>
    <w:rsid w:val="001900DE"/>
    <w:rsid w:val="001905D1"/>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7F1"/>
    <w:rsid w:val="00192865"/>
    <w:rsid w:val="00192B1C"/>
    <w:rsid w:val="0019315A"/>
    <w:rsid w:val="0019315E"/>
    <w:rsid w:val="001934E0"/>
    <w:rsid w:val="00193662"/>
    <w:rsid w:val="00193713"/>
    <w:rsid w:val="00193C17"/>
    <w:rsid w:val="00193C7E"/>
    <w:rsid w:val="0019437B"/>
    <w:rsid w:val="00194483"/>
    <w:rsid w:val="00194500"/>
    <w:rsid w:val="0019471B"/>
    <w:rsid w:val="001947A7"/>
    <w:rsid w:val="001947FF"/>
    <w:rsid w:val="00194B00"/>
    <w:rsid w:val="00194DCF"/>
    <w:rsid w:val="00194F74"/>
    <w:rsid w:val="00194FDB"/>
    <w:rsid w:val="00195339"/>
    <w:rsid w:val="00195386"/>
    <w:rsid w:val="001953A1"/>
    <w:rsid w:val="00195606"/>
    <w:rsid w:val="001956AB"/>
    <w:rsid w:val="001957EC"/>
    <w:rsid w:val="001958D5"/>
    <w:rsid w:val="00195B72"/>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AD3"/>
    <w:rsid w:val="00197B93"/>
    <w:rsid w:val="00197DD7"/>
    <w:rsid w:val="00197DFB"/>
    <w:rsid w:val="00197F09"/>
    <w:rsid w:val="001A0101"/>
    <w:rsid w:val="001A079E"/>
    <w:rsid w:val="001A0C77"/>
    <w:rsid w:val="001A0FC3"/>
    <w:rsid w:val="001A121E"/>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36CF"/>
    <w:rsid w:val="001A37D2"/>
    <w:rsid w:val="001A3965"/>
    <w:rsid w:val="001A3B5F"/>
    <w:rsid w:val="001A3DAF"/>
    <w:rsid w:val="001A3E2D"/>
    <w:rsid w:val="001A3E39"/>
    <w:rsid w:val="001A3F2D"/>
    <w:rsid w:val="001A3FF7"/>
    <w:rsid w:val="001A40B8"/>
    <w:rsid w:val="001A415F"/>
    <w:rsid w:val="001A4243"/>
    <w:rsid w:val="001A4506"/>
    <w:rsid w:val="001A4592"/>
    <w:rsid w:val="001A45C6"/>
    <w:rsid w:val="001A479B"/>
    <w:rsid w:val="001A4929"/>
    <w:rsid w:val="001A4A07"/>
    <w:rsid w:val="001A4A20"/>
    <w:rsid w:val="001A4A35"/>
    <w:rsid w:val="001A4BB9"/>
    <w:rsid w:val="001A4CF0"/>
    <w:rsid w:val="001A4EED"/>
    <w:rsid w:val="001A506F"/>
    <w:rsid w:val="001A50DC"/>
    <w:rsid w:val="001A5500"/>
    <w:rsid w:val="001A569A"/>
    <w:rsid w:val="001A58CE"/>
    <w:rsid w:val="001A5AEE"/>
    <w:rsid w:val="001A5AF8"/>
    <w:rsid w:val="001A62CA"/>
    <w:rsid w:val="001A6372"/>
    <w:rsid w:val="001A6619"/>
    <w:rsid w:val="001A6642"/>
    <w:rsid w:val="001A695E"/>
    <w:rsid w:val="001A69F5"/>
    <w:rsid w:val="001A6B66"/>
    <w:rsid w:val="001A6BEA"/>
    <w:rsid w:val="001A6E5A"/>
    <w:rsid w:val="001A6FB4"/>
    <w:rsid w:val="001A7308"/>
    <w:rsid w:val="001A7368"/>
    <w:rsid w:val="001A747E"/>
    <w:rsid w:val="001A74F4"/>
    <w:rsid w:val="001A74FA"/>
    <w:rsid w:val="001A77BC"/>
    <w:rsid w:val="001B031B"/>
    <w:rsid w:val="001B0795"/>
    <w:rsid w:val="001B0D4C"/>
    <w:rsid w:val="001B11D2"/>
    <w:rsid w:val="001B159A"/>
    <w:rsid w:val="001B1945"/>
    <w:rsid w:val="001B1970"/>
    <w:rsid w:val="001B1A6A"/>
    <w:rsid w:val="001B1AAC"/>
    <w:rsid w:val="001B1AF0"/>
    <w:rsid w:val="001B1E6B"/>
    <w:rsid w:val="001B1EB6"/>
    <w:rsid w:val="001B2017"/>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F30"/>
    <w:rsid w:val="001B6F4A"/>
    <w:rsid w:val="001B6F5B"/>
    <w:rsid w:val="001B7230"/>
    <w:rsid w:val="001B72B4"/>
    <w:rsid w:val="001B7380"/>
    <w:rsid w:val="001B7762"/>
    <w:rsid w:val="001B7766"/>
    <w:rsid w:val="001B78DC"/>
    <w:rsid w:val="001B79B1"/>
    <w:rsid w:val="001B7A78"/>
    <w:rsid w:val="001B7BCF"/>
    <w:rsid w:val="001B7D03"/>
    <w:rsid w:val="001B7F64"/>
    <w:rsid w:val="001B7FCE"/>
    <w:rsid w:val="001B7FEA"/>
    <w:rsid w:val="001C01AF"/>
    <w:rsid w:val="001C02A7"/>
    <w:rsid w:val="001C0350"/>
    <w:rsid w:val="001C0562"/>
    <w:rsid w:val="001C07B8"/>
    <w:rsid w:val="001C07DE"/>
    <w:rsid w:val="001C08E9"/>
    <w:rsid w:val="001C0CA6"/>
    <w:rsid w:val="001C0DAE"/>
    <w:rsid w:val="001C0E50"/>
    <w:rsid w:val="001C0E51"/>
    <w:rsid w:val="001C102E"/>
    <w:rsid w:val="001C16AB"/>
    <w:rsid w:val="001C17D7"/>
    <w:rsid w:val="001C1ADE"/>
    <w:rsid w:val="001C1CD6"/>
    <w:rsid w:val="001C1F1C"/>
    <w:rsid w:val="001C1FB7"/>
    <w:rsid w:val="001C20BF"/>
    <w:rsid w:val="001C222E"/>
    <w:rsid w:val="001C25BC"/>
    <w:rsid w:val="001C25E2"/>
    <w:rsid w:val="001C27F9"/>
    <w:rsid w:val="001C297D"/>
    <w:rsid w:val="001C2E55"/>
    <w:rsid w:val="001C2F7C"/>
    <w:rsid w:val="001C3174"/>
    <w:rsid w:val="001C31EC"/>
    <w:rsid w:val="001C3623"/>
    <w:rsid w:val="001C3674"/>
    <w:rsid w:val="001C3780"/>
    <w:rsid w:val="001C3A63"/>
    <w:rsid w:val="001C3AD3"/>
    <w:rsid w:val="001C3C3A"/>
    <w:rsid w:val="001C3F05"/>
    <w:rsid w:val="001C4252"/>
    <w:rsid w:val="001C46B5"/>
    <w:rsid w:val="001C4B4A"/>
    <w:rsid w:val="001C4C3A"/>
    <w:rsid w:val="001C5095"/>
    <w:rsid w:val="001C54B8"/>
    <w:rsid w:val="001C54B9"/>
    <w:rsid w:val="001C562D"/>
    <w:rsid w:val="001C58B1"/>
    <w:rsid w:val="001C59E5"/>
    <w:rsid w:val="001C5BFC"/>
    <w:rsid w:val="001C5F89"/>
    <w:rsid w:val="001C6049"/>
    <w:rsid w:val="001C6516"/>
    <w:rsid w:val="001C67C3"/>
    <w:rsid w:val="001C6867"/>
    <w:rsid w:val="001C69F1"/>
    <w:rsid w:val="001C6BBD"/>
    <w:rsid w:val="001C6C64"/>
    <w:rsid w:val="001C6D3B"/>
    <w:rsid w:val="001C6D4C"/>
    <w:rsid w:val="001C6DD6"/>
    <w:rsid w:val="001C6E26"/>
    <w:rsid w:val="001C7264"/>
    <w:rsid w:val="001C7BBF"/>
    <w:rsid w:val="001C7DAB"/>
    <w:rsid w:val="001D0296"/>
    <w:rsid w:val="001D0438"/>
    <w:rsid w:val="001D05C7"/>
    <w:rsid w:val="001D0633"/>
    <w:rsid w:val="001D07AA"/>
    <w:rsid w:val="001D09D0"/>
    <w:rsid w:val="001D0B70"/>
    <w:rsid w:val="001D0DEC"/>
    <w:rsid w:val="001D14AC"/>
    <w:rsid w:val="001D1578"/>
    <w:rsid w:val="001D157C"/>
    <w:rsid w:val="001D159E"/>
    <w:rsid w:val="001D16CD"/>
    <w:rsid w:val="001D1749"/>
    <w:rsid w:val="001D1A05"/>
    <w:rsid w:val="001D2628"/>
    <w:rsid w:val="001D283B"/>
    <w:rsid w:val="001D29AD"/>
    <w:rsid w:val="001D3230"/>
    <w:rsid w:val="001D353F"/>
    <w:rsid w:val="001D354B"/>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5462"/>
    <w:rsid w:val="001D5970"/>
    <w:rsid w:val="001D5C5B"/>
    <w:rsid w:val="001D61C5"/>
    <w:rsid w:val="001D6207"/>
    <w:rsid w:val="001D626C"/>
    <w:rsid w:val="001D6276"/>
    <w:rsid w:val="001D63C1"/>
    <w:rsid w:val="001D6485"/>
    <w:rsid w:val="001D6997"/>
    <w:rsid w:val="001D6F3B"/>
    <w:rsid w:val="001D7122"/>
    <w:rsid w:val="001D7614"/>
    <w:rsid w:val="001D78CB"/>
    <w:rsid w:val="001D7A51"/>
    <w:rsid w:val="001D7C59"/>
    <w:rsid w:val="001E00E1"/>
    <w:rsid w:val="001E0153"/>
    <w:rsid w:val="001E02F8"/>
    <w:rsid w:val="001E03FE"/>
    <w:rsid w:val="001E05F8"/>
    <w:rsid w:val="001E0656"/>
    <w:rsid w:val="001E0873"/>
    <w:rsid w:val="001E0A51"/>
    <w:rsid w:val="001E0B00"/>
    <w:rsid w:val="001E0EE9"/>
    <w:rsid w:val="001E0FEA"/>
    <w:rsid w:val="001E1512"/>
    <w:rsid w:val="001E1911"/>
    <w:rsid w:val="001E198A"/>
    <w:rsid w:val="001E1C8F"/>
    <w:rsid w:val="001E1ED6"/>
    <w:rsid w:val="001E1F87"/>
    <w:rsid w:val="001E2791"/>
    <w:rsid w:val="001E2849"/>
    <w:rsid w:val="001E28B9"/>
    <w:rsid w:val="001E28BE"/>
    <w:rsid w:val="001E2A5E"/>
    <w:rsid w:val="001E2B92"/>
    <w:rsid w:val="001E2BF6"/>
    <w:rsid w:val="001E2EA1"/>
    <w:rsid w:val="001E32CC"/>
    <w:rsid w:val="001E32D3"/>
    <w:rsid w:val="001E349B"/>
    <w:rsid w:val="001E35AB"/>
    <w:rsid w:val="001E396E"/>
    <w:rsid w:val="001E3D6B"/>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C56"/>
    <w:rsid w:val="001E5FCE"/>
    <w:rsid w:val="001E6048"/>
    <w:rsid w:val="001E65BD"/>
    <w:rsid w:val="001E6880"/>
    <w:rsid w:val="001E6999"/>
    <w:rsid w:val="001E6B73"/>
    <w:rsid w:val="001E6CC3"/>
    <w:rsid w:val="001E6CDE"/>
    <w:rsid w:val="001E6D44"/>
    <w:rsid w:val="001E705A"/>
    <w:rsid w:val="001E71B4"/>
    <w:rsid w:val="001E740D"/>
    <w:rsid w:val="001E79A4"/>
    <w:rsid w:val="001E7C74"/>
    <w:rsid w:val="001F0295"/>
    <w:rsid w:val="001F031B"/>
    <w:rsid w:val="001F03AE"/>
    <w:rsid w:val="001F085E"/>
    <w:rsid w:val="001F08B5"/>
    <w:rsid w:val="001F0984"/>
    <w:rsid w:val="001F0A51"/>
    <w:rsid w:val="001F0C82"/>
    <w:rsid w:val="001F0D0C"/>
    <w:rsid w:val="001F1034"/>
    <w:rsid w:val="001F11DE"/>
    <w:rsid w:val="001F12B7"/>
    <w:rsid w:val="001F1721"/>
    <w:rsid w:val="001F1B38"/>
    <w:rsid w:val="001F1C44"/>
    <w:rsid w:val="001F1C5A"/>
    <w:rsid w:val="001F1D78"/>
    <w:rsid w:val="001F1FF5"/>
    <w:rsid w:val="001F2252"/>
    <w:rsid w:val="001F2313"/>
    <w:rsid w:val="001F23DC"/>
    <w:rsid w:val="001F2579"/>
    <w:rsid w:val="001F25D9"/>
    <w:rsid w:val="001F26D1"/>
    <w:rsid w:val="001F2EA7"/>
    <w:rsid w:val="001F302E"/>
    <w:rsid w:val="001F30CA"/>
    <w:rsid w:val="001F360B"/>
    <w:rsid w:val="001F3BFC"/>
    <w:rsid w:val="001F3CC5"/>
    <w:rsid w:val="001F406B"/>
    <w:rsid w:val="001F4080"/>
    <w:rsid w:val="001F443F"/>
    <w:rsid w:val="001F4B4C"/>
    <w:rsid w:val="001F4D9A"/>
    <w:rsid w:val="001F4EC8"/>
    <w:rsid w:val="001F50FA"/>
    <w:rsid w:val="001F512D"/>
    <w:rsid w:val="001F515F"/>
    <w:rsid w:val="001F5680"/>
    <w:rsid w:val="001F581C"/>
    <w:rsid w:val="001F5836"/>
    <w:rsid w:val="001F59EC"/>
    <w:rsid w:val="001F5A43"/>
    <w:rsid w:val="001F5B8D"/>
    <w:rsid w:val="001F5EF1"/>
    <w:rsid w:val="001F5FAC"/>
    <w:rsid w:val="001F62AE"/>
    <w:rsid w:val="001F6445"/>
    <w:rsid w:val="001F64F7"/>
    <w:rsid w:val="001F6527"/>
    <w:rsid w:val="001F662B"/>
    <w:rsid w:val="001F67F9"/>
    <w:rsid w:val="001F698D"/>
    <w:rsid w:val="001F6C70"/>
    <w:rsid w:val="001F7020"/>
    <w:rsid w:val="001F708F"/>
    <w:rsid w:val="001F7177"/>
    <w:rsid w:val="001F756F"/>
    <w:rsid w:val="001F7959"/>
    <w:rsid w:val="001F7B97"/>
    <w:rsid w:val="00200032"/>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7AD"/>
    <w:rsid w:val="0020581E"/>
    <w:rsid w:val="002058CD"/>
    <w:rsid w:val="00205928"/>
    <w:rsid w:val="00206325"/>
    <w:rsid w:val="00206384"/>
    <w:rsid w:val="002063E8"/>
    <w:rsid w:val="0020662A"/>
    <w:rsid w:val="00206651"/>
    <w:rsid w:val="00206971"/>
    <w:rsid w:val="00206DF8"/>
    <w:rsid w:val="00206E21"/>
    <w:rsid w:val="00206FE4"/>
    <w:rsid w:val="0020732D"/>
    <w:rsid w:val="002074E7"/>
    <w:rsid w:val="00207541"/>
    <w:rsid w:val="00207659"/>
    <w:rsid w:val="0020772A"/>
    <w:rsid w:val="00207951"/>
    <w:rsid w:val="002079AD"/>
    <w:rsid w:val="00207B32"/>
    <w:rsid w:val="00207D9E"/>
    <w:rsid w:val="00207E51"/>
    <w:rsid w:val="00207EDB"/>
    <w:rsid w:val="00210011"/>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AA7"/>
    <w:rsid w:val="00215ADD"/>
    <w:rsid w:val="00215C0C"/>
    <w:rsid w:val="00215C27"/>
    <w:rsid w:val="00215DB8"/>
    <w:rsid w:val="002163DC"/>
    <w:rsid w:val="00216491"/>
    <w:rsid w:val="00216B0C"/>
    <w:rsid w:val="00216BAA"/>
    <w:rsid w:val="00216CA5"/>
    <w:rsid w:val="00216F7A"/>
    <w:rsid w:val="00216FEB"/>
    <w:rsid w:val="00217217"/>
    <w:rsid w:val="002172C0"/>
    <w:rsid w:val="002172EB"/>
    <w:rsid w:val="00217422"/>
    <w:rsid w:val="00217429"/>
    <w:rsid w:val="00217466"/>
    <w:rsid w:val="0021760F"/>
    <w:rsid w:val="002176BD"/>
    <w:rsid w:val="002176FE"/>
    <w:rsid w:val="00217741"/>
    <w:rsid w:val="00217916"/>
    <w:rsid w:val="002179A2"/>
    <w:rsid w:val="00217A2E"/>
    <w:rsid w:val="00217A74"/>
    <w:rsid w:val="00217BE4"/>
    <w:rsid w:val="00217C5E"/>
    <w:rsid w:val="00217C97"/>
    <w:rsid w:val="002200AE"/>
    <w:rsid w:val="00220408"/>
    <w:rsid w:val="0022087A"/>
    <w:rsid w:val="002209DE"/>
    <w:rsid w:val="002209E9"/>
    <w:rsid w:val="00220A5E"/>
    <w:rsid w:val="00220BF7"/>
    <w:rsid w:val="00220C0A"/>
    <w:rsid w:val="00220CCB"/>
    <w:rsid w:val="00220CD7"/>
    <w:rsid w:val="00220DBA"/>
    <w:rsid w:val="00220EB1"/>
    <w:rsid w:val="0022103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FB4"/>
    <w:rsid w:val="002231EF"/>
    <w:rsid w:val="0022336F"/>
    <w:rsid w:val="0022351B"/>
    <w:rsid w:val="00223588"/>
    <w:rsid w:val="0022385D"/>
    <w:rsid w:val="002239DD"/>
    <w:rsid w:val="00223D06"/>
    <w:rsid w:val="00223E07"/>
    <w:rsid w:val="00223E98"/>
    <w:rsid w:val="00223F5B"/>
    <w:rsid w:val="00224058"/>
    <w:rsid w:val="00224081"/>
    <w:rsid w:val="002242BC"/>
    <w:rsid w:val="0022439F"/>
    <w:rsid w:val="002243D6"/>
    <w:rsid w:val="00224479"/>
    <w:rsid w:val="00224499"/>
    <w:rsid w:val="002246CB"/>
    <w:rsid w:val="0022485B"/>
    <w:rsid w:val="00224B86"/>
    <w:rsid w:val="00224D07"/>
    <w:rsid w:val="00224FC2"/>
    <w:rsid w:val="002251D7"/>
    <w:rsid w:val="00225509"/>
    <w:rsid w:val="0022599A"/>
    <w:rsid w:val="00225A85"/>
    <w:rsid w:val="00225BDC"/>
    <w:rsid w:val="00225F97"/>
    <w:rsid w:val="00226134"/>
    <w:rsid w:val="00226414"/>
    <w:rsid w:val="00226442"/>
    <w:rsid w:val="002264F1"/>
    <w:rsid w:val="00226636"/>
    <w:rsid w:val="002266F7"/>
    <w:rsid w:val="00226BAE"/>
    <w:rsid w:val="00226BCD"/>
    <w:rsid w:val="00226C9E"/>
    <w:rsid w:val="002270CB"/>
    <w:rsid w:val="00227359"/>
    <w:rsid w:val="00227799"/>
    <w:rsid w:val="002277A8"/>
    <w:rsid w:val="00227B3C"/>
    <w:rsid w:val="00227BCB"/>
    <w:rsid w:val="00227C70"/>
    <w:rsid w:val="002300A1"/>
    <w:rsid w:val="00230DC5"/>
    <w:rsid w:val="00230ECC"/>
    <w:rsid w:val="00231162"/>
    <w:rsid w:val="002313B5"/>
    <w:rsid w:val="0023149B"/>
    <w:rsid w:val="00231648"/>
    <w:rsid w:val="00231899"/>
    <w:rsid w:val="00231C2A"/>
    <w:rsid w:val="00231D9C"/>
    <w:rsid w:val="00231DC9"/>
    <w:rsid w:val="00232046"/>
    <w:rsid w:val="002320AB"/>
    <w:rsid w:val="002321FF"/>
    <w:rsid w:val="00232550"/>
    <w:rsid w:val="002326B7"/>
    <w:rsid w:val="00232ADA"/>
    <w:rsid w:val="00232D30"/>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F6B"/>
    <w:rsid w:val="00236F6D"/>
    <w:rsid w:val="0023715B"/>
    <w:rsid w:val="00237329"/>
    <w:rsid w:val="00237330"/>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B78"/>
    <w:rsid w:val="00240E93"/>
    <w:rsid w:val="00241351"/>
    <w:rsid w:val="00241546"/>
    <w:rsid w:val="0024169A"/>
    <w:rsid w:val="002417C6"/>
    <w:rsid w:val="002417F4"/>
    <w:rsid w:val="002418A1"/>
    <w:rsid w:val="00241B36"/>
    <w:rsid w:val="00241C10"/>
    <w:rsid w:val="00241D7E"/>
    <w:rsid w:val="00241E3E"/>
    <w:rsid w:val="002420B8"/>
    <w:rsid w:val="0024216D"/>
    <w:rsid w:val="002423B4"/>
    <w:rsid w:val="0024265C"/>
    <w:rsid w:val="0024287A"/>
    <w:rsid w:val="00242A13"/>
    <w:rsid w:val="002431D2"/>
    <w:rsid w:val="00243236"/>
    <w:rsid w:val="002432A1"/>
    <w:rsid w:val="00243501"/>
    <w:rsid w:val="00243826"/>
    <w:rsid w:val="002438CD"/>
    <w:rsid w:val="0024393C"/>
    <w:rsid w:val="00243B8C"/>
    <w:rsid w:val="00243BE4"/>
    <w:rsid w:val="00243CC0"/>
    <w:rsid w:val="00243D24"/>
    <w:rsid w:val="00243D82"/>
    <w:rsid w:val="00244100"/>
    <w:rsid w:val="00244522"/>
    <w:rsid w:val="0024479D"/>
    <w:rsid w:val="002448C8"/>
    <w:rsid w:val="002449D7"/>
    <w:rsid w:val="00244E25"/>
    <w:rsid w:val="0024500C"/>
    <w:rsid w:val="002450C0"/>
    <w:rsid w:val="002451CB"/>
    <w:rsid w:val="002455B4"/>
    <w:rsid w:val="002457DB"/>
    <w:rsid w:val="00245CA1"/>
    <w:rsid w:val="00245E6F"/>
    <w:rsid w:val="002460B9"/>
    <w:rsid w:val="002461BD"/>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D7F"/>
    <w:rsid w:val="00247E38"/>
    <w:rsid w:val="00250040"/>
    <w:rsid w:val="002500AA"/>
    <w:rsid w:val="002502A6"/>
    <w:rsid w:val="002506F0"/>
    <w:rsid w:val="00250716"/>
    <w:rsid w:val="00250862"/>
    <w:rsid w:val="00250914"/>
    <w:rsid w:val="00250A2B"/>
    <w:rsid w:val="00250C10"/>
    <w:rsid w:val="00250CF6"/>
    <w:rsid w:val="0025104B"/>
    <w:rsid w:val="0025130D"/>
    <w:rsid w:val="00251312"/>
    <w:rsid w:val="00251637"/>
    <w:rsid w:val="00251AA8"/>
    <w:rsid w:val="00251AB1"/>
    <w:rsid w:val="00251AF9"/>
    <w:rsid w:val="00251B53"/>
    <w:rsid w:val="00251B5A"/>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42"/>
    <w:rsid w:val="0025358D"/>
    <w:rsid w:val="0025377D"/>
    <w:rsid w:val="00253A9A"/>
    <w:rsid w:val="00253E8E"/>
    <w:rsid w:val="00253F50"/>
    <w:rsid w:val="00254005"/>
    <w:rsid w:val="00254103"/>
    <w:rsid w:val="0025460C"/>
    <w:rsid w:val="002549B2"/>
    <w:rsid w:val="00254CD6"/>
    <w:rsid w:val="00254E09"/>
    <w:rsid w:val="00254EBA"/>
    <w:rsid w:val="00254F0B"/>
    <w:rsid w:val="00255311"/>
    <w:rsid w:val="00255383"/>
    <w:rsid w:val="002557F9"/>
    <w:rsid w:val="00255A6F"/>
    <w:rsid w:val="00255CCC"/>
    <w:rsid w:val="002560E6"/>
    <w:rsid w:val="0025621D"/>
    <w:rsid w:val="0025623F"/>
    <w:rsid w:val="0025638D"/>
    <w:rsid w:val="002567DE"/>
    <w:rsid w:val="0025683B"/>
    <w:rsid w:val="00256B82"/>
    <w:rsid w:val="00256F9E"/>
    <w:rsid w:val="00256FCF"/>
    <w:rsid w:val="0025711E"/>
    <w:rsid w:val="002572DB"/>
    <w:rsid w:val="00257602"/>
    <w:rsid w:val="0025767A"/>
    <w:rsid w:val="002577D7"/>
    <w:rsid w:val="00257A0C"/>
    <w:rsid w:val="00257AC6"/>
    <w:rsid w:val="00257BDA"/>
    <w:rsid w:val="00257CD7"/>
    <w:rsid w:val="00257D71"/>
    <w:rsid w:val="00260050"/>
    <w:rsid w:val="00260156"/>
    <w:rsid w:val="00260199"/>
    <w:rsid w:val="002601C4"/>
    <w:rsid w:val="002601F2"/>
    <w:rsid w:val="002606EF"/>
    <w:rsid w:val="0026074F"/>
    <w:rsid w:val="00260951"/>
    <w:rsid w:val="00260AAA"/>
    <w:rsid w:val="00260D81"/>
    <w:rsid w:val="00260F57"/>
    <w:rsid w:val="00261090"/>
    <w:rsid w:val="002612F4"/>
    <w:rsid w:val="002613C5"/>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20C"/>
    <w:rsid w:val="0026226E"/>
    <w:rsid w:val="0026234E"/>
    <w:rsid w:val="0026277B"/>
    <w:rsid w:val="002629F2"/>
    <w:rsid w:val="00263069"/>
    <w:rsid w:val="00263219"/>
    <w:rsid w:val="00263B0A"/>
    <w:rsid w:val="00263F4E"/>
    <w:rsid w:val="002640B8"/>
    <w:rsid w:val="00264117"/>
    <w:rsid w:val="00264267"/>
    <w:rsid w:val="0026435F"/>
    <w:rsid w:val="002643A9"/>
    <w:rsid w:val="002644E7"/>
    <w:rsid w:val="002646A9"/>
    <w:rsid w:val="00264809"/>
    <w:rsid w:val="00264914"/>
    <w:rsid w:val="00264A25"/>
    <w:rsid w:val="00264E01"/>
    <w:rsid w:val="00264ED6"/>
    <w:rsid w:val="002653E3"/>
    <w:rsid w:val="00265783"/>
    <w:rsid w:val="002657F8"/>
    <w:rsid w:val="002657FC"/>
    <w:rsid w:val="00265922"/>
    <w:rsid w:val="00265A66"/>
    <w:rsid w:val="00265ACA"/>
    <w:rsid w:val="00265BB9"/>
    <w:rsid w:val="00265C36"/>
    <w:rsid w:val="00265DA4"/>
    <w:rsid w:val="00266147"/>
    <w:rsid w:val="002661D6"/>
    <w:rsid w:val="002662B7"/>
    <w:rsid w:val="002664FF"/>
    <w:rsid w:val="002668D4"/>
    <w:rsid w:val="00266AAC"/>
    <w:rsid w:val="00266B30"/>
    <w:rsid w:val="00266BBD"/>
    <w:rsid w:val="00266C82"/>
    <w:rsid w:val="00267250"/>
    <w:rsid w:val="00267282"/>
    <w:rsid w:val="002673F1"/>
    <w:rsid w:val="00267460"/>
    <w:rsid w:val="0026755F"/>
    <w:rsid w:val="00267586"/>
    <w:rsid w:val="0026773A"/>
    <w:rsid w:val="00267A13"/>
    <w:rsid w:val="00267AEB"/>
    <w:rsid w:val="00267B0C"/>
    <w:rsid w:val="00267CEA"/>
    <w:rsid w:val="0027028A"/>
    <w:rsid w:val="002703BA"/>
    <w:rsid w:val="002705A0"/>
    <w:rsid w:val="00270A21"/>
    <w:rsid w:val="00271033"/>
    <w:rsid w:val="00271268"/>
    <w:rsid w:val="002719D0"/>
    <w:rsid w:val="00271CE6"/>
    <w:rsid w:val="00271DA9"/>
    <w:rsid w:val="00271E33"/>
    <w:rsid w:val="00271ED3"/>
    <w:rsid w:val="00271F7B"/>
    <w:rsid w:val="002720D4"/>
    <w:rsid w:val="00272693"/>
    <w:rsid w:val="002728A4"/>
    <w:rsid w:val="00272BF9"/>
    <w:rsid w:val="00272DFB"/>
    <w:rsid w:val="00273062"/>
    <w:rsid w:val="00273090"/>
    <w:rsid w:val="002732C2"/>
    <w:rsid w:val="002732C9"/>
    <w:rsid w:val="002734C0"/>
    <w:rsid w:val="00273555"/>
    <w:rsid w:val="00273658"/>
    <w:rsid w:val="00273822"/>
    <w:rsid w:val="00273D75"/>
    <w:rsid w:val="00273D9F"/>
    <w:rsid w:val="00274134"/>
    <w:rsid w:val="002741C9"/>
    <w:rsid w:val="0027422B"/>
    <w:rsid w:val="002743A9"/>
    <w:rsid w:val="002744E9"/>
    <w:rsid w:val="002745D8"/>
    <w:rsid w:val="00274854"/>
    <w:rsid w:val="00274BD0"/>
    <w:rsid w:val="00274E40"/>
    <w:rsid w:val="002752BA"/>
    <w:rsid w:val="0027542F"/>
    <w:rsid w:val="0027555C"/>
    <w:rsid w:val="0027596F"/>
    <w:rsid w:val="002759E1"/>
    <w:rsid w:val="00275A65"/>
    <w:rsid w:val="00275C0B"/>
    <w:rsid w:val="00275D0F"/>
    <w:rsid w:val="00275D6C"/>
    <w:rsid w:val="00275E8D"/>
    <w:rsid w:val="00275EAC"/>
    <w:rsid w:val="00275F23"/>
    <w:rsid w:val="00275F88"/>
    <w:rsid w:val="002762AA"/>
    <w:rsid w:val="002766C7"/>
    <w:rsid w:val="002766EE"/>
    <w:rsid w:val="00276A09"/>
    <w:rsid w:val="00276BD5"/>
    <w:rsid w:val="00276C88"/>
    <w:rsid w:val="00276CC4"/>
    <w:rsid w:val="00276E40"/>
    <w:rsid w:val="0027738C"/>
    <w:rsid w:val="002773D6"/>
    <w:rsid w:val="002774D5"/>
    <w:rsid w:val="002777F1"/>
    <w:rsid w:val="0027785F"/>
    <w:rsid w:val="002778E7"/>
    <w:rsid w:val="00280370"/>
    <w:rsid w:val="0028054D"/>
    <w:rsid w:val="002805BE"/>
    <w:rsid w:val="00280E69"/>
    <w:rsid w:val="0028102B"/>
    <w:rsid w:val="002810BA"/>
    <w:rsid w:val="00281247"/>
    <w:rsid w:val="00281385"/>
    <w:rsid w:val="0028143A"/>
    <w:rsid w:val="00281557"/>
    <w:rsid w:val="0028158E"/>
    <w:rsid w:val="0028162E"/>
    <w:rsid w:val="00281C6B"/>
    <w:rsid w:val="00281CCD"/>
    <w:rsid w:val="00281DD6"/>
    <w:rsid w:val="002822BD"/>
    <w:rsid w:val="002822EA"/>
    <w:rsid w:val="00282488"/>
    <w:rsid w:val="002824CA"/>
    <w:rsid w:val="002825C7"/>
    <w:rsid w:val="002825F1"/>
    <w:rsid w:val="0028296B"/>
    <w:rsid w:val="00282D10"/>
    <w:rsid w:val="00282D49"/>
    <w:rsid w:val="00282DFA"/>
    <w:rsid w:val="00283090"/>
    <w:rsid w:val="00283436"/>
    <w:rsid w:val="00283489"/>
    <w:rsid w:val="00283613"/>
    <w:rsid w:val="00283895"/>
    <w:rsid w:val="00283AAB"/>
    <w:rsid w:val="00283D27"/>
    <w:rsid w:val="00283DC2"/>
    <w:rsid w:val="00283F24"/>
    <w:rsid w:val="00284192"/>
    <w:rsid w:val="00284322"/>
    <w:rsid w:val="00284411"/>
    <w:rsid w:val="0028447D"/>
    <w:rsid w:val="0028491F"/>
    <w:rsid w:val="00284BBC"/>
    <w:rsid w:val="00284DDD"/>
    <w:rsid w:val="00284EB0"/>
    <w:rsid w:val="0028537A"/>
    <w:rsid w:val="002853A0"/>
    <w:rsid w:val="002853B2"/>
    <w:rsid w:val="002855AB"/>
    <w:rsid w:val="00285872"/>
    <w:rsid w:val="002858CF"/>
    <w:rsid w:val="00285C64"/>
    <w:rsid w:val="00285E3D"/>
    <w:rsid w:val="002862DB"/>
    <w:rsid w:val="00286429"/>
    <w:rsid w:val="00286541"/>
    <w:rsid w:val="00286727"/>
    <w:rsid w:val="0028678C"/>
    <w:rsid w:val="002868A0"/>
    <w:rsid w:val="00286904"/>
    <w:rsid w:val="00286980"/>
    <w:rsid w:val="002869BE"/>
    <w:rsid w:val="00286AAA"/>
    <w:rsid w:val="00286AFA"/>
    <w:rsid w:val="00286CDA"/>
    <w:rsid w:val="002870BB"/>
    <w:rsid w:val="002870DC"/>
    <w:rsid w:val="00287349"/>
    <w:rsid w:val="00287DBC"/>
    <w:rsid w:val="00287FA5"/>
    <w:rsid w:val="002905AA"/>
    <w:rsid w:val="0029070E"/>
    <w:rsid w:val="00290778"/>
    <w:rsid w:val="00290829"/>
    <w:rsid w:val="00290953"/>
    <w:rsid w:val="002909F9"/>
    <w:rsid w:val="00290AA2"/>
    <w:rsid w:val="00290C0A"/>
    <w:rsid w:val="00290C71"/>
    <w:rsid w:val="00290D85"/>
    <w:rsid w:val="00290DD9"/>
    <w:rsid w:val="00290DF0"/>
    <w:rsid w:val="00290DF3"/>
    <w:rsid w:val="00290EA7"/>
    <w:rsid w:val="002913A7"/>
    <w:rsid w:val="00291430"/>
    <w:rsid w:val="0029189B"/>
    <w:rsid w:val="00291E79"/>
    <w:rsid w:val="00292093"/>
    <w:rsid w:val="002922A6"/>
    <w:rsid w:val="00292382"/>
    <w:rsid w:val="002925A1"/>
    <w:rsid w:val="00292747"/>
    <w:rsid w:val="002928E0"/>
    <w:rsid w:val="00292F5E"/>
    <w:rsid w:val="00292F60"/>
    <w:rsid w:val="00292F8E"/>
    <w:rsid w:val="00292FD1"/>
    <w:rsid w:val="00293067"/>
    <w:rsid w:val="00293275"/>
    <w:rsid w:val="00293276"/>
    <w:rsid w:val="002932E5"/>
    <w:rsid w:val="00293343"/>
    <w:rsid w:val="0029342A"/>
    <w:rsid w:val="0029374D"/>
    <w:rsid w:val="002937D0"/>
    <w:rsid w:val="00293988"/>
    <w:rsid w:val="002939B6"/>
    <w:rsid w:val="00293A05"/>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EA8"/>
    <w:rsid w:val="00296148"/>
    <w:rsid w:val="0029623D"/>
    <w:rsid w:val="00296249"/>
    <w:rsid w:val="002962D1"/>
    <w:rsid w:val="0029653E"/>
    <w:rsid w:val="002965BD"/>
    <w:rsid w:val="00296698"/>
    <w:rsid w:val="002969B1"/>
    <w:rsid w:val="00296ABD"/>
    <w:rsid w:val="00296C41"/>
    <w:rsid w:val="00296FED"/>
    <w:rsid w:val="00297087"/>
    <w:rsid w:val="0029713E"/>
    <w:rsid w:val="0029738A"/>
    <w:rsid w:val="002973E4"/>
    <w:rsid w:val="00297753"/>
    <w:rsid w:val="00297772"/>
    <w:rsid w:val="0029777D"/>
    <w:rsid w:val="00297780"/>
    <w:rsid w:val="00297811"/>
    <w:rsid w:val="00297A77"/>
    <w:rsid w:val="00297B3E"/>
    <w:rsid w:val="00297E37"/>
    <w:rsid w:val="002A00A7"/>
    <w:rsid w:val="002A00B1"/>
    <w:rsid w:val="002A07A2"/>
    <w:rsid w:val="002A0A7E"/>
    <w:rsid w:val="002A0EF6"/>
    <w:rsid w:val="002A15E8"/>
    <w:rsid w:val="002A168F"/>
    <w:rsid w:val="002A1738"/>
    <w:rsid w:val="002A1949"/>
    <w:rsid w:val="002A1A77"/>
    <w:rsid w:val="002A2431"/>
    <w:rsid w:val="002A24CA"/>
    <w:rsid w:val="002A265A"/>
    <w:rsid w:val="002A26C9"/>
    <w:rsid w:val="002A26E6"/>
    <w:rsid w:val="002A26F1"/>
    <w:rsid w:val="002A27C2"/>
    <w:rsid w:val="002A296C"/>
    <w:rsid w:val="002A29E4"/>
    <w:rsid w:val="002A2C4D"/>
    <w:rsid w:val="002A2ECF"/>
    <w:rsid w:val="002A3037"/>
    <w:rsid w:val="002A30D8"/>
    <w:rsid w:val="002A3431"/>
    <w:rsid w:val="002A348F"/>
    <w:rsid w:val="002A399A"/>
    <w:rsid w:val="002A39AC"/>
    <w:rsid w:val="002A3D74"/>
    <w:rsid w:val="002A3F23"/>
    <w:rsid w:val="002A4011"/>
    <w:rsid w:val="002A4262"/>
    <w:rsid w:val="002A455D"/>
    <w:rsid w:val="002A4833"/>
    <w:rsid w:val="002A4873"/>
    <w:rsid w:val="002A4A35"/>
    <w:rsid w:val="002A4C08"/>
    <w:rsid w:val="002A4D5B"/>
    <w:rsid w:val="002A4EFB"/>
    <w:rsid w:val="002A4F91"/>
    <w:rsid w:val="002A4FF5"/>
    <w:rsid w:val="002A50AA"/>
    <w:rsid w:val="002A52D8"/>
    <w:rsid w:val="002A5310"/>
    <w:rsid w:val="002A5351"/>
    <w:rsid w:val="002A577E"/>
    <w:rsid w:val="002A581C"/>
    <w:rsid w:val="002A5842"/>
    <w:rsid w:val="002A59A6"/>
    <w:rsid w:val="002A5A83"/>
    <w:rsid w:val="002A5BEF"/>
    <w:rsid w:val="002A5E31"/>
    <w:rsid w:val="002A5F1A"/>
    <w:rsid w:val="002A6119"/>
    <w:rsid w:val="002A61D1"/>
    <w:rsid w:val="002A632A"/>
    <w:rsid w:val="002A681A"/>
    <w:rsid w:val="002A6ACE"/>
    <w:rsid w:val="002A6AE8"/>
    <w:rsid w:val="002A6C00"/>
    <w:rsid w:val="002A6C6A"/>
    <w:rsid w:val="002A6CA8"/>
    <w:rsid w:val="002A6DD5"/>
    <w:rsid w:val="002A7016"/>
    <w:rsid w:val="002A734E"/>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A4"/>
    <w:rsid w:val="002B0C3E"/>
    <w:rsid w:val="002B0FC9"/>
    <w:rsid w:val="002B117D"/>
    <w:rsid w:val="002B11D3"/>
    <w:rsid w:val="002B1238"/>
    <w:rsid w:val="002B13BD"/>
    <w:rsid w:val="002B161F"/>
    <w:rsid w:val="002B1771"/>
    <w:rsid w:val="002B183C"/>
    <w:rsid w:val="002B18B9"/>
    <w:rsid w:val="002B1905"/>
    <w:rsid w:val="002B1CD0"/>
    <w:rsid w:val="002B20D1"/>
    <w:rsid w:val="002B256A"/>
    <w:rsid w:val="002B266D"/>
    <w:rsid w:val="002B2695"/>
    <w:rsid w:val="002B27C4"/>
    <w:rsid w:val="002B280A"/>
    <w:rsid w:val="002B283E"/>
    <w:rsid w:val="002B29A8"/>
    <w:rsid w:val="002B2E0B"/>
    <w:rsid w:val="002B2E53"/>
    <w:rsid w:val="002B2E79"/>
    <w:rsid w:val="002B30EF"/>
    <w:rsid w:val="002B33C8"/>
    <w:rsid w:val="002B34E5"/>
    <w:rsid w:val="002B3715"/>
    <w:rsid w:val="002B376C"/>
    <w:rsid w:val="002B3924"/>
    <w:rsid w:val="002B3AFA"/>
    <w:rsid w:val="002B3CBF"/>
    <w:rsid w:val="002B410E"/>
    <w:rsid w:val="002B42A0"/>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4CE"/>
    <w:rsid w:val="002C05A7"/>
    <w:rsid w:val="002C05E8"/>
    <w:rsid w:val="002C063A"/>
    <w:rsid w:val="002C06B4"/>
    <w:rsid w:val="002C087E"/>
    <w:rsid w:val="002C09B5"/>
    <w:rsid w:val="002C09B9"/>
    <w:rsid w:val="002C0AE1"/>
    <w:rsid w:val="002C0D58"/>
    <w:rsid w:val="002C0DF4"/>
    <w:rsid w:val="002C0E49"/>
    <w:rsid w:val="002C0E51"/>
    <w:rsid w:val="002C0F3E"/>
    <w:rsid w:val="002C1256"/>
    <w:rsid w:val="002C137D"/>
    <w:rsid w:val="002C13CB"/>
    <w:rsid w:val="002C13D6"/>
    <w:rsid w:val="002C1512"/>
    <w:rsid w:val="002C1551"/>
    <w:rsid w:val="002C15E3"/>
    <w:rsid w:val="002C179D"/>
    <w:rsid w:val="002C18CD"/>
    <w:rsid w:val="002C18DA"/>
    <w:rsid w:val="002C1D54"/>
    <w:rsid w:val="002C1EC9"/>
    <w:rsid w:val="002C1FE7"/>
    <w:rsid w:val="002C204F"/>
    <w:rsid w:val="002C21D4"/>
    <w:rsid w:val="002C23DC"/>
    <w:rsid w:val="002C2454"/>
    <w:rsid w:val="002C24DB"/>
    <w:rsid w:val="002C25C0"/>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D8"/>
    <w:rsid w:val="002C41C2"/>
    <w:rsid w:val="002C4852"/>
    <w:rsid w:val="002C4881"/>
    <w:rsid w:val="002C4938"/>
    <w:rsid w:val="002C54FC"/>
    <w:rsid w:val="002C55C8"/>
    <w:rsid w:val="002C55F3"/>
    <w:rsid w:val="002C5650"/>
    <w:rsid w:val="002C582F"/>
    <w:rsid w:val="002C5902"/>
    <w:rsid w:val="002C5A1E"/>
    <w:rsid w:val="002C6046"/>
    <w:rsid w:val="002C6187"/>
    <w:rsid w:val="002C63E3"/>
    <w:rsid w:val="002C68F3"/>
    <w:rsid w:val="002C695B"/>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56"/>
    <w:rsid w:val="002D0CDF"/>
    <w:rsid w:val="002D0DDD"/>
    <w:rsid w:val="002D0E0A"/>
    <w:rsid w:val="002D115C"/>
    <w:rsid w:val="002D158D"/>
    <w:rsid w:val="002D1672"/>
    <w:rsid w:val="002D1705"/>
    <w:rsid w:val="002D18E5"/>
    <w:rsid w:val="002D1944"/>
    <w:rsid w:val="002D1BEF"/>
    <w:rsid w:val="002D1C67"/>
    <w:rsid w:val="002D1D17"/>
    <w:rsid w:val="002D1E4F"/>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864"/>
    <w:rsid w:val="002D3889"/>
    <w:rsid w:val="002D3A29"/>
    <w:rsid w:val="002D3C6F"/>
    <w:rsid w:val="002D3C86"/>
    <w:rsid w:val="002D3D79"/>
    <w:rsid w:val="002D405B"/>
    <w:rsid w:val="002D424B"/>
    <w:rsid w:val="002D4318"/>
    <w:rsid w:val="002D43DD"/>
    <w:rsid w:val="002D4466"/>
    <w:rsid w:val="002D44C1"/>
    <w:rsid w:val="002D4581"/>
    <w:rsid w:val="002D46FF"/>
    <w:rsid w:val="002D470A"/>
    <w:rsid w:val="002D4727"/>
    <w:rsid w:val="002D4B1C"/>
    <w:rsid w:val="002D4C0A"/>
    <w:rsid w:val="002D5019"/>
    <w:rsid w:val="002D5083"/>
    <w:rsid w:val="002D50C8"/>
    <w:rsid w:val="002D533D"/>
    <w:rsid w:val="002D548A"/>
    <w:rsid w:val="002D5786"/>
    <w:rsid w:val="002D5796"/>
    <w:rsid w:val="002D5992"/>
    <w:rsid w:val="002D5A37"/>
    <w:rsid w:val="002D5AE9"/>
    <w:rsid w:val="002D5DF5"/>
    <w:rsid w:val="002D61E5"/>
    <w:rsid w:val="002D6265"/>
    <w:rsid w:val="002D65C7"/>
    <w:rsid w:val="002D6656"/>
    <w:rsid w:val="002D6714"/>
    <w:rsid w:val="002D694D"/>
    <w:rsid w:val="002D69AB"/>
    <w:rsid w:val="002D69BD"/>
    <w:rsid w:val="002D6B2A"/>
    <w:rsid w:val="002D735E"/>
    <w:rsid w:val="002D74FC"/>
    <w:rsid w:val="002D7508"/>
    <w:rsid w:val="002D774C"/>
    <w:rsid w:val="002D7761"/>
    <w:rsid w:val="002D78BD"/>
    <w:rsid w:val="002D78C9"/>
    <w:rsid w:val="002D7AC1"/>
    <w:rsid w:val="002D7C09"/>
    <w:rsid w:val="002D7FC8"/>
    <w:rsid w:val="002E004C"/>
    <w:rsid w:val="002E0267"/>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C9D"/>
    <w:rsid w:val="002E3CB6"/>
    <w:rsid w:val="002E3CF7"/>
    <w:rsid w:val="002E3DA8"/>
    <w:rsid w:val="002E3EC1"/>
    <w:rsid w:val="002E41C7"/>
    <w:rsid w:val="002E4684"/>
    <w:rsid w:val="002E4B12"/>
    <w:rsid w:val="002E4C52"/>
    <w:rsid w:val="002E4C73"/>
    <w:rsid w:val="002E4FBA"/>
    <w:rsid w:val="002E50D9"/>
    <w:rsid w:val="002E52C2"/>
    <w:rsid w:val="002E5457"/>
    <w:rsid w:val="002E5541"/>
    <w:rsid w:val="002E59B6"/>
    <w:rsid w:val="002E5CE6"/>
    <w:rsid w:val="002E5EBD"/>
    <w:rsid w:val="002E617E"/>
    <w:rsid w:val="002E61C2"/>
    <w:rsid w:val="002E63B9"/>
    <w:rsid w:val="002E6452"/>
    <w:rsid w:val="002E65CE"/>
    <w:rsid w:val="002E6758"/>
    <w:rsid w:val="002E67B5"/>
    <w:rsid w:val="002E6927"/>
    <w:rsid w:val="002E6B35"/>
    <w:rsid w:val="002E6D3A"/>
    <w:rsid w:val="002E6FAD"/>
    <w:rsid w:val="002E706E"/>
    <w:rsid w:val="002E709A"/>
    <w:rsid w:val="002E7223"/>
    <w:rsid w:val="002E747A"/>
    <w:rsid w:val="002E7633"/>
    <w:rsid w:val="002E78CC"/>
    <w:rsid w:val="002E7D76"/>
    <w:rsid w:val="002E7F55"/>
    <w:rsid w:val="002E7FC7"/>
    <w:rsid w:val="002F01A2"/>
    <w:rsid w:val="002F0204"/>
    <w:rsid w:val="002F058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488"/>
    <w:rsid w:val="002F15EB"/>
    <w:rsid w:val="002F198B"/>
    <w:rsid w:val="002F1A09"/>
    <w:rsid w:val="002F1F7F"/>
    <w:rsid w:val="002F20EE"/>
    <w:rsid w:val="002F223C"/>
    <w:rsid w:val="002F235F"/>
    <w:rsid w:val="002F25D5"/>
    <w:rsid w:val="002F26C8"/>
    <w:rsid w:val="002F27F9"/>
    <w:rsid w:val="002F29B0"/>
    <w:rsid w:val="002F2A38"/>
    <w:rsid w:val="002F2C7C"/>
    <w:rsid w:val="002F2CEA"/>
    <w:rsid w:val="002F30F5"/>
    <w:rsid w:val="002F3161"/>
    <w:rsid w:val="002F31C8"/>
    <w:rsid w:val="002F34F9"/>
    <w:rsid w:val="002F36CA"/>
    <w:rsid w:val="002F3950"/>
    <w:rsid w:val="002F3CD3"/>
    <w:rsid w:val="002F3F73"/>
    <w:rsid w:val="002F412C"/>
    <w:rsid w:val="002F41E2"/>
    <w:rsid w:val="002F4289"/>
    <w:rsid w:val="002F4295"/>
    <w:rsid w:val="002F42A8"/>
    <w:rsid w:val="002F45A6"/>
    <w:rsid w:val="002F48CE"/>
    <w:rsid w:val="002F4995"/>
    <w:rsid w:val="002F4A51"/>
    <w:rsid w:val="002F4A70"/>
    <w:rsid w:val="002F4C1D"/>
    <w:rsid w:val="002F4E66"/>
    <w:rsid w:val="002F5140"/>
    <w:rsid w:val="002F56FE"/>
    <w:rsid w:val="002F5C54"/>
    <w:rsid w:val="002F5D3A"/>
    <w:rsid w:val="002F5DC5"/>
    <w:rsid w:val="002F60D7"/>
    <w:rsid w:val="002F619C"/>
    <w:rsid w:val="002F698E"/>
    <w:rsid w:val="002F6AB2"/>
    <w:rsid w:val="002F6B60"/>
    <w:rsid w:val="002F6EC0"/>
    <w:rsid w:val="002F701C"/>
    <w:rsid w:val="002F726A"/>
    <w:rsid w:val="002F77BC"/>
    <w:rsid w:val="002F77E6"/>
    <w:rsid w:val="002F78F6"/>
    <w:rsid w:val="002F796A"/>
    <w:rsid w:val="002F7A9B"/>
    <w:rsid w:val="002F7B7F"/>
    <w:rsid w:val="002F7BE4"/>
    <w:rsid w:val="002F7C23"/>
    <w:rsid w:val="002F7C7E"/>
    <w:rsid w:val="0030050C"/>
    <w:rsid w:val="00300681"/>
    <w:rsid w:val="0030072D"/>
    <w:rsid w:val="003009B9"/>
    <w:rsid w:val="00300B9E"/>
    <w:rsid w:val="00300F05"/>
    <w:rsid w:val="00300F84"/>
    <w:rsid w:val="00301383"/>
    <w:rsid w:val="00301648"/>
    <w:rsid w:val="003018F0"/>
    <w:rsid w:val="00301A42"/>
    <w:rsid w:val="00301CF4"/>
    <w:rsid w:val="00301E2A"/>
    <w:rsid w:val="00301E69"/>
    <w:rsid w:val="00301ED1"/>
    <w:rsid w:val="00301EF9"/>
    <w:rsid w:val="003022E9"/>
    <w:rsid w:val="003026D0"/>
    <w:rsid w:val="00302C09"/>
    <w:rsid w:val="00302CF2"/>
    <w:rsid w:val="00302E08"/>
    <w:rsid w:val="00302E68"/>
    <w:rsid w:val="00302E90"/>
    <w:rsid w:val="00303217"/>
    <w:rsid w:val="003032C2"/>
    <w:rsid w:val="0030340D"/>
    <w:rsid w:val="0030367F"/>
    <w:rsid w:val="00303790"/>
    <w:rsid w:val="00303819"/>
    <w:rsid w:val="0030381F"/>
    <w:rsid w:val="00303F15"/>
    <w:rsid w:val="00303F4A"/>
    <w:rsid w:val="0030415F"/>
    <w:rsid w:val="003041AC"/>
    <w:rsid w:val="0030428D"/>
    <w:rsid w:val="00304347"/>
    <w:rsid w:val="003045AD"/>
    <w:rsid w:val="00304611"/>
    <w:rsid w:val="00304612"/>
    <w:rsid w:val="003046DB"/>
    <w:rsid w:val="00304904"/>
    <w:rsid w:val="00304A36"/>
    <w:rsid w:val="00304C6A"/>
    <w:rsid w:val="00304C91"/>
    <w:rsid w:val="00304CA0"/>
    <w:rsid w:val="00304E7C"/>
    <w:rsid w:val="00304F60"/>
    <w:rsid w:val="00304F62"/>
    <w:rsid w:val="003050C3"/>
    <w:rsid w:val="003050EE"/>
    <w:rsid w:val="00305239"/>
    <w:rsid w:val="003053E8"/>
    <w:rsid w:val="00305892"/>
    <w:rsid w:val="00305BC3"/>
    <w:rsid w:val="00305BEE"/>
    <w:rsid w:val="00306019"/>
    <w:rsid w:val="00306516"/>
    <w:rsid w:val="00306590"/>
    <w:rsid w:val="00306B20"/>
    <w:rsid w:val="00306B94"/>
    <w:rsid w:val="00306D57"/>
    <w:rsid w:val="0030718C"/>
    <w:rsid w:val="003073FB"/>
    <w:rsid w:val="00307410"/>
    <w:rsid w:val="00307430"/>
    <w:rsid w:val="003074B3"/>
    <w:rsid w:val="00307815"/>
    <w:rsid w:val="00307B21"/>
    <w:rsid w:val="00307B58"/>
    <w:rsid w:val="00307F09"/>
    <w:rsid w:val="003100AE"/>
    <w:rsid w:val="003103C6"/>
    <w:rsid w:val="003109B3"/>
    <w:rsid w:val="00310AEB"/>
    <w:rsid w:val="00310B94"/>
    <w:rsid w:val="00310C3D"/>
    <w:rsid w:val="00311112"/>
    <w:rsid w:val="0031112C"/>
    <w:rsid w:val="00311257"/>
    <w:rsid w:val="0031127A"/>
    <w:rsid w:val="003113AA"/>
    <w:rsid w:val="0031148A"/>
    <w:rsid w:val="003114E7"/>
    <w:rsid w:val="00311962"/>
    <w:rsid w:val="00311A1B"/>
    <w:rsid w:val="00311B02"/>
    <w:rsid w:val="00311C50"/>
    <w:rsid w:val="00311DBF"/>
    <w:rsid w:val="00311DEB"/>
    <w:rsid w:val="00311F84"/>
    <w:rsid w:val="00311FBF"/>
    <w:rsid w:val="00311FF2"/>
    <w:rsid w:val="0031238A"/>
    <w:rsid w:val="003123BD"/>
    <w:rsid w:val="00312949"/>
    <w:rsid w:val="00312A43"/>
    <w:rsid w:val="00312B40"/>
    <w:rsid w:val="0031314D"/>
    <w:rsid w:val="003132E7"/>
    <w:rsid w:val="00313454"/>
    <w:rsid w:val="00313487"/>
    <w:rsid w:val="003134D0"/>
    <w:rsid w:val="003134FB"/>
    <w:rsid w:val="003136D8"/>
    <w:rsid w:val="003136EE"/>
    <w:rsid w:val="003138DB"/>
    <w:rsid w:val="00313998"/>
    <w:rsid w:val="00313E87"/>
    <w:rsid w:val="00313FCE"/>
    <w:rsid w:val="00314124"/>
    <w:rsid w:val="00314443"/>
    <w:rsid w:val="0031456C"/>
    <w:rsid w:val="003145F2"/>
    <w:rsid w:val="0031485F"/>
    <w:rsid w:val="00314A54"/>
    <w:rsid w:val="00314EEE"/>
    <w:rsid w:val="00314F61"/>
    <w:rsid w:val="003150E9"/>
    <w:rsid w:val="00315207"/>
    <w:rsid w:val="0031598E"/>
    <w:rsid w:val="00315A41"/>
    <w:rsid w:val="00315A84"/>
    <w:rsid w:val="00315AE5"/>
    <w:rsid w:val="00315AF3"/>
    <w:rsid w:val="00315C7B"/>
    <w:rsid w:val="00315E81"/>
    <w:rsid w:val="00316429"/>
    <w:rsid w:val="003164CB"/>
    <w:rsid w:val="003165F8"/>
    <w:rsid w:val="00316B1F"/>
    <w:rsid w:val="00316C20"/>
    <w:rsid w:val="00316CE6"/>
    <w:rsid w:val="00316E22"/>
    <w:rsid w:val="00316E6A"/>
    <w:rsid w:val="00316FC8"/>
    <w:rsid w:val="00317120"/>
    <w:rsid w:val="00317401"/>
    <w:rsid w:val="003175DA"/>
    <w:rsid w:val="00317715"/>
    <w:rsid w:val="00317917"/>
    <w:rsid w:val="00317A12"/>
    <w:rsid w:val="00317C25"/>
    <w:rsid w:val="00317DCE"/>
    <w:rsid w:val="00317DF5"/>
    <w:rsid w:val="00320072"/>
    <w:rsid w:val="00320346"/>
    <w:rsid w:val="00320376"/>
    <w:rsid w:val="00320534"/>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665"/>
    <w:rsid w:val="0032291C"/>
    <w:rsid w:val="003229CA"/>
    <w:rsid w:val="003229F5"/>
    <w:rsid w:val="00322F94"/>
    <w:rsid w:val="00322F9F"/>
    <w:rsid w:val="00322FF9"/>
    <w:rsid w:val="003231F0"/>
    <w:rsid w:val="0032357A"/>
    <w:rsid w:val="003236B1"/>
    <w:rsid w:val="00323921"/>
    <w:rsid w:val="0032394A"/>
    <w:rsid w:val="00323966"/>
    <w:rsid w:val="00323AC2"/>
    <w:rsid w:val="00323B00"/>
    <w:rsid w:val="00323C6B"/>
    <w:rsid w:val="00323EF9"/>
    <w:rsid w:val="003244EB"/>
    <w:rsid w:val="00324590"/>
    <w:rsid w:val="003245AA"/>
    <w:rsid w:val="00324629"/>
    <w:rsid w:val="00324716"/>
    <w:rsid w:val="00324899"/>
    <w:rsid w:val="00324BE1"/>
    <w:rsid w:val="00325527"/>
    <w:rsid w:val="00325547"/>
    <w:rsid w:val="00325748"/>
    <w:rsid w:val="00325AB4"/>
    <w:rsid w:val="00325D62"/>
    <w:rsid w:val="00325FB0"/>
    <w:rsid w:val="00325FBB"/>
    <w:rsid w:val="00325FC6"/>
    <w:rsid w:val="003261B4"/>
    <w:rsid w:val="003261D6"/>
    <w:rsid w:val="003261EE"/>
    <w:rsid w:val="0032650F"/>
    <w:rsid w:val="003267F3"/>
    <w:rsid w:val="003268C1"/>
    <w:rsid w:val="003269FC"/>
    <w:rsid w:val="00327364"/>
    <w:rsid w:val="0032772B"/>
    <w:rsid w:val="00327AFD"/>
    <w:rsid w:val="00327BED"/>
    <w:rsid w:val="00327DF1"/>
    <w:rsid w:val="00327E4A"/>
    <w:rsid w:val="00327FC6"/>
    <w:rsid w:val="00330015"/>
    <w:rsid w:val="00330198"/>
    <w:rsid w:val="00330488"/>
    <w:rsid w:val="00330755"/>
    <w:rsid w:val="00330A2C"/>
    <w:rsid w:val="00330A77"/>
    <w:rsid w:val="00330D85"/>
    <w:rsid w:val="00330E79"/>
    <w:rsid w:val="003311F6"/>
    <w:rsid w:val="003314DF"/>
    <w:rsid w:val="0033162D"/>
    <w:rsid w:val="0033167F"/>
    <w:rsid w:val="00331A17"/>
    <w:rsid w:val="00331E4F"/>
    <w:rsid w:val="00331FF5"/>
    <w:rsid w:val="00332067"/>
    <w:rsid w:val="003323F9"/>
    <w:rsid w:val="00332465"/>
    <w:rsid w:val="003325E3"/>
    <w:rsid w:val="0033265A"/>
    <w:rsid w:val="003327B0"/>
    <w:rsid w:val="00332BAD"/>
    <w:rsid w:val="00332C2D"/>
    <w:rsid w:val="003333E3"/>
    <w:rsid w:val="00333464"/>
    <w:rsid w:val="003334B4"/>
    <w:rsid w:val="00333512"/>
    <w:rsid w:val="0033377E"/>
    <w:rsid w:val="00333AAB"/>
    <w:rsid w:val="00333AE6"/>
    <w:rsid w:val="003340BF"/>
    <w:rsid w:val="00334535"/>
    <w:rsid w:val="00334572"/>
    <w:rsid w:val="00334829"/>
    <w:rsid w:val="003349AA"/>
    <w:rsid w:val="003349C6"/>
    <w:rsid w:val="00334A57"/>
    <w:rsid w:val="00334E1B"/>
    <w:rsid w:val="00334E9D"/>
    <w:rsid w:val="00335070"/>
    <w:rsid w:val="003352BC"/>
    <w:rsid w:val="003355CF"/>
    <w:rsid w:val="00335658"/>
    <w:rsid w:val="0033566E"/>
    <w:rsid w:val="0033568B"/>
    <w:rsid w:val="00335811"/>
    <w:rsid w:val="0033585D"/>
    <w:rsid w:val="003358CF"/>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3D6"/>
    <w:rsid w:val="0033741D"/>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79B"/>
    <w:rsid w:val="003417EC"/>
    <w:rsid w:val="00341811"/>
    <w:rsid w:val="0034188A"/>
    <w:rsid w:val="0034194C"/>
    <w:rsid w:val="00341CE0"/>
    <w:rsid w:val="00341F6E"/>
    <w:rsid w:val="003421F5"/>
    <w:rsid w:val="0034231C"/>
    <w:rsid w:val="0034234C"/>
    <w:rsid w:val="003424C9"/>
    <w:rsid w:val="0034264C"/>
    <w:rsid w:val="0034272D"/>
    <w:rsid w:val="0034285B"/>
    <w:rsid w:val="00342932"/>
    <w:rsid w:val="00342D95"/>
    <w:rsid w:val="00342E4F"/>
    <w:rsid w:val="00342E81"/>
    <w:rsid w:val="00342EA6"/>
    <w:rsid w:val="00343000"/>
    <w:rsid w:val="00343045"/>
    <w:rsid w:val="00343057"/>
    <w:rsid w:val="0034319F"/>
    <w:rsid w:val="00343310"/>
    <w:rsid w:val="0034335E"/>
    <w:rsid w:val="00343489"/>
    <w:rsid w:val="00343514"/>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4CA"/>
    <w:rsid w:val="00346726"/>
    <w:rsid w:val="00346BBA"/>
    <w:rsid w:val="00346DD5"/>
    <w:rsid w:val="00347056"/>
    <w:rsid w:val="003473ED"/>
    <w:rsid w:val="00347442"/>
    <w:rsid w:val="003477A3"/>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1045"/>
    <w:rsid w:val="003511C3"/>
    <w:rsid w:val="00351750"/>
    <w:rsid w:val="00351B1F"/>
    <w:rsid w:val="00351B24"/>
    <w:rsid w:val="00351BDA"/>
    <w:rsid w:val="00351C89"/>
    <w:rsid w:val="00352381"/>
    <w:rsid w:val="00352424"/>
    <w:rsid w:val="003525CA"/>
    <w:rsid w:val="00352628"/>
    <w:rsid w:val="003527EB"/>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1AF"/>
    <w:rsid w:val="00357287"/>
    <w:rsid w:val="0035732B"/>
    <w:rsid w:val="0035744B"/>
    <w:rsid w:val="003574C6"/>
    <w:rsid w:val="0035790A"/>
    <w:rsid w:val="0035793A"/>
    <w:rsid w:val="00357A08"/>
    <w:rsid w:val="00357ACB"/>
    <w:rsid w:val="003600E3"/>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65E"/>
    <w:rsid w:val="00362843"/>
    <w:rsid w:val="00362A05"/>
    <w:rsid w:val="00362C3B"/>
    <w:rsid w:val="00362D9F"/>
    <w:rsid w:val="00362E25"/>
    <w:rsid w:val="00362E5D"/>
    <w:rsid w:val="00362F44"/>
    <w:rsid w:val="003634D0"/>
    <w:rsid w:val="00363583"/>
    <w:rsid w:val="00363789"/>
    <w:rsid w:val="00363791"/>
    <w:rsid w:val="00363B8F"/>
    <w:rsid w:val="00363E48"/>
    <w:rsid w:val="003642EA"/>
    <w:rsid w:val="00364502"/>
    <w:rsid w:val="00364BB6"/>
    <w:rsid w:val="00364CC3"/>
    <w:rsid w:val="00364DDB"/>
    <w:rsid w:val="003650E8"/>
    <w:rsid w:val="003653A6"/>
    <w:rsid w:val="0036575A"/>
    <w:rsid w:val="003657A5"/>
    <w:rsid w:val="003659CE"/>
    <w:rsid w:val="00365A6B"/>
    <w:rsid w:val="00365FB2"/>
    <w:rsid w:val="00365FF1"/>
    <w:rsid w:val="00366039"/>
    <w:rsid w:val="00366204"/>
    <w:rsid w:val="0036628B"/>
    <w:rsid w:val="00366361"/>
    <w:rsid w:val="0036661E"/>
    <w:rsid w:val="003669B7"/>
    <w:rsid w:val="00366A53"/>
    <w:rsid w:val="00366AD0"/>
    <w:rsid w:val="00366B2E"/>
    <w:rsid w:val="00366BF4"/>
    <w:rsid w:val="00366FA1"/>
    <w:rsid w:val="00366FC4"/>
    <w:rsid w:val="00367259"/>
    <w:rsid w:val="003676FC"/>
    <w:rsid w:val="003677EE"/>
    <w:rsid w:val="003679A4"/>
    <w:rsid w:val="00367A6C"/>
    <w:rsid w:val="00367A9B"/>
    <w:rsid w:val="00367B20"/>
    <w:rsid w:val="00367E84"/>
    <w:rsid w:val="003700D2"/>
    <w:rsid w:val="003701E6"/>
    <w:rsid w:val="00370226"/>
    <w:rsid w:val="003702B7"/>
    <w:rsid w:val="00370353"/>
    <w:rsid w:val="00370A62"/>
    <w:rsid w:val="00370E65"/>
    <w:rsid w:val="00370F07"/>
    <w:rsid w:val="00370FCF"/>
    <w:rsid w:val="0037160E"/>
    <w:rsid w:val="003716D6"/>
    <w:rsid w:val="00371AFF"/>
    <w:rsid w:val="00371BD5"/>
    <w:rsid w:val="00371EC0"/>
    <w:rsid w:val="00371FB9"/>
    <w:rsid w:val="0037207E"/>
    <w:rsid w:val="00372160"/>
    <w:rsid w:val="003721E6"/>
    <w:rsid w:val="0037240F"/>
    <w:rsid w:val="0037252A"/>
    <w:rsid w:val="00372D38"/>
    <w:rsid w:val="0037341A"/>
    <w:rsid w:val="00373C17"/>
    <w:rsid w:val="00373E47"/>
    <w:rsid w:val="00373F42"/>
    <w:rsid w:val="00374049"/>
    <w:rsid w:val="00374CBA"/>
    <w:rsid w:val="00374F67"/>
    <w:rsid w:val="00375390"/>
    <w:rsid w:val="00375572"/>
    <w:rsid w:val="0037582D"/>
    <w:rsid w:val="00375A00"/>
    <w:rsid w:val="00375AD4"/>
    <w:rsid w:val="00375BD1"/>
    <w:rsid w:val="00375E20"/>
    <w:rsid w:val="00375E84"/>
    <w:rsid w:val="003763A2"/>
    <w:rsid w:val="00376415"/>
    <w:rsid w:val="00376580"/>
    <w:rsid w:val="00376682"/>
    <w:rsid w:val="00376846"/>
    <w:rsid w:val="0037685C"/>
    <w:rsid w:val="003769CE"/>
    <w:rsid w:val="00376CEF"/>
    <w:rsid w:val="00377293"/>
    <w:rsid w:val="003772B3"/>
    <w:rsid w:val="003773C4"/>
    <w:rsid w:val="003773D8"/>
    <w:rsid w:val="003779CD"/>
    <w:rsid w:val="00377C89"/>
    <w:rsid w:val="00377D22"/>
    <w:rsid w:val="00380128"/>
    <w:rsid w:val="00380131"/>
    <w:rsid w:val="0038046C"/>
    <w:rsid w:val="003804CE"/>
    <w:rsid w:val="003805FC"/>
    <w:rsid w:val="00380605"/>
    <w:rsid w:val="003807DD"/>
    <w:rsid w:val="00380A68"/>
    <w:rsid w:val="00380A79"/>
    <w:rsid w:val="00380BFC"/>
    <w:rsid w:val="00380C32"/>
    <w:rsid w:val="00381043"/>
    <w:rsid w:val="00381180"/>
    <w:rsid w:val="0038121B"/>
    <w:rsid w:val="0038126A"/>
    <w:rsid w:val="003812EE"/>
    <w:rsid w:val="003814CD"/>
    <w:rsid w:val="003814EB"/>
    <w:rsid w:val="00381618"/>
    <w:rsid w:val="00381B08"/>
    <w:rsid w:val="00381B0C"/>
    <w:rsid w:val="00381BB9"/>
    <w:rsid w:val="00381D38"/>
    <w:rsid w:val="0038203F"/>
    <w:rsid w:val="003822F2"/>
    <w:rsid w:val="00382709"/>
    <w:rsid w:val="003827CC"/>
    <w:rsid w:val="003828E5"/>
    <w:rsid w:val="00382B2F"/>
    <w:rsid w:val="00382D2D"/>
    <w:rsid w:val="00383130"/>
    <w:rsid w:val="00383194"/>
    <w:rsid w:val="0038320E"/>
    <w:rsid w:val="003832F0"/>
    <w:rsid w:val="003835FF"/>
    <w:rsid w:val="00383676"/>
    <w:rsid w:val="0038373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4FB0"/>
    <w:rsid w:val="0038534E"/>
    <w:rsid w:val="00385411"/>
    <w:rsid w:val="003857C1"/>
    <w:rsid w:val="0038585B"/>
    <w:rsid w:val="00385893"/>
    <w:rsid w:val="00385B83"/>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91"/>
    <w:rsid w:val="00390CB9"/>
    <w:rsid w:val="00390CC5"/>
    <w:rsid w:val="00390DCD"/>
    <w:rsid w:val="00390EE7"/>
    <w:rsid w:val="003910EF"/>
    <w:rsid w:val="003917F9"/>
    <w:rsid w:val="00391B06"/>
    <w:rsid w:val="00391FA1"/>
    <w:rsid w:val="00391FE6"/>
    <w:rsid w:val="00392312"/>
    <w:rsid w:val="003923F4"/>
    <w:rsid w:val="00392447"/>
    <w:rsid w:val="00392558"/>
    <w:rsid w:val="00392820"/>
    <w:rsid w:val="00392A64"/>
    <w:rsid w:val="00392CC0"/>
    <w:rsid w:val="00392E1A"/>
    <w:rsid w:val="00392F4E"/>
    <w:rsid w:val="00392F6D"/>
    <w:rsid w:val="00392F96"/>
    <w:rsid w:val="0039309E"/>
    <w:rsid w:val="003935F1"/>
    <w:rsid w:val="00393657"/>
    <w:rsid w:val="0039368D"/>
    <w:rsid w:val="00393B81"/>
    <w:rsid w:val="00393C1A"/>
    <w:rsid w:val="00393D72"/>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F3"/>
    <w:rsid w:val="003962EA"/>
    <w:rsid w:val="003962F4"/>
    <w:rsid w:val="0039636F"/>
    <w:rsid w:val="003965EE"/>
    <w:rsid w:val="003967CD"/>
    <w:rsid w:val="00396A6B"/>
    <w:rsid w:val="00396AA5"/>
    <w:rsid w:val="00396B55"/>
    <w:rsid w:val="00396B90"/>
    <w:rsid w:val="00396C33"/>
    <w:rsid w:val="00396CF8"/>
    <w:rsid w:val="00396D6F"/>
    <w:rsid w:val="00396DF5"/>
    <w:rsid w:val="00396F6A"/>
    <w:rsid w:val="00396F8E"/>
    <w:rsid w:val="00397139"/>
    <w:rsid w:val="0039720F"/>
    <w:rsid w:val="00397335"/>
    <w:rsid w:val="00397664"/>
    <w:rsid w:val="00397765"/>
    <w:rsid w:val="003977D4"/>
    <w:rsid w:val="003978B7"/>
    <w:rsid w:val="003979B7"/>
    <w:rsid w:val="00397AE2"/>
    <w:rsid w:val="00397B03"/>
    <w:rsid w:val="00397C4E"/>
    <w:rsid w:val="003A0366"/>
    <w:rsid w:val="003A040F"/>
    <w:rsid w:val="003A0464"/>
    <w:rsid w:val="003A09B1"/>
    <w:rsid w:val="003A0A31"/>
    <w:rsid w:val="003A0A95"/>
    <w:rsid w:val="003A0E63"/>
    <w:rsid w:val="003A0EAE"/>
    <w:rsid w:val="003A14E4"/>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39"/>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C55"/>
    <w:rsid w:val="003A50B1"/>
    <w:rsid w:val="003A5560"/>
    <w:rsid w:val="003A56B2"/>
    <w:rsid w:val="003A5B98"/>
    <w:rsid w:val="003A5D19"/>
    <w:rsid w:val="003A5DC9"/>
    <w:rsid w:val="003A5FFB"/>
    <w:rsid w:val="003A60CA"/>
    <w:rsid w:val="003A6108"/>
    <w:rsid w:val="003A6460"/>
    <w:rsid w:val="003A64BA"/>
    <w:rsid w:val="003A66C6"/>
    <w:rsid w:val="003A6853"/>
    <w:rsid w:val="003A690F"/>
    <w:rsid w:val="003A6D14"/>
    <w:rsid w:val="003A70C1"/>
    <w:rsid w:val="003A7246"/>
    <w:rsid w:val="003A735B"/>
    <w:rsid w:val="003A73FD"/>
    <w:rsid w:val="003A74E2"/>
    <w:rsid w:val="003A75E5"/>
    <w:rsid w:val="003A761A"/>
    <w:rsid w:val="003A7873"/>
    <w:rsid w:val="003A7879"/>
    <w:rsid w:val="003A79AC"/>
    <w:rsid w:val="003A7D7F"/>
    <w:rsid w:val="003B024D"/>
    <w:rsid w:val="003B02E7"/>
    <w:rsid w:val="003B0383"/>
    <w:rsid w:val="003B039E"/>
    <w:rsid w:val="003B04E8"/>
    <w:rsid w:val="003B08B7"/>
    <w:rsid w:val="003B0A5E"/>
    <w:rsid w:val="003B0B61"/>
    <w:rsid w:val="003B0D8E"/>
    <w:rsid w:val="003B0F3F"/>
    <w:rsid w:val="003B1015"/>
    <w:rsid w:val="003B104B"/>
    <w:rsid w:val="003B11A4"/>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192"/>
    <w:rsid w:val="003B3525"/>
    <w:rsid w:val="003B359D"/>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5019"/>
    <w:rsid w:val="003B5198"/>
    <w:rsid w:val="003B51DE"/>
    <w:rsid w:val="003B5592"/>
    <w:rsid w:val="003B5C99"/>
    <w:rsid w:val="003B5DBE"/>
    <w:rsid w:val="003B61F8"/>
    <w:rsid w:val="003B64E5"/>
    <w:rsid w:val="003B6691"/>
    <w:rsid w:val="003B68F4"/>
    <w:rsid w:val="003B6968"/>
    <w:rsid w:val="003B6B1F"/>
    <w:rsid w:val="003B6E0A"/>
    <w:rsid w:val="003B7143"/>
    <w:rsid w:val="003B718E"/>
    <w:rsid w:val="003B7326"/>
    <w:rsid w:val="003B73FD"/>
    <w:rsid w:val="003B74AC"/>
    <w:rsid w:val="003B76EC"/>
    <w:rsid w:val="003B78D1"/>
    <w:rsid w:val="003B7A16"/>
    <w:rsid w:val="003B7A60"/>
    <w:rsid w:val="003B7B5A"/>
    <w:rsid w:val="003B7BC8"/>
    <w:rsid w:val="003B7DBD"/>
    <w:rsid w:val="003B7DE3"/>
    <w:rsid w:val="003C0177"/>
    <w:rsid w:val="003C02B0"/>
    <w:rsid w:val="003C02F1"/>
    <w:rsid w:val="003C0429"/>
    <w:rsid w:val="003C0746"/>
    <w:rsid w:val="003C07DB"/>
    <w:rsid w:val="003C07EF"/>
    <w:rsid w:val="003C0886"/>
    <w:rsid w:val="003C11E4"/>
    <w:rsid w:val="003C13F5"/>
    <w:rsid w:val="003C1665"/>
    <w:rsid w:val="003C1997"/>
    <w:rsid w:val="003C1BB3"/>
    <w:rsid w:val="003C1E47"/>
    <w:rsid w:val="003C2357"/>
    <w:rsid w:val="003C246C"/>
    <w:rsid w:val="003C2557"/>
    <w:rsid w:val="003C2870"/>
    <w:rsid w:val="003C29AE"/>
    <w:rsid w:val="003C310C"/>
    <w:rsid w:val="003C31C5"/>
    <w:rsid w:val="003C338A"/>
    <w:rsid w:val="003C3435"/>
    <w:rsid w:val="003C356D"/>
    <w:rsid w:val="003C3625"/>
    <w:rsid w:val="003C3BC8"/>
    <w:rsid w:val="003C3CC7"/>
    <w:rsid w:val="003C3F3E"/>
    <w:rsid w:val="003C408D"/>
    <w:rsid w:val="003C40B4"/>
    <w:rsid w:val="003C411B"/>
    <w:rsid w:val="003C4141"/>
    <w:rsid w:val="003C43FD"/>
    <w:rsid w:val="003C4509"/>
    <w:rsid w:val="003C47A3"/>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513"/>
    <w:rsid w:val="003C7650"/>
    <w:rsid w:val="003C778C"/>
    <w:rsid w:val="003C7796"/>
    <w:rsid w:val="003C7924"/>
    <w:rsid w:val="003C7AA6"/>
    <w:rsid w:val="003C7C9E"/>
    <w:rsid w:val="003C7F01"/>
    <w:rsid w:val="003D0215"/>
    <w:rsid w:val="003D023C"/>
    <w:rsid w:val="003D09D3"/>
    <w:rsid w:val="003D0BD2"/>
    <w:rsid w:val="003D0C13"/>
    <w:rsid w:val="003D0E1E"/>
    <w:rsid w:val="003D0EB6"/>
    <w:rsid w:val="003D1073"/>
    <w:rsid w:val="003D1149"/>
    <w:rsid w:val="003D11F3"/>
    <w:rsid w:val="003D1421"/>
    <w:rsid w:val="003D14EF"/>
    <w:rsid w:val="003D1751"/>
    <w:rsid w:val="003D17F8"/>
    <w:rsid w:val="003D1E2F"/>
    <w:rsid w:val="003D1F02"/>
    <w:rsid w:val="003D2474"/>
    <w:rsid w:val="003D250C"/>
    <w:rsid w:val="003D2E77"/>
    <w:rsid w:val="003D301C"/>
    <w:rsid w:val="003D311B"/>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473"/>
    <w:rsid w:val="003D6610"/>
    <w:rsid w:val="003D6711"/>
    <w:rsid w:val="003D6816"/>
    <w:rsid w:val="003D686D"/>
    <w:rsid w:val="003D6CDF"/>
    <w:rsid w:val="003D6DA0"/>
    <w:rsid w:val="003D7008"/>
    <w:rsid w:val="003D70D6"/>
    <w:rsid w:val="003D7102"/>
    <w:rsid w:val="003D72D6"/>
    <w:rsid w:val="003D7407"/>
    <w:rsid w:val="003D7BF4"/>
    <w:rsid w:val="003D7C2C"/>
    <w:rsid w:val="003D7C97"/>
    <w:rsid w:val="003D7F14"/>
    <w:rsid w:val="003E01C0"/>
    <w:rsid w:val="003E03B4"/>
    <w:rsid w:val="003E0537"/>
    <w:rsid w:val="003E0772"/>
    <w:rsid w:val="003E07D1"/>
    <w:rsid w:val="003E08E8"/>
    <w:rsid w:val="003E0D0E"/>
    <w:rsid w:val="003E0FF4"/>
    <w:rsid w:val="003E0FFD"/>
    <w:rsid w:val="003E11D0"/>
    <w:rsid w:val="003E1648"/>
    <w:rsid w:val="003E1CAE"/>
    <w:rsid w:val="003E2388"/>
    <w:rsid w:val="003E27C7"/>
    <w:rsid w:val="003E2953"/>
    <w:rsid w:val="003E2C4E"/>
    <w:rsid w:val="003E2D1A"/>
    <w:rsid w:val="003E2DFA"/>
    <w:rsid w:val="003E3020"/>
    <w:rsid w:val="003E30F1"/>
    <w:rsid w:val="003E34B6"/>
    <w:rsid w:val="003E34D7"/>
    <w:rsid w:val="003E3594"/>
    <w:rsid w:val="003E3605"/>
    <w:rsid w:val="003E3919"/>
    <w:rsid w:val="003E393A"/>
    <w:rsid w:val="003E3D5B"/>
    <w:rsid w:val="003E3F66"/>
    <w:rsid w:val="003E402B"/>
    <w:rsid w:val="003E406C"/>
    <w:rsid w:val="003E41FC"/>
    <w:rsid w:val="003E44D0"/>
    <w:rsid w:val="003E45EA"/>
    <w:rsid w:val="003E4635"/>
    <w:rsid w:val="003E4F9B"/>
    <w:rsid w:val="003E5070"/>
    <w:rsid w:val="003E5375"/>
    <w:rsid w:val="003E53A6"/>
    <w:rsid w:val="003E54A5"/>
    <w:rsid w:val="003E56C4"/>
    <w:rsid w:val="003E5725"/>
    <w:rsid w:val="003E57D1"/>
    <w:rsid w:val="003E57F5"/>
    <w:rsid w:val="003E5CAE"/>
    <w:rsid w:val="003E62DF"/>
    <w:rsid w:val="003E6378"/>
    <w:rsid w:val="003E66E8"/>
    <w:rsid w:val="003E6B68"/>
    <w:rsid w:val="003E6CC0"/>
    <w:rsid w:val="003E6DDD"/>
    <w:rsid w:val="003E6EC0"/>
    <w:rsid w:val="003E6F05"/>
    <w:rsid w:val="003E71C6"/>
    <w:rsid w:val="003E74BD"/>
    <w:rsid w:val="003E7800"/>
    <w:rsid w:val="003E7942"/>
    <w:rsid w:val="003E7CAF"/>
    <w:rsid w:val="003E7F61"/>
    <w:rsid w:val="003F0233"/>
    <w:rsid w:val="003F04EB"/>
    <w:rsid w:val="003F0584"/>
    <w:rsid w:val="003F0937"/>
    <w:rsid w:val="003F0A95"/>
    <w:rsid w:val="003F0E3B"/>
    <w:rsid w:val="003F0EC6"/>
    <w:rsid w:val="003F10D5"/>
    <w:rsid w:val="003F1121"/>
    <w:rsid w:val="003F1177"/>
    <w:rsid w:val="003F17A1"/>
    <w:rsid w:val="003F1959"/>
    <w:rsid w:val="003F199D"/>
    <w:rsid w:val="003F19C8"/>
    <w:rsid w:val="003F1AFF"/>
    <w:rsid w:val="003F1E01"/>
    <w:rsid w:val="003F20DD"/>
    <w:rsid w:val="003F2134"/>
    <w:rsid w:val="003F2192"/>
    <w:rsid w:val="003F265F"/>
    <w:rsid w:val="003F305C"/>
    <w:rsid w:val="003F324B"/>
    <w:rsid w:val="003F3842"/>
    <w:rsid w:val="003F3AA4"/>
    <w:rsid w:val="003F3EF8"/>
    <w:rsid w:val="003F42F4"/>
    <w:rsid w:val="003F4322"/>
    <w:rsid w:val="003F43A7"/>
    <w:rsid w:val="003F457B"/>
    <w:rsid w:val="003F468B"/>
    <w:rsid w:val="003F4AB4"/>
    <w:rsid w:val="003F4AD3"/>
    <w:rsid w:val="003F5280"/>
    <w:rsid w:val="003F559D"/>
    <w:rsid w:val="003F5872"/>
    <w:rsid w:val="003F5B67"/>
    <w:rsid w:val="003F5B7A"/>
    <w:rsid w:val="003F5BEF"/>
    <w:rsid w:val="003F5CF1"/>
    <w:rsid w:val="003F5D1C"/>
    <w:rsid w:val="003F5DC5"/>
    <w:rsid w:val="003F5EB2"/>
    <w:rsid w:val="003F5FBD"/>
    <w:rsid w:val="003F600C"/>
    <w:rsid w:val="003F63ED"/>
    <w:rsid w:val="003F673B"/>
    <w:rsid w:val="003F68B9"/>
    <w:rsid w:val="003F690F"/>
    <w:rsid w:val="003F6A41"/>
    <w:rsid w:val="003F6A6F"/>
    <w:rsid w:val="003F6A80"/>
    <w:rsid w:val="003F6CCB"/>
    <w:rsid w:val="003F6DA8"/>
    <w:rsid w:val="003F6F95"/>
    <w:rsid w:val="003F7250"/>
    <w:rsid w:val="003F7356"/>
    <w:rsid w:val="003F7800"/>
    <w:rsid w:val="003F7A3E"/>
    <w:rsid w:val="003F7C08"/>
    <w:rsid w:val="003F7D3B"/>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CED"/>
    <w:rsid w:val="00401E48"/>
    <w:rsid w:val="004021AB"/>
    <w:rsid w:val="00402626"/>
    <w:rsid w:val="0040276E"/>
    <w:rsid w:val="0040352C"/>
    <w:rsid w:val="004035CB"/>
    <w:rsid w:val="004036BF"/>
    <w:rsid w:val="004037D8"/>
    <w:rsid w:val="00403883"/>
    <w:rsid w:val="00403A85"/>
    <w:rsid w:val="00403BA6"/>
    <w:rsid w:val="00403BAA"/>
    <w:rsid w:val="00403D00"/>
    <w:rsid w:val="00403E4B"/>
    <w:rsid w:val="00404046"/>
    <w:rsid w:val="00404366"/>
    <w:rsid w:val="00404379"/>
    <w:rsid w:val="004043B6"/>
    <w:rsid w:val="004043DD"/>
    <w:rsid w:val="00404823"/>
    <w:rsid w:val="00404876"/>
    <w:rsid w:val="0040492A"/>
    <w:rsid w:val="00404ABC"/>
    <w:rsid w:val="00404D4C"/>
    <w:rsid w:val="00404EA4"/>
    <w:rsid w:val="0040532E"/>
    <w:rsid w:val="00405423"/>
    <w:rsid w:val="004055A8"/>
    <w:rsid w:val="00405804"/>
    <w:rsid w:val="004058C5"/>
    <w:rsid w:val="0040594B"/>
    <w:rsid w:val="00405DC1"/>
    <w:rsid w:val="00405DD6"/>
    <w:rsid w:val="00405E72"/>
    <w:rsid w:val="0040619D"/>
    <w:rsid w:val="0040620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2A4"/>
    <w:rsid w:val="00410947"/>
    <w:rsid w:val="00410D3A"/>
    <w:rsid w:val="00410D6E"/>
    <w:rsid w:val="00410DAC"/>
    <w:rsid w:val="0041142B"/>
    <w:rsid w:val="0041173E"/>
    <w:rsid w:val="004117CA"/>
    <w:rsid w:val="00411898"/>
    <w:rsid w:val="00411A62"/>
    <w:rsid w:val="00411CA1"/>
    <w:rsid w:val="00411D93"/>
    <w:rsid w:val="00411F52"/>
    <w:rsid w:val="00411F7C"/>
    <w:rsid w:val="00411F89"/>
    <w:rsid w:val="004120C6"/>
    <w:rsid w:val="004120D9"/>
    <w:rsid w:val="00412132"/>
    <w:rsid w:val="00412244"/>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720"/>
    <w:rsid w:val="0041499E"/>
    <w:rsid w:val="004150F1"/>
    <w:rsid w:val="0041514E"/>
    <w:rsid w:val="004152E6"/>
    <w:rsid w:val="00415670"/>
    <w:rsid w:val="00415799"/>
    <w:rsid w:val="004157B9"/>
    <w:rsid w:val="00415835"/>
    <w:rsid w:val="00415B05"/>
    <w:rsid w:val="00415CCE"/>
    <w:rsid w:val="004164E7"/>
    <w:rsid w:val="004165D7"/>
    <w:rsid w:val="00416632"/>
    <w:rsid w:val="004168DA"/>
    <w:rsid w:val="0041690D"/>
    <w:rsid w:val="0041691D"/>
    <w:rsid w:val="00416A2A"/>
    <w:rsid w:val="00416A6F"/>
    <w:rsid w:val="00416EE3"/>
    <w:rsid w:val="00416FAD"/>
    <w:rsid w:val="004171B0"/>
    <w:rsid w:val="004171FE"/>
    <w:rsid w:val="004172B4"/>
    <w:rsid w:val="00417313"/>
    <w:rsid w:val="004173A0"/>
    <w:rsid w:val="00417453"/>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625"/>
    <w:rsid w:val="00421799"/>
    <w:rsid w:val="004217E7"/>
    <w:rsid w:val="0042189C"/>
    <w:rsid w:val="00421C3D"/>
    <w:rsid w:val="00421F04"/>
    <w:rsid w:val="00422071"/>
    <w:rsid w:val="004222DA"/>
    <w:rsid w:val="00422674"/>
    <w:rsid w:val="004226C0"/>
    <w:rsid w:val="00422730"/>
    <w:rsid w:val="00422972"/>
    <w:rsid w:val="00422AB9"/>
    <w:rsid w:val="00422ABC"/>
    <w:rsid w:val="00422B1D"/>
    <w:rsid w:val="0042302E"/>
    <w:rsid w:val="00423052"/>
    <w:rsid w:val="00423160"/>
    <w:rsid w:val="00423161"/>
    <w:rsid w:val="004231A8"/>
    <w:rsid w:val="00423272"/>
    <w:rsid w:val="00423416"/>
    <w:rsid w:val="0042357C"/>
    <w:rsid w:val="004236F4"/>
    <w:rsid w:val="00423E16"/>
    <w:rsid w:val="0042403D"/>
    <w:rsid w:val="004246CA"/>
    <w:rsid w:val="00424971"/>
    <w:rsid w:val="00424B8C"/>
    <w:rsid w:val="00424D1C"/>
    <w:rsid w:val="00424FBF"/>
    <w:rsid w:val="0042505D"/>
    <w:rsid w:val="0042510B"/>
    <w:rsid w:val="004251E8"/>
    <w:rsid w:val="00425223"/>
    <w:rsid w:val="0042542B"/>
    <w:rsid w:val="004254A5"/>
    <w:rsid w:val="004255E6"/>
    <w:rsid w:val="004256EC"/>
    <w:rsid w:val="004256F1"/>
    <w:rsid w:val="00425873"/>
    <w:rsid w:val="00425A64"/>
    <w:rsid w:val="00425D1A"/>
    <w:rsid w:val="00425DF7"/>
    <w:rsid w:val="00425E34"/>
    <w:rsid w:val="00425EE6"/>
    <w:rsid w:val="0042603D"/>
    <w:rsid w:val="004260AC"/>
    <w:rsid w:val="004261B0"/>
    <w:rsid w:val="00426593"/>
    <w:rsid w:val="00426768"/>
    <w:rsid w:val="004269F6"/>
    <w:rsid w:val="00426B81"/>
    <w:rsid w:val="00426C53"/>
    <w:rsid w:val="00426E1E"/>
    <w:rsid w:val="00426F15"/>
    <w:rsid w:val="00427027"/>
    <w:rsid w:val="00427102"/>
    <w:rsid w:val="00427218"/>
    <w:rsid w:val="00427347"/>
    <w:rsid w:val="004273DE"/>
    <w:rsid w:val="004275A1"/>
    <w:rsid w:val="004276AE"/>
    <w:rsid w:val="004278D0"/>
    <w:rsid w:val="00427B64"/>
    <w:rsid w:val="00427E77"/>
    <w:rsid w:val="00430085"/>
    <w:rsid w:val="00430113"/>
    <w:rsid w:val="004301EF"/>
    <w:rsid w:val="004303AD"/>
    <w:rsid w:val="0043085E"/>
    <w:rsid w:val="004308AD"/>
    <w:rsid w:val="00430A44"/>
    <w:rsid w:val="00430A7C"/>
    <w:rsid w:val="00430FCF"/>
    <w:rsid w:val="00431018"/>
    <w:rsid w:val="00431102"/>
    <w:rsid w:val="004312E1"/>
    <w:rsid w:val="004313EC"/>
    <w:rsid w:val="00431586"/>
    <w:rsid w:val="004319E7"/>
    <w:rsid w:val="00431D71"/>
    <w:rsid w:val="00432012"/>
    <w:rsid w:val="004322F7"/>
    <w:rsid w:val="0043231A"/>
    <w:rsid w:val="0043258F"/>
    <w:rsid w:val="00432593"/>
    <w:rsid w:val="00432617"/>
    <w:rsid w:val="00432660"/>
    <w:rsid w:val="00432902"/>
    <w:rsid w:val="00432999"/>
    <w:rsid w:val="00432AEA"/>
    <w:rsid w:val="00432E28"/>
    <w:rsid w:val="00432F09"/>
    <w:rsid w:val="00432F81"/>
    <w:rsid w:val="00432FFB"/>
    <w:rsid w:val="004332F4"/>
    <w:rsid w:val="0043344D"/>
    <w:rsid w:val="00433A7C"/>
    <w:rsid w:val="00433BA7"/>
    <w:rsid w:val="00433BF3"/>
    <w:rsid w:val="00433C6D"/>
    <w:rsid w:val="00433D23"/>
    <w:rsid w:val="00434181"/>
    <w:rsid w:val="00434246"/>
    <w:rsid w:val="00434482"/>
    <w:rsid w:val="0043498C"/>
    <w:rsid w:val="00434A52"/>
    <w:rsid w:val="00434AED"/>
    <w:rsid w:val="00434E8F"/>
    <w:rsid w:val="004350F7"/>
    <w:rsid w:val="0043522F"/>
    <w:rsid w:val="0043593D"/>
    <w:rsid w:val="00435D27"/>
    <w:rsid w:val="00435E82"/>
    <w:rsid w:val="00435F15"/>
    <w:rsid w:val="004360A2"/>
    <w:rsid w:val="004360F2"/>
    <w:rsid w:val="00436139"/>
    <w:rsid w:val="0043626A"/>
    <w:rsid w:val="004363CE"/>
    <w:rsid w:val="00436978"/>
    <w:rsid w:val="00436A5C"/>
    <w:rsid w:val="00436B6C"/>
    <w:rsid w:val="00436D8C"/>
    <w:rsid w:val="00436F23"/>
    <w:rsid w:val="00436F6E"/>
    <w:rsid w:val="004370B2"/>
    <w:rsid w:val="0043720A"/>
    <w:rsid w:val="00437378"/>
    <w:rsid w:val="00437860"/>
    <w:rsid w:val="00437A1B"/>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723"/>
    <w:rsid w:val="0044175A"/>
    <w:rsid w:val="004418E9"/>
    <w:rsid w:val="00441F5B"/>
    <w:rsid w:val="0044215B"/>
    <w:rsid w:val="004421BC"/>
    <w:rsid w:val="0044228E"/>
    <w:rsid w:val="004422E2"/>
    <w:rsid w:val="00442490"/>
    <w:rsid w:val="004424B2"/>
    <w:rsid w:val="004426D0"/>
    <w:rsid w:val="00442780"/>
    <w:rsid w:val="00442839"/>
    <w:rsid w:val="00442F32"/>
    <w:rsid w:val="004430DC"/>
    <w:rsid w:val="004435C6"/>
    <w:rsid w:val="00443B20"/>
    <w:rsid w:val="00443B4A"/>
    <w:rsid w:val="00443E57"/>
    <w:rsid w:val="00443FBD"/>
    <w:rsid w:val="00444088"/>
    <w:rsid w:val="0044414B"/>
    <w:rsid w:val="004442C7"/>
    <w:rsid w:val="0044446B"/>
    <w:rsid w:val="004449A6"/>
    <w:rsid w:val="00444A34"/>
    <w:rsid w:val="00444A8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E45"/>
    <w:rsid w:val="00446EAF"/>
    <w:rsid w:val="004471EE"/>
    <w:rsid w:val="0044727D"/>
    <w:rsid w:val="00447510"/>
    <w:rsid w:val="00447930"/>
    <w:rsid w:val="00447AE0"/>
    <w:rsid w:val="00447BD8"/>
    <w:rsid w:val="00447D66"/>
    <w:rsid w:val="00447E10"/>
    <w:rsid w:val="00447F48"/>
    <w:rsid w:val="00450046"/>
    <w:rsid w:val="00450081"/>
    <w:rsid w:val="004500AE"/>
    <w:rsid w:val="0045018E"/>
    <w:rsid w:val="004501B2"/>
    <w:rsid w:val="00450377"/>
    <w:rsid w:val="0045061C"/>
    <w:rsid w:val="00450800"/>
    <w:rsid w:val="00450A4D"/>
    <w:rsid w:val="00450B13"/>
    <w:rsid w:val="004511E5"/>
    <w:rsid w:val="004513D0"/>
    <w:rsid w:val="00451596"/>
    <w:rsid w:val="00451649"/>
    <w:rsid w:val="0045170E"/>
    <w:rsid w:val="004517C4"/>
    <w:rsid w:val="004518D4"/>
    <w:rsid w:val="0045222B"/>
    <w:rsid w:val="00452565"/>
    <w:rsid w:val="00452599"/>
    <w:rsid w:val="0045268A"/>
    <w:rsid w:val="004527F1"/>
    <w:rsid w:val="0045287F"/>
    <w:rsid w:val="00452975"/>
    <w:rsid w:val="00452C0B"/>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515A"/>
    <w:rsid w:val="0045516F"/>
    <w:rsid w:val="0045519A"/>
    <w:rsid w:val="004553A8"/>
    <w:rsid w:val="00455508"/>
    <w:rsid w:val="00455983"/>
    <w:rsid w:val="00455D6D"/>
    <w:rsid w:val="00455F50"/>
    <w:rsid w:val="0045601E"/>
    <w:rsid w:val="0045602D"/>
    <w:rsid w:val="004569B3"/>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E59"/>
    <w:rsid w:val="00464F70"/>
    <w:rsid w:val="00464F91"/>
    <w:rsid w:val="00464FF7"/>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F46"/>
    <w:rsid w:val="00466F8F"/>
    <w:rsid w:val="004671B8"/>
    <w:rsid w:val="004676A8"/>
    <w:rsid w:val="0046784A"/>
    <w:rsid w:val="00467C34"/>
    <w:rsid w:val="00467C42"/>
    <w:rsid w:val="00467CB7"/>
    <w:rsid w:val="00467DBA"/>
    <w:rsid w:val="00470026"/>
    <w:rsid w:val="00470214"/>
    <w:rsid w:val="004706EE"/>
    <w:rsid w:val="004708F5"/>
    <w:rsid w:val="00470AED"/>
    <w:rsid w:val="0047100D"/>
    <w:rsid w:val="004710A7"/>
    <w:rsid w:val="004710F3"/>
    <w:rsid w:val="004713EA"/>
    <w:rsid w:val="00471642"/>
    <w:rsid w:val="004716D8"/>
    <w:rsid w:val="0047177E"/>
    <w:rsid w:val="00471B28"/>
    <w:rsid w:val="00471B5E"/>
    <w:rsid w:val="00471EE9"/>
    <w:rsid w:val="00471FAD"/>
    <w:rsid w:val="004720E9"/>
    <w:rsid w:val="00472256"/>
    <w:rsid w:val="00472598"/>
    <w:rsid w:val="004727E7"/>
    <w:rsid w:val="00472860"/>
    <w:rsid w:val="00472B38"/>
    <w:rsid w:val="00473030"/>
    <w:rsid w:val="00473160"/>
    <w:rsid w:val="0047324A"/>
    <w:rsid w:val="0047336F"/>
    <w:rsid w:val="0047347F"/>
    <w:rsid w:val="0047374C"/>
    <w:rsid w:val="00473923"/>
    <w:rsid w:val="0047393C"/>
    <w:rsid w:val="00473D68"/>
    <w:rsid w:val="004740CB"/>
    <w:rsid w:val="00474234"/>
    <w:rsid w:val="00474334"/>
    <w:rsid w:val="00474447"/>
    <w:rsid w:val="00474453"/>
    <w:rsid w:val="0047450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DD5"/>
    <w:rsid w:val="00476E43"/>
    <w:rsid w:val="00477208"/>
    <w:rsid w:val="0047741C"/>
    <w:rsid w:val="0047754F"/>
    <w:rsid w:val="00477AFE"/>
    <w:rsid w:val="00477B3C"/>
    <w:rsid w:val="00477BA0"/>
    <w:rsid w:val="00477C0A"/>
    <w:rsid w:val="00477D34"/>
    <w:rsid w:val="00477EE2"/>
    <w:rsid w:val="004800E7"/>
    <w:rsid w:val="0048035D"/>
    <w:rsid w:val="00480409"/>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108"/>
    <w:rsid w:val="00482246"/>
    <w:rsid w:val="00482836"/>
    <w:rsid w:val="00482877"/>
    <w:rsid w:val="00482D2C"/>
    <w:rsid w:val="00482E38"/>
    <w:rsid w:val="00483006"/>
    <w:rsid w:val="00483060"/>
    <w:rsid w:val="00483314"/>
    <w:rsid w:val="004834D8"/>
    <w:rsid w:val="0048384E"/>
    <w:rsid w:val="0048397B"/>
    <w:rsid w:val="004839DB"/>
    <w:rsid w:val="00483B0D"/>
    <w:rsid w:val="00483F3E"/>
    <w:rsid w:val="004842AD"/>
    <w:rsid w:val="0048431B"/>
    <w:rsid w:val="004843E6"/>
    <w:rsid w:val="004844CA"/>
    <w:rsid w:val="004846D2"/>
    <w:rsid w:val="00484B1E"/>
    <w:rsid w:val="00484F4E"/>
    <w:rsid w:val="00484FB0"/>
    <w:rsid w:val="00484FCC"/>
    <w:rsid w:val="004852F3"/>
    <w:rsid w:val="00485403"/>
    <w:rsid w:val="004858A5"/>
    <w:rsid w:val="00485B7E"/>
    <w:rsid w:val="00485D1A"/>
    <w:rsid w:val="00485F5D"/>
    <w:rsid w:val="00486220"/>
    <w:rsid w:val="00486C9A"/>
    <w:rsid w:val="00486DB2"/>
    <w:rsid w:val="00486DCB"/>
    <w:rsid w:val="00486FCF"/>
    <w:rsid w:val="00486FF5"/>
    <w:rsid w:val="0048767D"/>
    <w:rsid w:val="00487868"/>
    <w:rsid w:val="00487EA0"/>
    <w:rsid w:val="00490100"/>
    <w:rsid w:val="0049018C"/>
    <w:rsid w:val="004902AA"/>
    <w:rsid w:val="004904A4"/>
    <w:rsid w:val="00490739"/>
    <w:rsid w:val="00490850"/>
    <w:rsid w:val="004908AD"/>
    <w:rsid w:val="00490CF9"/>
    <w:rsid w:val="00490EC0"/>
    <w:rsid w:val="00490F53"/>
    <w:rsid w:val="004911F0"/>
    <w:rsid w:val="00491204"/>
    <w:rsid w:val="0049122D"/>
    <w:rsid w:val="004914BF"/>
    <w:rsid w:val="004918DB"/>
    <w:rsid w:val="00491A88"/>
    <w:rsid w:val="00491D03"/>
    <w:rsid w:val="00491FD2"/>
    <w:rsid w:val="00492003"/>
    <w:rsid w:val="004921E6"/>
    <w:rsid w:val="004924E4"/>
    <w:rsid w:val="0049268C"/>
    <w:rsid w:val="004928F7"/>
    <w:rsid w:val="00492905"/>
    <w:rsid w:val="0049298D"/>
    <w:rsid w:val="00492A61"/>
    <w:rsid w:val="00492A67"/>
    <w:rsid w:val="00492E4C"/>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771"/>
    <w:rsid w:val="004948B9"/>
    <w:rsid w:val="004948E3"/>
    <w:rsid w:val="0049492A"/>
    <w:rsid w:val="00494A44"/>
    <w:rsid w:val="00494C74"/>
    <w:rsid w:val="00494F87"/>
    <w:rsid w:val="004954E5"/>
    <w:rsid w:val="004954F1"/>
    <w:rsid w:val="0049565C"/>
    <w:rsid w:val="00495692"/>
    <w:rsid w:val="004959DA"/>
    <w:rsid w:val="00495B52"/>
    <w:rsid w:val="00495C0F"/>
    <w:rsid w:val="00495E29"/>
    <w:rsid w:val="00495FC5"/>
    <w:rsid w:val="0049622C"/>
    <w:rsid w:val="004964F3"/>
    <w:rsid w:val="00496644"/>
    <w:rsid w:val="00496733"/>
    <w:rsid w:val="0049682B"/>
    <w:rsid w:val="00496A10"/>
    <w:rsid w:val="00496A12"/>
    <w:rsid w:val="00496ADE"/>
    <w:rsid w:val="00496B71"/>
    <w:rsid w:val="00496D6B"/>
    <w:rsid w:val="00496E6D"/>
    <w:rsid w:val="00496FB6"/>
    <w:rsid w:val="004977F6"/>
    <w:rsid w:val="00497952"/>
    <w:rsid w:val="00497A1A"/>
    <w:rsid w:val="00497BB0"/>
    <w:rsid w:val="00497CB3"/>
    <w:rsid w:val="00497E3C"/>
    <w:rsid w:val="004A000D"/>
    <w:rsid w:val="004A069B"/>
    <w:rsid w:val="004A083C"/>
    <w:rsid w:val="004A08DE"/>
    <w:rsid w:val="004A09DE"/>
    <w:rsid w:val="004A0BC5"/>
    <w:rsid w:val="004A0C90"/>
    <w:rsid w:val="004A0CB4"/>
    <w:rsid w:val="004A0CBA"/>
    <w:rsid w:val="004A0E01"/>
    <w:rsid w:val="004A0E9F"/>
    <w:rsid w:val="004A0EEE"/>
    <w:rsid w:val="004A145F"/>
    <w:rsid w:val="004A15E3"/>
    <w:rsid w:val="004A1601"/>
    <w:rsid w:val="004A1747"/>
    <w:rsid w:val="004A18A0"/>
    <w:rsid w:val="004A1940"/>
    <w:rsid w:val="004A1D4D"/>
    <w:rsid w:val="004A1DB4"/>
    <w:rsid w:val="004A26A2"/>
    <w:rsid w:val="004A2920"/>
    <w:rsid w:val="004A2A20"/>
    <w:rsid w:val="004A2A7E"/>
    <w:rsid w:val="004A2BBE"/>
    <w:rsid w:val="004A2FE8"/>
    <w:rsid w:val="004A32AA"/>
    <w:rsid w:val="004A3568"/>
    <w:rsid w:val="004A3B7C"/>
    <w:rsid w:val="004A3BA3"/>
    <w:rsid w:val="004A3BEF"/>
    <w:rsid w:val="004A3C2D"/>
    <w:rsid w:val="004A3C9A"/>
    <w:rsid w:val="004A3CBB"/>
    <w:rsid w:val="004A3EC0"/>
    <w:rsid w:val="004A3FB8"/>
    <w:rsid w:val="004A418F"/>
    <w:rsid w:val="004A41D0"/>
    <w:rsid w:val="004A41F0"/>
    <w:rsid w:val="004A42DC"/>
    <w:rsid w:val="004A4394"/>
    <w:rsid w:val="004A4416"/>
    <w:rsid w:val="004A48F0"/>
    <w:rsid w:val="004A4C02"/>
    <w:rsid w:val="004A4C38"/>
    <w:rsid w:val="004A4CB2"/>
    <w:rsid w:val="004A4D10"/>
    <w:rsid w:val="004A4E86"/>
    <w:rsid w:val="004A52CB"/>
    <w:rsid w:val="004A54BE"/>
    <w:rsid w:val="004A559B"/>
    <w:rsid w:val="004A564E"/>
    <w:rsid w:val="004A568B"/>
    <w:rsid w:val="004A5892"/>
    <w:rsid w:val="004A5A3B"/>
    <w:rsid w:val="004A5BD9"/>
    <w:rsid w:val="004A5D4E"/>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E8"/>
    <w:rsid w:val="004A7ECC"/>
    <w:rsid w:val="004A7F75"/>
    <w:rsid w:val="004B03EE"/>
    <w:rsid w:val="004B04B0"/>
    <w:rsid w:val="004B04D0"/>
    <w:rsid w:val="004B06D1"/>
    <w:rsid w:val="004B08D2"/>
    <w:rsid w:val="004B0972"/>
    <w:rsid w:val="004B09DC"/>
    <w:rsid w:val="004B0B75"/>
    <w:rsid w:val="004B0DB0"/>
    <w:rsid w:val="004B0DE7"/>
    <w:rsid w:val="004B0E60"/>
    <w:rsid w:val="004B0FE8"/>
    <w:rsid w:val="004B1323"/>
    <w:rsid w:val="004B1325"/>
    <w:rsid w:val="004B168A"/>
    <w:rsid w:val="004B178F"/>
    <w:rsid w:val="004B199F"/>
    <w:rsid w:val="004B19AF"/>
    <w:rsid w:val="004B1D3F"/>
    <w:rsid w:val="004B216C"/>
    <w:rsid w:val="004B2196"/>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838"/>
    <w:rsid w:val="004B4C65"/>
    <w:rsid w:val="004B4C73"/>
    <w:rsid w:val="004B4D76"/>
    <w:rsid w:val="004B4D94"/>
    <w:rsid w:val="004B4DDC"/>
    <w:rsid w:val="004B4E77"/>
    <w:rsid w:val="004B4FA7"/>
    <w:rsid w:val="004B5027"/>
    <w:rsid w:val="004B50F6"/>
    <w:rsid w:val="004B51BB"/>
    <w:rsid w:val="004B528E"/>
    <w:rsid w:val="004B5873"/>
    <w:rsid w:val="004B590E"/>
    <w:rsid w:val="004B59E8"/>
    <w:rsid w:val="004B5C41"/>
    <w:rsid w:val="004B5D58"/>
    <w:rsid w:val="004B5F10"/>
    <w:rsid w:val="004B6157"/>
    <w:rsid w:val="004B63A0"/>
    <w:rsid w:val="004B67D5"/>
    <w:rsid w:val="004B67EF"/>
    <w:rsid w:val="004B6B18"/>
    <w:rsid w:val="004B6BEF"/>
    <w:rsid w:val="004B6C04"/>
    <w:rsid w:val="004B6C7C"/>
    <w:rsid w:val="004B6C91"/>
    <w:rsid w:val="004B70E0"/>
    <w:rsid w:val="004B7263"/>
    <w:rsid w:val="004B72B2"/>
    <w:rsid w:val="004B76EF"/>
    <w:rsid w:val="004B785B"/>
    <w:rsid w:val="004B78DD"/>
    <w:rsid w:val="004B798F"/>
    <w:rsid w:val="004B7D01"/>
    <w:rsid w:val="004B7F41"/>
    <w:rsid w:val="004C0122"/>
    <w:rsid w:val="004C01D2"/>
    <w:rsid w:val="004C031E"/>
    <w:rsid w:val="004C0ADC"/>
    <w:rsid w:val="004C0C22"/>
    <w:rsid w:val="004C1170"/>
    <w:rsid w:val="004C1383"/>
    <w:rsid w:val="004C14C2"/>
    <w:rsid w:val="004C14D9"/>
    <w:rsid w:val="004C14F8"/>
    <w:rsid w:val="004C1738"/>
    <w:rsid w:val="004C1B92"/>
    <w:rsid w:val="004C1D83"/>
    <w:rsid w:val="004C1DC9"/>
    <w:rsid w:val="004C1FA3"/>
    <w:rsid w:val="004C2177"/>
    <w:rsid w:val="004C2220"/>
    <w:rsid w:val="004C2224"/>
    <w:rsid w:val="004C22E1"/>
    <w:rsid w:val="004C246C"/>
    <w:rsid w:val="004C26EB"/>
    <w:rsid w:val="004C273E"/>
    <w:rsid w:val="004C2765"/>
    <w:rsid w:val="004C27D6"/>
    <w:rsid w:val="004C2939"/>
    <w:rsid w:val="004C29EF"/>
    <w:rsid w:val="004C2BA6"/>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6064"/>
    <w:rsid w:val="004C6329"/>
    <w:rsid w:val="004C653E"/>
    <w:rsid w:val="004C68B7"/>
    <w:rsid w:val="004C6BE2"/>
    <w:rsid w:val="004C6CCB"/>
    <w:rsid w:val="004C6EA2"/>
    <w:rsid w:val="004C7191"/>
    <w:rsid w:val="004C7243"/>
    <w:rsid w:val="004C7529"/>
    <w:rsid w:val="004C7565"/>
    <w:rsid w:val="004C7611"/>
    <w:rsid w:val="004C7886"/>
    <w:rsid w:val="004C78AF"/>
    <w:rsid w:val="004C7A63"/>
    <w:rsid w:val="004C7A67"/>
    <w:rsid w:val="004D0237"/>
    <w:rsid w:val="004D03EB"/>
    <w:rsid w:val="004D05B9"/>
    <w:rsid w:val="004D073C"/>
    <w:rsid w:val="004D099A"/>
    <w:rsid w:val="004D0A58"/>
    <w:rsid w:val="004D0CF9"/>
    <w:rsid w:val="004D10AA"/>
    <w:rsid w:val="004D1222"/>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F7D"/>
    <w:rsid w:val="004D31C8"/>
    <w:rsid w:val="004D333F"/>
    <w:rsid w:val="004D3396"/>
    <w:rsid w:val="004D33BE"/>
    <w:rsid w:val="004D37A8"/>
    <w:rsid w:val="004D37B5"/>
    <w:rsid w:val="004D382B"/>
    <w:rsid w:val="004D3BEA"/>
    <w:rsid w:val="004D3C7A"/>
    <w:rsid w:val="004D3DF4"/>
    <w:rsid w:val="004D4144"/>
    <w:rsid w:val="004D443D"/>
    <w:rsid w:val="004D44D2"/>
    <w:rsid w:val="004D4721"/>
    <w:rsid w:val="004D4982"/>
    <w:rsid w:val="004D49C3"/>
    <w:rsid w:val="004D4A6F"/>
    <w:rsid w:val="004D4BA4"/>
    <w:rsid w:val="004D4D1B"/>
    <w:rsid w:val="004D55E6"/>
    <w:rsid w:val="004D574B"/>
    <w:rsid w:val="004D5A65"/>
    <w:rsid w:val="004D5AA0"/>
    <w:rsid w:val="004D5D7A"/>
    <w:rsid w:val="004D5E40"/>
    <w:rsid w:val="004D5ECC"/>
    <w:rsid w:val="004D600F"/>
    <w:rsid w:val="004D6095"/>
    <w:rsid w:val="004D6316"/>
    <w:rsid w:val="004D63BE"/>
    <w:rsid w:val="004D6527"/>
    <w:rsid w:val="004D66D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B65"/>
    <w:rsid w:val="004E0D08"/>
    <w:rsid w:val="004E133E"/>
    <w:rsid w:val="004E150B"/>
    <w:rsid w:val="004E1580"/>
    <w:rsid w:val="004E165D"/>
    <w:rsid w:val="004E1942"/>
    <w:rsid w:val="004E1BE0"/>
    <w:rsid w:val="004E1D0C"/>
    <w:rsid w:val="004E1ECB"/>
    <w:rsid w:val="004E2264"/>
    <w:rsid w:val="004E23A0"/>
    <w:rsid w:val="004E258C"/>
    <w:rsid w:val="004E2605"/>
    <w:rsid w:val="004E26CC"/>
    <w:rsid w:val="004E273B"/>
    <w:rsid w:val="004E27DB"/>
    <w:rsid w:val="004E2C30"/>
    <w:rsid w:val="004E2C6C"/>
    <w:rsid w:val="004E326A"/>
    <w:rsid w:val="004E3563"/>
    <w:rsid w:val="004E3652"/>
    <w:rsid w:val="004E3975"/>
    <w:rsid w:val="004E3E3C"/>
    <w:rsid w:val="004E3E6C"/>
    <w:rsid w:val="004E4026"/>
    <w:rsid w:val="004E498A"/>
    <w:rsid w:val="004E4BD8"/>
    <w:rsid w:val="004E53C6"/>
    <w:rsid w:val="004E5681"/>
    <w:rsid w:val="004E58E9"/>
    <w:rsid w:val="004E5B62"/>
    <w:rsid w:val="004E5E7C"/>
    <w:rsid w:val="004E612B"/>
    <w:rsid w:val="004E6255"/>
    <w:rsid w:val="004E6433"/>
    <w:rsid w:val="004E6763"/>
    <w:rsid w:val="004E67EA"/>
    <w:rsid w:val="004E68C1"/>
    <w:rsid w:val="004E6ED9"/>
    <w:rsid w:val="004E709F"/>
    <w:rsid w:val="004E7124"/>
    <w:rsid w:val="004E7176"/>
    <w:rsid w:val="004E7212"/>
    <w:rsid w:val="004E7725"/>
    <w:rsid w:val="004E788B"/>
    <w:rsid w:val="004E788E"/>
    <w:rsid w:val="004E78A5"/>
    <w:rsid w:val="004E78AA"/>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4FD"/>
    <w:rsid w:val="004F25BD"/>
    <w:rsid w:val="004F2A4C"/>
    <w:rsid w:val="004F2A68"/>
    <w:rsid w:val="004F2B22"/>
    <w:rsid w:val="004F2B48"/>
    <w:rsid w:val="004F2B66"/>
    <w:rsid w:val="004F2C0C"/>
    <w:rsid w:val="004F2C97"/>
    <w:rsid w:val="004F2C9A"/>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FDC"/>
    <w:rsid w:val="004F6285"/>
    <w:rsid w:val="004F63B4"/>
    <w:rsid w:val="004F66D9"/>
    <w:rsid w:val="004F6CFF"/>
    <w:rsid w:val="004F6E25"/>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F42"/>
    <w:rsid w:val="00500F47"/>
    <w:rsid w:val="00501118"/>
    <w:rsid w:val="0050161D"/>
    <w:rsid w:val="0050165A"/>
    <w:rsid w:val="00501751"/>
    <w:rsid w:val="0050176A"/>
    <w:rsid w:val="005018A3"/>
    <w:rsid w:val="005018AF"/>
    <w:rsid w:val="0050199B"/>
    <w:rsid w:val="00501B31"/>
    <w:rsid w:val="00501E3E"/>
    <w:rsid w:val="00501EA9"/>
    <w:rsid w:val="00501FED"/>
    <w:rsid w:val="00502195"/>
    <w:rsid w:val="0050232E"/>
    <w:rsid w:val="005028F5"/>
    <w:rsid w:val="00502CD4"/>
    <w:rsid w:val="00502D25"/>
    <w:rsid w:val="00502EF0"/>
    <w:rsid w:val="005030CA"/>
    <w:rsid w:val="00503160"/>
    <w:rsid w:val="00503357"/>
    <w:rsid w:val="005033B5"/>
    <w:rsid w:val="00503411"/>
    <w:rsid w:val="005035BA"/>
    <w:rsid w:val="00503732"/>
    <w:rsid w:val="00503B44"/>
    <w:rsid w:val="00503B60"/>
    <w:rsid w:val="00503B76"/>
    <w:rsid w:val="00503D6F"/>
    <w:rsid w:val="00503E2F"/>
    <w:rsid w:val="00503E94"/>
    <w:rsid w:val="00503EFE"/>
    <w:rsid w:val="00503FBA"/>
    <w:rsid w:val="005040BE"/>
    <w:rsid w:val="0050422E"/>
    <w:rsid w:val="0050423A"/>
    <w:rsid w:val="00504271"/>
    <w:rsid w:val="00504429"/>
    <w:rsid w:val="00504924"/>
    <w:rsid w:val="00504E4B"/>
    <w:rsid w:val="00505091"/>
    <w:rsid w:val="00505156"/>
    <w:rsid w:val="005052BD"/>
    <w:rsid w:val="00505BCE"/>
    <w:rsid w:val="00505CF0"/>
    <w:rsid w:val="00505DC8"/>
    <w:rsid w:val="00505ECC"/>
    <w:rsid w:val="005061DB"/>
    <w:rsid w:val="0050634A"/>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75F"/>
    <w:rsid w:val="00510AA1"/>
    <w:rsid w:val="00510B2F"/>
    <w:rsid w:val="00510E34"/>
    <w:rsid w:val="005113AB"/>
    <w:rsid w:val="0051142F"/>
    <w:rsid w:val="00511DA7"/>
    <w:rsid w:val="00511EAB"/>
    <w:rsid w:val="00512007"/>
    <w:rsid w:val="0051216B"/>
    <w:rsid w:val="00512565"/>
    <w:rsid w:val="00512724"/>
    <w:rsid w:val="00512728"/>
    <w:rsid w:val="00512984"/>
    <w:rsid w:val="00512A69"/>
    <w:rsid w:val="00512C38"/>
    <w:rsid w:val="00512DAE"/>
    <w:rsid w:val="00512EA1"/>
    <w:rsid w:val="00512F00"/>
    <w:rsid w:val="00512FF5"/>
    <w:rsid w:val="00513009"/>
    <w:rsid w:val="00513030"/>
    <w:rsid w:val="005131D1"/>
    <w:rsid w:val="005131FF"/>
    <w:rsid w:val="0051325B"/>
    <w:rsid w:val="00513505"/>
    <w:rsid w:val="005135A3"/>
    <w:rsid w:val="005135DB"/>
    <w:rsid w:val="005135EB"/>
    <w:rsid w:val="00513682"/>
    <w:rsid w:val="00513714"/>
    <w:rsid w:val="00513770"/>
    <w:rsid w:val="00513822"/>
    <w:rsid w:val="005138D2"/>
    <w:rsid w:val="0051391F"/>
    <w:rsid w:val="00513ABE"/>
    <w:rsid w:val="00513C65"/>
    <w:rsid w:val="00513F6E"/>
    <w:rsid w:val="005140A2"/>
    <w:rsid w:val="00514276"/>
    <w:rsid w:val="0051431E"/>
    <w:rsid w:val="00514691"/>
    <w:rsid w:val="00514C66"/>
    <w:rsid w:val="00514D3E"/>
    <w:rsid w:val="00514E59"/>
    <w:rsid w:val="0051532C"/>
    <w:rsid w:val="0051549C"/>
    <w:rsid w:val="005155F5"/>
    <w:rsid w:val="0051563F"/>
    <w:rsid w:val="0051565A"/>
    <w:rsid w:val="00515701"/>
    <w:rsid w:val="0051579B"/>
    <w:rsid w:val="00515852"/>
    <w:rsid w:val="00515D0B"/>
    <w:rsid w:val="00515E96"/>
    <w:rsid w:val="00516041"/>
    <w:rsid w:val="005162AC"/>
    <w:rsid w:val="00516333"/>
    <w:rsid w:val="005166F2"/>
    <w:rsid w:val="00516B4E"/>
    <w:rsid w:val="00516BAB"/>
    <w:rsid w:val="00516BB2"/>
    <w:rsid w:val="00516C14"/>
    <w:rsid w:val="00516C5E"/>
    <w:rsid w:val="00516D8C"/>
    <w:rsid w:val="00517322"/>
    <w:rsid w:val="005174CF"/>
    <w:rsid w:val="005178D5"/>
    <w:rsid w:val="00517923"/>
    <w:rsid w:val="00517C11"/>
    <w:rsid w:val="00517CEA"/>
    <w:rsid w:val="00517D11"/>
    <w:rsid w:val="00517E75"/>
    <w:rsid w:val="00517EB0"/>
    <w:rsid w:val="0052000F"/>
    <w:rsid w:val="0052002B"/>
    <w:rsid w:val="005201D6"/>
    <w:rsid w:val="005204E6"/>
    <w:rsid w:val="00520533"/>
    <w:rsid w:val="00520984"/>
    <w:rsid w:val="00520A51"/>
    <w:rsid w:val="00520AD2"/>
    <w:rsid w:val="00520B2F"/>
    <w:rsid w:val="00520C46"/>
    <w:rsid w:val="0052102E"/>
    <w:rsid w:val="005210C5"/>
    <w:rsid w:val="005211A6"/>
    <w:rsid w:val="00521217"/>
    <w:rsid w:val="0052133A"/>
    <w:rsid w:val="00521577"/>
    <w:rsid w:val="00521A4B"/>
    <w:rsid w:val="00521B3E"/>
    <w:rsid w:val="00521D8B"/>
    <w:rsid w:val="00521F84"/>
    <w:rsid w:val="00522078"/>
    <w:rsid w:val="005221E5"/>
    <w:rsid w:val="005225ED"/>
    <w:rsid w:val="0052281D"/>
    <w:rsid w:val="00522C01"/>
    <w:rsid w:val="00522C82"/>
    <w:rsid w:val="00522D16"/>
    <w:rsid w:val="00522DD9"/>
    <w:rsid w:val="00522E6C"/>
    <w:rsid w:val="00522FF6"/>
    <w:rsid w:val="00523090"/>
    <w:rsid w:val="005232AE"/>
    <w:rsid w:val="005233A1"/>
    <w:rsid w:val="005234D9"/>
    <w:rsid w:val="005235E8"/>
    <w:rsid w:val="005238B6"/>
    <w:rsid w:val="00523D3B"/>
    <w:rsid w:val="00523E66"/>
    <w:rsid w:val="00523FB4"/>
    <w:rsid w:val="00524171"/>
    <w:rsid w:val="00524218"/>
    <w:rsid w:val="0052437B"/>
    <w:rsid w:val="005243E0"/>
    <w:rsid w:val="005244E3"/>
    <w:rsid w:val="005248AE"/>
    <w:rsid w:val="00524923"/>
    <w:rsid w:val="0052496F"/>
    <w:rsid w:val="005249D3"/>
    <w:rsid w:val="00524A94"/>
    <w:rsid w:val="00524B70"/>
    <w:rsid w:val="00524D93"/>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6E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80E"/>
    <w:rsid w:val="00527A39"/>
    <w:rsid w:val="00527A45"/>
    <w:rsid w:val="00527A9E"/>
    <w:rsid w:val="00527D1C"/>
    <w:rsid w:val="0053024E"/>
    <w:rsid w:val="005303CC"/>
    <w:rsid w:val="005305B4"/>
    <w:rsid w:val="005305C0"/>
    <w:rsid w:val="005306E0"/>
    <w:rsid w:val="00530FD4"/>
    <w:rsid w:val="00531149"/>
    <w:rsid w:val="0053140D"/>
    <w:rsid w:val="00531554"/>
    <w:rsid w:val="0053176A"/>
    <w:rsid w:val="0053191F"/>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51E9"/>
    <w:rsid w:val="005355AC"/>
    <w:rsid w:val="005355C2"/>
    <w:rsid w:val="0053573C"/>
    <w:rsid w:val="0053597F"/>
    <w:rsid w:val="00535A72"/>
    <w:rsid w:val="00535C54"/>
    <w:rsid w:val="00535F1C"/>
    <w:rsid w:val="00536567"/>
    <w:rsid w:val="00536581"/>
    <w:rsid w:val="005365D9"/>
    <w:rsid w:val="005365E0"/>
    <w:rsid w:val="005367EE"/>
    <w:rsid w:val="00536AD3"/>
    <w:rsid w:val="005370A1"/>
    <w:rsid w:val="0053721A"/>
    <w:rsid w:val="005372DD"/>
    <w:rsid w:val="00537467"/>
    <w:rsid w:val="005378CE"/>
    <w:rsid w:val="00537935"/>
    <w:rsid w:val="005379AC"/>
    <w:rsid w:val="00537D80"/>
    <w:rsid w:val="00537F9B"/>
    <w:rsid w:val="005401EC"/>
    <w:rsid w:val="00540426"/>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FA1"/>
    <w:rsid w:val="005420E1"/>
    <w:rsid w:val="00542519"/>
    <w:rsid w:val="00542611"/>
    <w:rsid w:val="00542A60"/>
    <w:rsid w:val="00542ABB"/>
    <w:rsid w:val="00542BDF"/>
    <w:rsid w:val="00542D17"/>
    <w:rsid w:val="00542D8A"/>
    <w:rsid w:val="00543281"/>
    <w:rsid w:val="00543461"/>
    <w:rsid w:val="0054357A"/>
    <w:rsid w:val="00543687"/>
    <w:rsid w:val="00543AD3"/>
    <w:rsid w:val="00543C0D"/>
    <w:rsid w:val="00543FA9"/>
    <w:rsid w:val="00543FE8"/>
    <w:rsid w:val="005440C3"/>
    <w:rsid w:val="00544CFB"/>
    <w:rsid w:val="0054523B"/>
    <w:rsid w:val="0054527F"/>
    <w:rsid w:val="00545488"/>
    <w:rsid w:val="005455EA"/>
    <w:rsid w:val="005456BA"/>
    <w:rsid w:val="005457BD"/>
    <w:rsid w:val="0054590F"/>
    <w:rsid w:val="00545FE3"/>
    <w:rsid w:val="0054616F"/>
    <w:rsid w:val="005461D2"/>
    <w:rsid w:val="00546AA3"/>
    <w:rsid w:val="00546DDF"/>
    <w:rsid w:val="00546F1D"/>
    <w:rsid w:val="00547004"/>
    <w:rsid w:val="00547043"/>
    <w:rsid w:val="005470EE"/>
    <w:rsid w:val="005472C9"/>
    <w:rsid w:val="0054732F"/>
    <w:rsid w:val="0054746F"/>
    <w:rsid w:val="005474F0"/>
    <w:rsid w:val="00547CC1"/>
    <w:rsid w:val="005503C9"/>
    <w:rsid w:val="005503F8"/>
    <w:rsid w:val="0055055F"/>
    <w:rsid w:val="005506B2"/>
    <w:rsid w:val="00550A4C"/>
    <w:rsid w:val="00550E5B"/>
    <w:rsid w:val="005511E7"/>
    <w:rsid w:val="00551333"/>
    <w:rsid w:val="005517B5"/>
    <w:rsid w:val="00551ABE"/>
    <w:rsid w:val="00551B93"/>
    <w:rsid w:val="00551BAB"/>
    <w:rsid w:val="00551EC6"/>
    <w:rsid w:val="00551F6E"/>
    <w:rsid w:val="00551FD8"/>
    <w:rsid w:val="0055222F"/>
    <w:rsid w:val="00552899"/>
    <w:rsid w:val="005529E9"/>
    <w:rsid w:val="00552B17"/>
    <w:rsid w:val="00552F61"/>
    <w:rsid w:val="00553279"/>
    <w:rsid w:val="005532B4"/>
    <w:rsid w:val="00553356"/>
    <w:rsid w:val="005536D0"/>
    <w:rsid w:val="005536E1"/>
    <w:rsid w:val="00553796"/>
    <w:rsid w:val="00553982"/>
    <w:rsid w:val="00553D72"/>
    <w:rsid w:val="00553D8E"/>
    <w:rsid w:val="0055408C"/>
    <w:rsid w:val="0055417F"/>
    <w:rsid w:val="005544C7"/>
    <w:rsid w:val="00554550"/>
    <w:rsid w:val="005547E5"/>
    <w:rsid w:val="005548DB"/>
    <w:rsid w:val="00554CB3"/>
    <w:rsid w:val="00554D74"/>
    <w:rsid w:val="00554F77"/>
    <w:rsid w:val="0055527C"/>
    <w:rsid w:val="005552B7"/>
    <w:rsid w:val="00555406"/>
    <w:rsid w:val="00555715"/>
    <w:rsid w:val="00555A44"/>
    <w:rsid w:val="00555B0B"/>
    <w:rsid w:val="00555BBE"/>
    <w:rsid w:val="00555D1B"/>
    <w:rsid w:val="00555F54"/>
    <w:rsid w:val="00555F57"/>
    <w:rsid w:val="00555F7C"/>
    <w:rsid w:val="00556326"/>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60033"/>
    <w:rsid w:val="00560529"/>
    <w:rsid w:val="005608F5"/>
    <w:rsid w:val="00560960"/>
    <w:rsid w:val="00560DB8"/>
    <w:rsid w:val="00561109"/>
    <w:rsid w:val="0056135D"/>
    <w:rsid w:val="005613CE"/>
    <w:rsid w:val="00561428"/>
    <w:rsid w:val="00561570"/>
    <w:rsid w:val="00561839"/>
    <w:rsid w:val="005618D2"/>
    <w:rsid w:val="00561B06"/>
    <w:rsid w:val="00561C01"/>
    <w:rsid w:val="00561D7B"/>
    <w:rsid w:val="00561E39"/>
    <w:rsid w:val="005622EF"/>
    <w:rsid w:val="00562387"/>
    <w:rsid w:val="005628AB"/>
    <w:rsid w:val="00562AF5"/>
    <w:rsid w:val="00562C29"/>
    <w:rsid w:val="00562C4B"/>
    <w:rsid w:val="00562F92"/>
    <w:rsid w:val="005630BA"/>
    <w:rsid w:val="00563301"/>
    <w:rsid w:val="0056331D"/>
    <w:rsid w:val="0056331F"/>
    <w:rsid w:val="0056338A"/>
    <w:rsid w:val="005633BB"/>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DC3"/>
    <w:rsid w:val="005655EC"/>
    <w:rsid w:val="00565886"/>
    <w:rsid w:val="00565A48"/>
    <w:rsid w:val="00565D45"/>
    <w:rsid w:val="0056626E"/>
    <w:rsid w:val="00566301"/>
    <w:rsid w:val="00566340"/>
    <w:rsid w:val="00566443"/>
    <w:rsid w:val="005666AC"/>
    <w:rsid w:val="00566782"/>
    <w:rsid w:val="00566867"/>
    <w:rsid w:val="005669D2"/>
    <w:rsid w:val="00566C1F"/>
    <w:rsid w:val="00566EFD"/>
    <w:rsid w:val="00567082"/>
    <w:rsid w:val="0056742E"/>
    <w:rsid w:val="005674F2"/>
    <w:rsid w:val="005674FE"/>
    <w:rsid w:val="005675A9"/>
    <w:rsid w:val="005675B8"/>
    <w:rsid w:val="0056765E"/>
    <w:rsid w:val="00567752"/>
    <w:rsid w:val="00567A4F"/>
    <w:rsid w:val="00567C1A"/>
    <w:rsid w:val="00567CE4"/>
    <w:rsid w:val="00567CFA"/>
    <w:rsid w:val="00567E22"/>
    <w:rsid w:val="005703A5"/>
    <w:rsid w:val="00570454"/>
    <w:rsid w:val="0057071E"/>
    <w:rsid w:val="005709A9"/>
    <w:rsid w:val="00570C90"/>
    <w:rsid w:val="00571575"/>
    <w:rsid w:val="00571777"/>
    <w:rsid w:val="005717AD"/>
    <w:rsid w:val="00571BE8"/>
    <w:rsid w:val="00571D1D"/>
    <w:rsid w:val="00571D2D"/>
    <w:rsid w:val="00571D7C"/>
    <w:rsid w:val="00571E50"/>
    <w:rsid w:val="00571E91"/>
    <w:rsid w:val="00571E9F"/>
    <w:rsid w:val="00572112"/>
    <w:rsid w:val="00572163"/>
    <w:rsid w:val="00572301"/>
    <w:rsid w:val="00572434"/>
    <w:rsid w:val="005726D8"/>
    <w:rsid w:val="00572B4E"/>
    <w:rsid w:val="00572CB7"/>
    <w:rsid w:val="00572FEF"/>
    <w:rsid w:val="00573019"/>
    <w:rsid w:val="00573133"/>
    <w:rsid w:val="005735B1"/>
    <w:rsid w:val="00573612"/>
    <w:rsid w:val="00573860"/>
    <w:rsid w:val="005740B6"/>
    <w:rsid w:val="0057428B"/>
    <w:rsid w:val="005742AA"/>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CC"/>
    <w:rsid w:val="005757F5"/>
    <w:rsid w:val="0057587B"/>
    <w:rsid w:val="00575CE1"/>
    <w:rsid w:val="00575D87"/>
    <w:rsid w:val="00575EAE"/>
    <w:rsid w:val="0057600E"/>
    <w:rsid w:val="00576315"/>
    <w:rsid w:val="005768E1"/>
    <w:rsid w:val="005769DD"/>
    <w:rsid w:val="00576C7B"/>
    <w:rsid w:val="00576DDE"/>
    <w:rsid w:val="00576FB6"/>
    <w:rsid w:val="00576FFE"/>
    <w:rsid w:val="00577232"/>
    <w:rsid w:val="00577296"/>
    <w:rsid w:val="005773C2"/>
    <w:rsid w:val="00577814"/>
    <w:rsid w:val="00577A8C"/>
    <w:rsid w:val="00577AAE"/>
    <w:rsid w:val="00577CF2"/>
    <w:rsid w:val="00580128"/>
    <w:rsid w:val="005804D3"/>
    <w:rsid w:val="00580555"/>
    <w:rsid w:val="0058056C"/>
    <w:rsid w:val="00580752"/>
    <w:rsid w:val="005808D5"/>
    <w:rsid w:val="00580A85"/>
    <w:rsid w:val="00580AF6"/>
    <w:rsid w:val="00580E76"/>
    <w:rsid w:val="005810DB"/>
    <w:rsid w:val="005811DA"/>
    <w:rsid w:val="0058128A"/>
    <w:rsid w:val="00581425"/>
    <w:rsid w:val="0058145D"/>
    <w:rsid w:val="00581472"/>
    <w:rsid w:val="005814C2"/>
    <w:rsid w:val="005815DC"/>
    <w:rsid w:val="005816BF"/>
    <w:rsid w:val="00582041"/>
    <w:rsid w:val="00582300"/>
    <w:rsid w:val="005823FA"/>
    <w:rsid w:val="00582495"/>
    <w:rsid w:val="005824D3"/>
    <w:rsid w:val="00582783"/>
    <w:rsid w:val="00582C2E"/>
    <w:rsid w:val="00582C3B"/>
    <w:rsid w:val="00582F8A"/>
    <w:rsid w:val="00582FD2"/>
    <w:rsid w:val="005830DD"/>
    <w:rsid w:val="005834D6"/>
    <w:rsid w:val="005838E4"/>
    <w:rsid w:val="00583F42"/>
    <w:rsid w:val="00584098"/>
    <w:rsid w:val="00584304"/>
    <w:rsid w:val="00584338"/>
    <w:rsid w:val="005844F8"/>
    <w:rsid w:val="0058489E"/>
    <w:rsid w:val="00584ED0"/>
    <w:rsid w:val="00585077"/>
    <w:rsid w:val="00585154"/>
    <w:rsid w:val="005851A3"/>
    <w:rsid w:val="00585472"/>
    <w:rsid w:val="00585523"/>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2BB"/>
    <w:rsid w:val="0058731F"/>
    <w:rsid w:val="0058736E"/>
    <w:rsid w:val="005875BC"/>
    <w:rsid w:val="00587689"/>
    <w:rsid w:val="00587795"/>
    <w:rsid w:val="005879AC"/>
    <w:rsid w:val="00587D7B"/>
    <w:rsid w:val="00587F32"/>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120"/>
    <w:rsid w:val="005912E1"/>
    <w:rsid w:val="005913FE"/>
    <w:rsid w:val="0059142B"/>
    <w:rsid w:val="0059147C"/>
    <w:rsid w:val="005918AB"/>
    <w:rsid w:val="00591A1C"/>
    <w:rsid w:val="00591CC7"/>
    <w:rsid w:val="00591D1E"/>
    <w:rsid w:val="00592428"/>
    <w:rsid w:val="00592515"/>
    <w:rsid w:val="005927A4"/>
    <w:rsid w:val="005929CF"/>
    <w:rsid w:val="00592A61"/>
    <w:rsid w:val="00592C29"/>
    <w:rsid w:val="00592C50"/>
    <w:rsid w:val="00592CD6"/>
    <w:rsid w:val="00592CE3"/>
    <w:rsid w:val="00592DB3"/>
    <w:rsid w:val="00592F33"/>
    <w:rsid w:val="00592F87"/>
    <w:rsid w:val="00593470"/>
    <w:rsid w:val="005936C1"/>
    <w:rsid w:val="0059374C"/>
    <w:rsid w:val="005938F9"/>
    <w:rsid w:val="00593900"/>
    <w:rsid w:val="0059399A"/>
    <w:rsid w:val="00593B3F"/>
    <w:rsid w:val="00593ED1"/>
    <w:rsid w:val="00593FF9"/>
    <w:rsid w:val="005940B6"/>
    <w:rsid w:val="00594431"/>
    <w:rsid w:val="0059480C"/>
    <w:rsid w:val="005948C3"/>
    <w:rsid w:val="00594959"/>
    <w:rsid w:val="00594E18"/>
    <w:rsid w:val="00594E4E"/>
    <w:rsid w:val="0059507A"/>
    <w:rsid w:val="005951F3"/>
    <w:rsid w:val="0059521C"/>
    <w:rsid w:val="00595370"/>
    <w:rsid w:val="0059584D"/>
    <w:rsid w:val="00595A99"/>
    <w:rsid w:val="00595CB4"/>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525"/>
    <w:rsid w:val="00597845"/>
    <w:rsid w:val="00597917"/>
    <w:rsid w:val="00597969"/>
    <w:rsid w:val="00597CA4"/>
    <w:rsid w:val="00597D2D"/>
    <w:rsid w:val="00597D6E"/>
    <w:rsid w:val="00597E2D"/>
    <w:rsid w:val="00597F8E"/>
    <w:rsid w:val="005A0161"/>
    <w:rsid w:val="005A0213"/>
    <w:rsid w:val="005A0513"/>
    <w:rsid w:val="005A05F4"/>
    <w:rsid w:val="005A060D"/>
    <w:rsid w:val="005A0C0F"/>
    <w:rsid w:val="005A0FDE"/>
    <w:rsid w:val="005A103E"/>
    <w:rsid w:val="005A12A9"/>
    <w:rsid w:val="005A1892"/>
    <w:rsid w:val="005A19C9"/>
    <w:rsid w:val="005A1B92"/>
    <w:rsid w:val="005A1BD9"/>
    <w:rsid w:val="005A1C3A"/>
    <w:rsid w:val="005A1F4C"/>
    <w:rsid w:val="005A2508"/>
    <w:rsid w:val="005A255A"/>
    <w:rsid w:val="005A276D"/>
    <w:rsid w:val="005A27CC"/>
    <w:rsid w:val="005A2B38"/>
    <w:rsid w:val="005A2E46"/>
    <w:rsid w:val="005A3114"/>
    <w:rsid w:val="005A3176"/>
    <w:rsid w:val="005A31C2"/>
    <w:rsid w:val="005A329A"/>
    <w:rsid w:val="005A378D"/>
    <w:rsid w:val="005A37A3"/>
    <w:rsid w:val="005A3B6D"/>
    <w:rsid w:val="005A3B9C"/>
    <w:rsid w:val="005A3C9E"/>
    <w:rsid w:val="005A3CC0"/>
    <w:rsid w:val="005A40BA"/>
    <w:rsid w:val="005A428B"/>
    <w:rsid w:val="005A4494"/>
    <w:rsid w:val="005A458D"/>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59E"/>
    <w:rsid w:val="005A7638"/>
    <w:rsid w:val="005A7758"/>
    <w:rsid w:val="005A78C8"/>
    <w:rsid w:val="005A790C"/>
    <w:rsid w:val="005A7A3D"/>
    <w:rsid w:val="005A7B34"/>
    <w:rsid w:val="005A7CB3"/>
    <w:rsid w:val="005A7E4A"/>
    <w:rsid w:val="005A7F3A"/>
    <w:rsid w:val="005A7FD8"/>
    <w:rsid w:val="005B017C"/>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47B"/>
    <w:rsid w:val="005B44C2"/>
    <w:rsid w:val="005B4BE7"/>
    <w:rsid w:val="005B4CC8"/>
    <w:rsid w:val="005B4CD0"/>
    <w:rsid w:val="005B4D78"/>
    <w:rsid w:val="005B4F10"/>
    <w:rsid w:val="005B4F4E"/>
    <w:rsid w:val="005B51DF"/>
    <w:rsid w:val="005B5865"/>
    <w:rsid w:val="005B58C4"/>
    <w:rsid w:val="005B59EA"/>
    <w:rsid w:val="005B5A04"/>
    <w:rsid w:val="005B5E5B"/>
    <w:rsid w:val="005B5F94"/>
    <w:rsid w:val="005B615A"/>
    <w:rsid w:val="005B63B5"/>
    <w:rsid w:val="005B6666"/>
    <w:rsid w:val="005B6904"/>
    <w:rsid w:val="005B6E02"/>
    <w:rsid w:val="005B6F65"/>
    <w:rsid w:val="005B6F92"/>
    <w:rsid w:val="005B7087"/>
    <w:rsid w:val="005B71A3"/>
    <w:rsid w:val="005B7304"/>
    <w:rsid w:val="005B73BB"/>
    <w:rsid w:val="005B73C2"/>
    <w:rsid w:val="005B75F7"/>
    <w:rsid w:val="005B7748"/>
    <w:rsid w:val="005B774C"/>
    <w:rsid w:val="005B796D"/>
    <w:rsid w:val="005B7B1A"/>
    <w:rsid w:val="005B7CE4"/>
    <w:rsid w:val="005C01D5"/>
    <w:rsid w:val="005C02C9"/>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726"/>
    <w:rsid w:val="005C3C3C"/>
    <w:rsid w:val="005C3F33"/>
    <w:rsid w:val="005C43B3"/>
    <w:rsid w:val="005C44A4"/>
    <w:rsid w:val="005C45A8"/>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F1C"/>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1FFC"/>
    <w:rsid w:val="005D21B7"/>
    <w:rsid w:val="005D2279"/>
    <w:rsid w:val="005D22FA"/>
    <w:rsid w:val="005D23CF"/>
    <w:rsid w:val="005D249B"/>
    <w:rsid w:val="005D24D9"/>
    <w:rsid w:val="005D253B"/>
    <w:rsid w:val="005D2762"/>
    <w:rsid w:val="005D2906"/>
    <w:rsid w:val="005D299E"/>
    <w:rsid w:val="005D29A8"/>
    <w:rsid w:val="005D2B54"/>
    <w:rsid w:val="005D2CC7"/>
    <w:rsid w:val="005D2E3A"/>
    <w:rsid w:val="005D2E7F"/>
    <w:rsid w:val="005D3220"/>
    <w:rsid w:val="005D32AB"/>
    <w:rsid w:val="005D3354"/>
    <w:rsid w:val="005D3465"/>
    <w:rsid w:val="005D38BC"/>
    <w:rsid w:val="005D397F"/>
    <w:rsid w:val="005D3AD1"/>
    <w:rsid w:val="005D3B96"/>
    <w:rsid w:val="005D3C68"/>
    <w:rsid w:val="005D3DA0"/>
    <w:rsid w:val="005D3FEC"/>
    <w:rsid w:val="005D4386"/>
    <w:rsid w:val="005D45C8"/>
    <w:rsid w:val="005D4DE8"/>
    <w:rsid w:val="005D52DF"/>
    <w:rsid w:val="005D5557"/>
    <w:rsid w:val="005D5676"/>
    <w:rsid w:val="005D570C"/>
    <w:rsid w:val="005D58F6"/>
    <w:rsid w:val="005D5A04"/>
    <w:rsid w:val="005D5A46"/>
    <w:rsid w:val="005D5D83"/>
    <w:rsid w:val="005D5DFB"/>
    <w:rsid w:val="005D619F"/>
    <w:rsid w:val="005D638D"/>
    <w:rsid w:val="005D639E"/>
    <w:rsid w:val="005D6517"/>
    <w:rsid w:val="005D6674"/>
    <w:rsid w:val="005D68C8"/>
    <w:rsid w:val="005D6A12"/>
    <w:rsid w:val="005D6B06"/>
    <w:rsid w:val="005D6CC6"/>
    <w:rsid w:val="005D6F4B"/>
    <w:rsid w:val="005D72F7"/>
    <w:rsid w:val="005D73A9"/>
    <w:rsid w:val="005D7542"/>
    <w:rsid w:val="005D760F"/>
    <w:rsid w:val="005D799D"/>
    <w:rsid w:val="005D7B43"/>
    <w:rsid w:val="005D7DEC"/>
    <w:rsid w:val="005D7E99"/>
    <w:rsid w:val="005E00C0"/>
    <w:rsid w:val="005E00C7"/>
    <w:rsid w:val="005E0525"/>
    <w:rsid w:val="005E05D6"/>
    <w:rsid w:val="005E0743"/>
    <w:rsid w:val="005E0C5D"/>
    <w:rsid w:val="005E0C6B"/>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4A4"/>
    <w:rsid w:val="005E3572"/>
    <w:rsid w:val="005E35BD"/>
    <w:rsid w:val="005E3782"/>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5444"/>
    <w:rsid w:val="005E56E1"/>
    <w:rsid w:val="005E57D7"/>
    <w:rsid w:val="005E5A6B"/>
    <w:rsid w:val="005E5C6F"/>
    <w:rsid w:val="005E5D3A"/>
    <w:rsid w:val="005E6899"/>
    <w:rsid w:val="005E6C5C"/>
    <w:rsid w:val="005E7054"/>
    <w:rsid w:val="005E7317"/>
    <w:rsid w:val="005E7444"/>
    <w:rsid w:val="005E74B8"/>
    <w:rsid w:val="005E75C9"/>
    <w:rsid w:val="005E76A4"/>
    <w:rsid w:val="005E7C80"/>
    <w:rsid w:val="005E7F77"/>
    <w:rsid w:val="005F01EF"/>
    <w:rsid w:val="005F1342"/>
    <w:rsid w:val="005F13CF"/>
    <w:rsid w:val="005F1909"/>
    <w:rsid w:val="005F1AC8"/>
    <w:rsid w:val="005F2442"/>
    <w:rsid w:val="005F2893"/>
    <w:rsid w:val="005F28D2"/>
    <w:rsid w:val="005F2DB2"/>
    <w:rsid w:val="005F3729"/>
    <w:rsid w:val="005F3780"/>
    <w:rsid w:val="005F3914"/>
    <w:rsid w:val="005F3A04"/>
    <w:rsid w:val="005F3CC0"/>
    <w:rsid w:val="005F3DFE"/>
    <w:rsid w:val="005F3EC3"/>
    <w:rsid w:val="005F3F78"/>
    <w:rsid w:val="005F438F"/>
    <w:rsid w:val="005F47F8"/>
    <w:rsid w:val="005F493F"/>
    <w:rsid w:val="005F4971"/>
    <w:rsid w:val="005F4A40"/>
    <w:rsid w:val="005F4B51"/>
    <w:rsid w:val="005F4C2F"/>
    <w:rsid w:val="005F4D66"/>
    <w:rsid w:val="005F4F97"/>
    <w:rsid w:val="005F5166"/>
    <w:rsid w:val="005F523D"/>
    <w:rsid w:val="005F5280"/>
    <w:rsid w:val="005F57EE"/>
    <w:rsid w:val="005F5B2C"/>
    <w:rsid w:val="005F5F7A"/>
    <w:rsid w:val="005F6B8F"/>
    <w:rsid w:val="005F6BB3"/>
    <w:rsid w:val="005F6CDD"/>
    <w:rsid w:val="005F6EC0"/>
    <w:rsid w:val="005F6F11"/>
    <w:rsid w:val="005F70C1"/>
    <w:rsid w:val="005F70CA"/>
    <w:rsid w:val="005F7138"/>
    <w:rsid w:val="005F7169"/>
    <w:rsid w:val="005F77AE"/>
    <w:rsid w:val="005F78C0"/>
    <w:rsid w:val="005F7A94"/>
    <w:rsid w:val="005F7E69"/>
    <w:rsid w:val="005F7FB1"/>
    <w:rsid w:val="00600027"/>
    <w:rsid w:val="006000B5"/>
    <w:rsid w:val="00600114"/>
    <w:rsid w:val="006004F2"/>
    <w:rsid w:val="00600620"/>
    <w:rsid w:val="006008FE"/>
    <w:rsid w:val="00600BE9"/>
    <w:rsid w:val="00600DCA"/>
    <w:rsid w:val="00600E4B"/>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79A"/>
    <w:rsid w:val="00602999"/>
    <w:rsid w:val="00602BE1"/>
    <w:rsid w:val="006030C8"/>
    <w:rsid w:val="006031F9"/>
    <w:rsid w:val="0060340D"/>
    <w:rsid w:val="006034C7"/>
    <w:rsid w:val="00603723"/>
    <w:rsid w:val="00603871"/>
    <w:rsid w:val="006038D7"/>
    <w:rsid w:val="00603FD8"/>
    <w:rsid w:val="00604245"/>
    <w:rsid w:val="006047C4"/>
    <w:rsid w:val="006049D4"/>
    <w:rsid w:val="00604AD6"/>
    <w:rsid w:val="00604B7D"/>
    <w:rsid w:val="00604CDC"/>
    <w:rsid w:val="0060515E"/>
    <w:rsid w:val="0060560B"/>
    <w:rsid w:val="00605974"/>
    <w:rsid w:val="00605B52"/>
    <w:rsid w:val="00605C5B"/>
    <w:rsid w:val="00605DE5"/>
    <w:rsid w:val="006062C1"/>
    <w:rsid w:val="0060639E"/>
    <w:rsid w:val="006064AF"/>
    <w:rsid w:val="00606535"/>
    <w:rsid w:val="0060674C"/>
    <w:rsid w:val="00606862"/>
    <w:rsid w:val="00606A3C"/>
    <w:rsid w:val="00606AC2"/>
    <w:rsid w:val="00606FB2"/>
    <w:rsid w:val="00607157"/>
    <w:rsid w:val="006071F6"/>
    <w:rsid w:val="006076D2"/>
    <w:rsid w:val="00607701"/>
    <w:rsid w:val="00607A58"/>
    <w:rsid w:val="00607B02"/>
    <w:rsid w:val="0061006D"/>
    <w:rsid w:val="00610595"/>
    <w:rsid w:val="0061069D"/>
    <w:rsid w:val="006107BC"/>
    <w:rsid w:val="00610BC7"/>
    <w:rsid w:val="00610C88"/>
    <w:rsid w:val="00610D85"/>
    <w:rsid w:val="00610E15"/>
    <w:rsid w:val="00610E49"/>
    <w:rsid w:val="00610E5E"/>
    <w:rsid w:val="006110B1"/>
    <w:rsid w:val="0061124A"/>
    <w:rsid w:val="00611360"/>
    <w:rsid w:val="00611722"/>
    <w:rsid w:val="00611F99"/>
    <w:rsid w:val="006120F0"/>
    <w:rsid w:val="006126B5"/>
    <w:rsid w:val="006126E2"/>
    <w:rsid w:val="006127FC"/>
    <w:rsid w:val="00612834"/>
    <w:rsid w:val="00612A56"/>
    <w:rsid w:val="00612B70"/>
    <w:rsid w:val="00612DFC"/>
    <w:rsid w:val="00612E9D"/>
    <w:rsid w:val="00612F18"/>
    <w:rsid w:val="00613093"/>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299"/>
    <w:rsid w:val="006174E6"/>
    <w:rsid w:val="00617607"/>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EEB"/>
    <w:rsid w:val="006210A6"/>
    <w:rsid w:val="0062132E"/>
    <w:rsid w:val="006218F6"/>
    <w:rsid w:val="006221F1"/>
    <w:rsid w:val="006222A5"/>
    <w:rsid w:val="0062235F"/>
    <w:rsid w:val="00622360"/>
    <w:rsid w:val="006225E5"/>
    <w:rsid w:val="00622A60"/>
    <w:rsid w:val="00622BF3"/>
    <w:rsid w:val="00622CA9"/>
    <w:rsid w:val="00622EE7"/>
    <w:rsid w:val="00622FFC"/>
    <w:rsid w:val="00623622"/>
    <w:rsid w:val="00623747"/>
    <w:rsid w:val="00623931"/>
    <w:rsid w:val="00623D9D"/>
    <w:rsid w:val="00624287"/>
    <w:rsid w:val="006242B6"/>
    <w:rsid w:val="00624533"/>
    <w:rsid w:val="00624534"/>
    <w:rsid w:val="00624645"/>
    <w:rsid w:val="00624693"/>
    <w:rsid w:val="006248EB"/>
    <w:rsid w:val="00624C5A"/>
    <w:rsid w:val="00624F55"/>
    <w:rsid w:val="006251F2"/>
    <w:rsid w:val="006252F4"/>
    <w:rsid w:val="00625593"/>
    <w:rsid w:val="006255C7"/>
    <w:rsid w:val="00625732"/>
    <w:rsid w:val="0062599C"/>
    <w:rsid w:val="00625A2B"/>
    <w:rsid w:val="00625B43"/>
    <w:rsid w:val="00625D13"/>
    <w:rsid w:val="00625D46"/>
    <w:rsid w:val="006260A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82C"/>
    <w:rsid w:val="00630BB3"/>
    <w:rsid w:val="00630C8B"/>
    <w:rsid w:val="00630EE9"/>
    <w:rsid w:val="00630FBB"/>
    <w:rsid w:val="00631279"/>
    <w:rsid w:val="006313C3"/>
    <w:rsid w:val="006314C8"/>
    <w:rsid w:val="00631DA3"/>
    <w:rsid w:val="00631DC7"/>
    <w:rsid w:val="00631F7C"/>
    <w:rsid w:val="00632125"/>
    <w:rsid w:val="00632369"/>
    <w:rsid w:val="00632381"/>
    <w:rsid w:val="006323DC"/>
    <w:rsid w:val="006325AB"/>
    <w:rsid w:val="006327EA"/>
    <w:rsid w:val="006329FF"/>
    <w:rsid w:val="00632B43"/>
    <w:rsid w:val="00632CF3"/>
    <w:rsid w:val="0063304B"/>
    <w:rsid w:val="00633113"/>
    <w:rsid w:val="0063337B"/>
    <w:rsid w:val="00633406"/>
    <w:rsid w:val="00633452"/>
    <w:rsid w:val="006335DE"/>
    <w:rsid w:val="00633D55"/>
    <w:rsid w:val="00633F5A"/>
    <w:rsid w:val="006340B7"/>
    <w:rsid w:val="006341FB"/>
    <w:rsid w:val="0063423B"/>
    <w:rsid w:val="0063442B"/>
    <w:rsid w:val="00634452"/>
    <w:rsid w:val="006344CC"/>
    <w:rsid w:val="00634540"/>
    <w:rsid w:val="006346D6"/>
    <w:rsid w:val="0063478A"/>
    <w:rsid w:val="006348DD"/>
    <w:rsid w:val="00634BF8"/>
    <w:rsid w:val="00634D1F"/>
    <w:rsid w:val="00634ED6"/>
    <w:rsid w:val="00635063"/>
    <w:rsid w:val="0063559A"/>
    <w:rsid w:val="00635AAC"/>
    <w:rsid w:val="00635B76"/>
    <w:rsid w:val="00635CCE"/>
    <w:rsid w:val="00636094"/>
    <w:rsid w:val="0063677D"/>
    <w:rsid w:val="0063697C"/>
    <w:rsid w:val="006369D6"/>
    <w:rsid w:val="00636BE8"/>
    <w:rsid w:val="00636CBB"/>
    <w:rsid w:val="00636F17"/>
    <w:rsid w:val="0063759C"/>
    <w:rsid w:val="00637721"/>
    <w:rsid w:val="00637919"/>
    <w:rsid w:val="00637D28"/>
    <w:rsid w:val="00637DD9"/>
    <w:rsid w:val="006401D0"/>
    <w:rsid w:val="006402CB"/>
    <w:rsid w:val="0064054C"/>
    <w:rsid w:val="00640BD9"/>
    <w:rsid w:val="00640FD5"/>
    <w:rsid w:val="00641245"/>
    <w:rsid w:val="006413E2"/>
    <w:rsid w:val="00641417"/>
    <w:rsid w:val="00641484"/>
    <w:rsid w:val="0064158F"/>
    <w:rsid w:val="0064169B"/>
    <w:rsid w:val="00641783"/>
    <w:rsid w:val="006417BC"/>
    <w:rsid w:val="006419B6"/>
    <w:rsid w:val="006421E4"/>
    <w:rsid w:val="00642571"/>
    <w:rsid w:val="0064285A"/>
    <w:rsid w:val="006428DC"/>
    <w:rsid w:val="00642ADF"/>
    <w:rsid w:val="00642BFB"/>
    <w:rsid w:val="00642D5C"/>
    <w:rsid w:val="006433EF"/>
    <w:rsid w:val="006434E8"/>
    <w:rsid w:val="0064371C"/>
    <w:rsid w:val="00643A00"/>
    <w:rsid w:val="00643B9F"/>
    <w:rsid w:val="006441CF"/>
    <w:rsid w:val="0064437D"/>
    <w:rsid w:val="00644382"/>
    <w:rsid w:val="006443F4"/>
    <w:rsid w:val="00644592"/>
    <w:rsid w:val="00644AA8"/>
    <w:rsid w:val="00644AC0"/>
    <w:rsid w:val="00644BB5"/>
    <w:rsid w:val="00644BE6"/>
    <w:rsid w:val="00644E61"/>
    <w:rsid w:val="00644FF2"/>
    <w:rsid w:val="0064520A"/>
    <w:rsid w:val="006456D8"/>
    <w:rsid w:val="006458B2"/>
    <w:rsid w:val="00645909"/>
    <w:rsid w:val="0064595A"/>
    <w:rsid w:val="00645962"/>
    <w:rsid w:val="00645B34"/>
    <w:rsid w:val="00645C35"/>
    <w:rsid w:val="00645E1F"/>
    <w:rsid w:val="006461FF"/>
    <w:rsid w:val="0064664A"/>
    <w:rsid w:val="0064680A"/>
    <w:rsid w:val="00646BC1"/>
    <w:rsid w:val="00646C3E"/>
    <w:rsid w:val="00646CB9"/>
    <w:rsid w:val="00646DA3"/>
    <w:rsid w:val="00647220"/>
    <w:rsid w:val="00647ADB"/>
    <w:rsid w:val="00647C4B"/>
    <w:rsid w:val="0065017A"/>
    <w:rsid w:val="00650266"/>
    <w:rsid w:val="006502A3"/>
    <w:rsid w:val="00650301"/>
    <w:rsid w:val="006503D8"/>
    <w:rsid w:val="00650684"/>
    <w:rsid w:val="00650710"/>
    <w:rsid w:val="00650751"/>
    <w:rsid w:val="0065077E"/>
    <w:rsid w:val="0065094E"/>
    <w:rsid w:val="00650964"/>
    <w:rsid w:val="00650991"/>
    <w:rsid w:val="00650EC2"/>
    <w:rsid w:val="00650F65"/>
    <w:rsid w:val="0065114A"/>
    <w:rsid w:val="00651599"/>
    <w:rsid w:val="00651AA0"/>
    <w:rsid w:val="00651D0C"/>
    <w:rsid w:val="00651DAC"/>
    <w:rsid w:val="00651DD9"/>
    <w:rsid w:val="00652186"/>
    <w:rsid w:val="006521F8"/>
    <w:rsid w:val="00652203"/>
    <w:rsid w:val="00652223"/>
    <w:rsid w:val="0065232D"/>
    <w:rsid w:val="006524A7"/>
    <w:rsid w:val="0065267D"/>
    <w:rsid w:val="00652969"/>
    <w:rsid w:val="00652C4D"/>
    <w:rsid w:val="00652E49"/>
    <w:rsid w:val="00652E54"/>
    <w:rsid w:val="00652F38"/>
    <w:rsid w:val="006530AD"/>
    <w:rsid w:val="00653533"/>
    <w:rsid w:val="00653D06"/>
    <w:rsid w:val="00653E46"/>
    <w:rsid w:val="00654144"/>
    <w:rsid w:val="006542B0"/>
    <w:rsid w:val="006542CC"/>
    <w:rsid w:val="006542D9"/>
    <w:rsid w:val="00654380"/>
    <w:rsid w:val="006548A0"/>
    <w:rsid w:val="00654CD1"/>
    <w:rsid w:val="00654CEC"/>
    <w:rsid w:val="00654D17"/>
    <w:rsid w:val="00654D43"/>
    <w:rsid w:val="006550D4"/>
    <w:rsid w:val="00655256"/>
    <w:rsid w:val="006552C9"/>
    <w:rsid w:val="006554A8"/>
    <w:rsid w:val="00655609"/>
    <w:rsid w:val="00655B4B"/>
    <w:rsid w:val="00655CF4"/>
    <w:rsid w:val="00655E64"/>
    <w:rsid w:val="00655F00"/>
    <w:rsid w:val="006560E8"/>
    <w:rsid w:val="0065649C"/>
    <w:rsid w:val="006564BF"/>
    <w:rsid w:val="00656516"/>
    <w:rsid w:val="006566F7"/>
    <w:rsid w:val="0065676F"/>
    <w:rsid w:val="00656C1D"/>
    <w:rsid w:val="00656F81"/>
    <w:rsid w:val="0065718A"/>
    <w:rsid w:val="006572BB"/>
    <w:rsid w:val="006572F6"/>
    <w:rsid w:val="0065742A"/>
    <w:rsid w:val="006577F7"/>
    <w:rsid w:val="00657869"/>
    <w:rsid w:val="006578EA"/>
    <w:rsid w:val="00657A02"/>
    <w:rsid w:val="00657A16"/>
    <w:rsid w:val="00657B53"/>
    <w:rsid w:val="00657C27"/>
    <w:rsid w:val="00657C73"/>
    <w:rsid w:val="00657CEB"/>
    <w:rsid w:val="00657F59"/>
    <w:rsid w:val="00657FBF"/>
    <w:rsid w:val="006600FD"/>
    <w:rsid w:val="00660294"/>
    <w:rsid w:val="00660336"/>
    <w:rsid w:val="006604E6"/>
    <w:rsid w:val="00660D37"/>
    <w:rsid w:val="00660DD1"/>
    <w:rsid w:val="00660E8A"/>
    <w:rsid w:val="00660EA4"/>
    <w:rsid w:val="00660F0F"/>
    <w:rsid w:val="006612AD"/>
    <w:rsid w:val="0066146E"/>
    <w:rsid w:val="00661966"/>
    <w:rsid w:val="006619C7"/>
    <w:rsid w:val="00661A7B"/>
    <w:rsid w:val="00661A8B"/>
    <w:rsid w:val="00661A8E"/>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BD9"/>
    <w:rsid w:val="00664D5E"/>
    <w:rsid w:val="00664E27"/>
    <w:rsid w:val="00664E56"/>
    <w:rsid w:val="0066521A"/>
    <w:rsid w:val="0066536C"/>
    <w:rsid w:val="0066538E"/>
    <w:rsid w:val="00665525"/>
    <w:rsid w:val="00665824"/>
    <w:rsid w:val="00665A9C"/>
    <w:rsid w:val="0066671E"/>
    <w:rsid w:val="0066686F"/>
    <w:rsid w:val="00666BFD"/>
    <w:rsid w:val="00666F48"/>
    <w:rsid w:val="00666F9E"/>
    <w:rsid w:val="006670F3"/>
    <w:rsid w:val="006672F9"/>
    <w:rsid w:val="0066735E"/>
    <w:rsid w:val="00667454"/>
    <w:rsid w:val="0066747C"/>
    <w:rsid w:val="0066755B"/>
    <w:rsid w:val="006675A9"/>
    <w:rsid w:val="00667610"/>
    <w:rsid w:val="00667FE6"/>
    <w:rsid w:val="006701FA"/>
    <w:rsid w:val="00670260"/>
    <w:rsid w:val="006706B3"/>
    <w:rsid w:val="00670FC6"/>
    <w:rsid w:val="00670FE9"/>
    <w:rsid w:val="00671392"/>
    <w:rsid w:val="00671401"/>
    <w:rsid w:val="00671476"/>
    <w:rsid w:val="00671534"/>
    <w:rsid w:val="0067176D"/>
    <w:rsid w:val="00671970"/>
    <w:rsid w:val="006719B5"/>
    <w:rsid w:val="00671B2B"/>
    <w:rsid w:val="00671BFA"/>
    <w:rsid w:val="00672585"/>
    <w:rsid w:val="00672684"/>
    <w:rsid w:val="00672784"/>
    <w:rsid w:val="00672A89"/>
    <w:rsid w:val="00672B9A"/>
    <w:rsid w:val="00672CE1"/>
    <w:rsid w:val="00672E60"/>
    <w:rsid w:val="00672E7E"/>
    <w:rsid w:val="00672EAE"/>
    <w:rsid w:val="00673106"/>
    <w:rsid w:val="006733A1"/>
    <w:rsid w:val="00673995"/>
    <w:rsid w:val="00673D7F"/>
    <w:rsid w:val="00673EF2"/>
    <w:rsid w:val="00673FA1"/>
    <w:rsid w:val="006743C5"/>
    <w:rsid w:val="006743EA"/>
    <w:rsid w:val="00674652"/>
    <w:rsid w:val="0067467C"/>
    <w:rsid w:val="00674A01"/>
    <w:rsid w:val="00674D8C"/>
    <w:rsid w:val="0067501C"/>
    <w:rsid w:val="00675453"/>
    <w:rsid w:val="0067545A"/>
    <w:rsid w:val="00675471"/>
    <w:rsid w:val="006754AB"/>
    <w:rsid w:val="00675543"/>
    <w:rsid w:val="006756EF"/>
    <w:rsid w:val="00675854"/>
    <w:rsid w:val="00675905"/>
    <w:rsid w:val="00675B3A"/>
    <w:rsid w:val="00675B75"/>
    <w:rsid w:val="00675DB9"/>
    <w:rsid w:val="006760B0"/>
    <w:rsid w:val="00676150"/>
    <w:rsid w:val="00676213"/>
    <w:rsid w:val="00676278"/>
    <w:rsid w:val="006766A5"/>
    <w:rsid w:val="00676817"/>
    <w:rsid w:val="00676ADB"/>
    <w:rsid w:val="00676B13"/>
    <w:rsid w:val="00676B96"/>
    <w:rsid w:val="00676BBA"/>
    <w:rsid w:val="00676C03"/>
    <w:rsid w:val="00676DCC"/>
    <w:rsid w:val="006770C6"/>
    <w:rsid w:val="0067729E"/>
    <w:rsid w:val="00677734"/>
    <w:rsid w:val="0067782C"/>
    <w:rsid w:val="006778AC"/>
    <w:rsid w:val="00677A50"/>
    <w:rsid w:val="00677B52"/>
    <w:rsid w:val="00677CAB"/>
    <w:rsid w:val="00680223"/>
    <w:rsid w:val="0068046F"/>
    <w:rsid w:val="006805E9"/>
    <w:rsid w:val="00680781"/>
    <w:rsid w:val="00680C37"/>
    <w:rsid w:val="00681486"/>
    <w:rsid w:val="00681567"/>
    <w:rsid w:val="006815E9"/>
    <w:rsid w:val="00681707"/>
    <w:rsid w:val="006817C1"/>
    <w:rsid w:val="006817CC"/>
    <w:rsid w:val="006818A5"/>
    <w:rsid w:val="00681C9D"/>
    <w:rsid w:val="00681D0F"/>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4097"/>
    <w:rsid w:val="00684189"/>
    <w:rsid w:val="00684492"/>
    <w:rsid w:val="006845EC"/>
    <w:rsid w:val="00684894"/>
    <w:rsid w:val="00684ACA"/>
    <w:rsid w:val="00684BBA"/>
    <w:rsid w:val="00684CC4"/>
    <w:rsid w:val="00684F08"/>
    <w:rsid w:val="00685039"/>
    <w:rsid w:val="0068508D"/>
    <w:rsid w:val="0068524A"/>
    <w:rsid w:val="00685408"/>
    <w:rsid w:val="00685456"/>
    <w:rsid w:val="006856FF"/>
    <w:rsid w:val="00685822"/>
    <w:rsid w:val="00685AC4"/>
    <w:rsid w:val="00685B4C"/>
    <w:rsid w:val="006862FE"/>
    <w:rsid w:val="006864ED"/>
    <w:rsid w:val="0068671C"/>
    <w:rsid w:val="0068688D"/>
    <w:rsid w:val="00686B06"/>
    <w:rsid w:val="00687308"/>
    <w:rsid w:val="0068739C"/>
    <w:rsid w:val="00687405"/>
    <w:rsid w:val="00687592"/>
    <w:rsid w:val="00687AC7"/>
    <w:rsid w:val="00687B1E"/>
    <w:rsid w:val="00687BAE"/>
    <w:rsid w:val="00687BEC"/>
    <w:rsid w:val="00687C73"/>
    <w:rsid w:val="00687CD4"/>
    <w:rsid w:val="0069003F"/>
    <w:rsid w:val="0069028B"/>
    <w:rsid w:val="0069034C"/>
    <w:rsid w:val="006903EF"/>
    <w:rsid w:val="00690510"/>
    <w:rsid w:val="006906A1"/>
    <w:rsid w:val="0069072E"/>
    <w:rsid w:val="00690B06"/>
    <w:rsid w:val="00690C30"/>
    <w:rsid w:val="00690D04"/>
    <w:rsid w:val="00690D1A"/>
    <w:rsid w:val="00691038"/>
    <w:rsid w:val="00691046"/>
    <w:rsid w:val="006911A6"/>
    <w:rsid w:val="006915BF"/>
    <w:rsid w:val="00691896"/>
    <w:rsid w:val="00691905"/>
    <w:rsid w:val="0069206D"/>
    <w:rsid w:val="006921FA"/>
    <w:rsid w:val="00692262"/>
    <w:rsid w:val="00692345"/>
    <w:rsid w:val="0069248B"/>
    <w:rsid w:val="00692611"/>
    <w:rsid w:val="00692716"/>
    <w:rsid w:val="00692849"/>
    <w:rsid w:val="00692AF7"/>
    <w:rsid w:val="00692B60"/>
    <w:rsid w:val="00692EF0"/>
    <w:rsid w:val="00692F98"/>
    <w:rsid w:val="00692FDE"/>
    <w:rsid w:val="00693777"/>
    <w:rsid w:val="00693895"/>
    <w:rsid w:val="00693BD0"/>
    <w:rsid w:val="00693D28"/>
    <w:rsid w:val="00693ECC"/>
    <w:rsid w:val="00693F63"/>
    <w:rsid w:val="00693F92"/>
    <w:rsid w:val="0069412D"/>
    <w:rsid w:val="006944A2"/>
    <w:rsid w:val="0069451B"/>
    <w:rsid w:val="00694633"/>
    <w:rsid w:val="00694870"/>
    <w:rsid w:val="006948F8"/>
    <w:rsid w:val="00694A89"/>
    <w:rsid w:val="00694DF6"/>
    <w:rsid w:val="00694FF8"/>
    <w:rsid w:val="00695311"/>
    <w:rsid w:val="00695585"/>
    <w:rsid w:val="0069561A"/>
    <w:rsid w:val="006956F0"/>
    <w:rsid w:val="0069585C"/>
    <w:rsid w:val="0069588D"/>
    <w:rsid w:val="006959B6"/>
    <w:rsid w:val="00695BEE"/>
    <w:rsid w:val="006960C5"/>
    <w:rsid w:val="0069615B"/>
    <w:rsid w:val="0069647E"/>
    <w:rsid w:val="00696C01"/>
    <w:rsid w:val="00696C27"/>
    <w:rsid w:val="00696DAC"/>
    <w:rsid w:val="00696FC3"/>
    <w:rsid w:val="006970CA"/>
    <w:rsid w:val="006970E6"/>
    <w:rsid w:val="0069720D"/>
    <w:rsid w:val="0069733B"/>
    <w:rsid w:val="00697362"/>
    <w:rsid w:val="0069752B"/>
    <w:rsid w:val="006975DD"/>
    <w:rsid w:val="0069767D"/>
    <w:rsid w:val="006979E1"/>
    <w:rsid w:val="006979F2"/>
    <w:rsid w:val="00697D20"/>
    <w:rsid w:val="00697E0C"/>
    <w:rsid w:val="006A0274"/>
    <w:rsid w:val="006A0408"/>
    <w:rsid w:val="006A0462"/>
    <w:rsid w:val="006A05B6"/>
    <w:rsid w:val="006A0C27"/>
    <w:rsid w:val="006A0C38"/>
    <w:rsid w:val="006A0DD5"/>
    <w:rsid w:val="006A0E65"/>
    <w:rsid w:val="006A13C9"/>
    <w:rsid w:val="006A145A"/>
    <w:rsid w:val="006A18E7"/>
    <w:rsid w:val="006A1952"/>
    <w:rsid w:val="006A1994"/>
    <w:rsid w:val="006A1A6A"/>
    <w:rsid w:val="006A1AD5"/>
    <w:rsid w:val="006A1C4C"/>
    <w:rsid w:val="006A1C95"/>
    <w:rsid w:val="006A2040"/>
    <w:rsid w:val="006A2171"/>
    <w:rsid w:val="006A220E"/>
    <w:rsid w:val="006A23DB"/>
    <w:rsid w:val="006A24BE"/>
    <w:rsid w:val="006A2677"/>
    <w:rsid w:val="006A29F7"/>
    <w:rsid w:val="006A2AA3"/>
    <w:rsid w:val="006A2B9F"/>
    <w:rsid w:val="006A2D01"/>
    <w:rsid w:val="006A3171"/>
    <w:rsid w:val="006A31CD"/>
    <w:rsid w:val="006A320B"/>
    <w:rsid w:val="006A329A"/>
    <w:rsid w:val="006A32F3"/>
    <w:rsid w:val="006A3812"/>
    <w:rsid w:val="006A38EA"/>
    <w:rsid w:val="006A3A8B"/>
    <w:rsid w:val="006A3AE0"/>
    <w:rsid w:val="006A3E9B"/>
    <w:rsid w:val="006A3F98"/>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40B"/>
    <w:rsid w:val="006A565C"/>
    <w:rsid w:val="006A58B3"/>
    <w:rsid w:val="006A58E0"/>
    <w:rsid w:val="006A5A50"/>
    <w:rsid w:val="006A5C5A"/>
    <w:rsid w:val="006A5CBF"/>
    <w:rsid w:val="006A6033"/>
    <w:rsid w:val="006A6080"/>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82F"/>
    <w:rsid w:val="006A7A06"/>
    <w:rsid w:val="006A7DA0"/>
    <w:rsid w:val="006A7DA4"/>
    <w:rsid w:val="006A7E3C"/>
    <w:rsid w:val="006B03D9"/>
    <w:rsid w:val="006B0706"/>
    <w:rsid w:val="006B07F3"/>
    <w:rsid w:val="006B0954"/>
    <w:rsid w:val="006B0D2A"/>
    <w:rsid w:val="006B0D5D"/>
    <w:rsid w:val="006B0D64"/>
    <w:rsid w:val="006B0DD9"/>
    <w:rsid w:val="006B0DF1"/>
    <w:rsid w:val="006B1558"/>
    <w:rsid w:val="006B155C"/>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33D"/>
    <w:rsid w:val="006B4502"/>
    <w:rsid w:val="006B45E7"/>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C0"/>
    <w:rsid w:val="006B60EC"/>
    <w:rsid w:val="006B6282"/>
    <w:rsid w:val="006B65F5"/>
    <w:rsid w:val="006B681B"/>
    <w:rsid w:val="006B6933"/>
    <w:rsid w:val="006B697F"/>
    <w:rsid w:val="006B6C21"/>
    <w:rsid w:val="006B700C"/>
    <w:rsid w:val="006B73C3"/>
    <w:rsid w:val="006B74BC"/>
    <w:rsid w:val="006B78CD"/>
    <w:rsid w:val="006B7981"/>
    <w:rsid w:val="006B7B32"/>
    <w:rsid w:val="006B7CC3"/>
    <w:rsid w:val="006B7DE3"/>
    <w:rsid w:val="006C007B"/>
    <w:rsid w:val="006C011B"/>
    <w:rsid w:val="006C0292"/>
    <w:rsid w:val="006C0682"/>
    <w:rsid w:val="006C07EF"/>
    <w:rsid w:val="006C0893"/>
    <w:rsid w:val="006C0932"/>
    <w:rsid w:val="006C0973"/>
    <w:rsid w:val="006C09C8"/>
    <w:rsid w:val="006C0BE7"/>
    <w:rsid w:val="006C0C89"/>
    <w:rsid w:val="006C0C8C"/>
    <w:rsid w:val="006C0DA8"/>
    <w:rsid w:val="006C0E2E"/>
    <w:rsid w:val="006C1006"/>
    <w:rsid w:val="006C1044"/>
    <w:rsid w:val="006C118A"/>
    <w:rsid w:val="006C1237"/>
    <w:rsid w:val="006C1433"/>
    <w:rsid w:val="006C160F"/>
    <w:rsid w:val="006C1701"/>
    <w:rsid w:val="006C1987"/>
    <w:rsid w:val="006C19BB"/>
    <w:rsid w:val="006C1A55"/>
    <w:rsid w:val="006C1A7C"/>
    <w:rsid w:val="006C1EF7"/>
    <w:rsid w:val="006C1F0B"/>
    <w:rsid w:val="006C218F"/>
    <w:rsid w:val="006C229F"/>
    <w:rsid w:val="006C234D"/>
    <w:rsid w:val="006C2631"/>
    <w:rsid w:val="006C280A"/>
    <w:rsid w:val="006C33B9"/>
    <w:rsid w:val="006C374E"/>
    <w:rsid w:val="006C3BD8"/>
    <w:rsid w:val="006C3CBB"/>
    <w:rsid w:val="006C3D0C"/>
    <w:rsid w:val="006C3E9D"/>
    <w:rsid w:val="006C3F10"/>
    <w:rsid w:val="006C4100"/>
    <w:rsid w:val="006C4651"/>
    <w:rsid w:val="006C48D9"/>
    <w:rsid w:val="006C4BA8"/>
    <w:rsid w:val="006C4BB0"/>
    <w:rsid w:val="006C4C19"/>
    <w:rsid w:val="006C4D64"/>
    <w:rsid w:val="006C4E86"/>
    <w:rsid w:val="006C503E"/>
    <w:rsid w:val="006C5293"/>
    <w:rsid w:val="006C52B4"/>
    <w:rsid w:val="006C52F9"/>
    <w:rsid w:val="006C5351"/>
    <w:rsid w:val="006C542E"/>
    <w:rsid w:val="006C5928"/>
    <w:rsid w:val="006C59B2"/>
    <w:rsid w:val="006C5C9E"/>
    <w:rsid w:val="006C6106"/>
    <w:rsid w:val="006C6371"/>
    <w:rsid w:val="006C65EE"/>
    <w:rsid w:val="006C6705"/>
    <w:rsid w:val="006C67AC"/>
    <w:rsid w:val="006C6E16"/>
    <w:rsid w:val="006C71CB"/>
    <w:rsid w:val="006C723D"/>
    <w:rsid w:val="006C7684"/>
    <w:rsid w:val="006C7707"/>
    <w:rsid w:val="006C7719"/>
    <w:rsid w:val="006C7C11"/>
    <w:rsid w:val="006C7F85"/>
    <w:rsid w:val="006D02D3"/>
    <w:rsid w:val="006D06C6"/>
    <w:rsid w:val="006D06CB"/>
    <w:rsid w:val="006D0A76"/>
    <w:rsid w:val="006D0D7E"/>
    <w:rsid w:val="006D0F3E"/>
    <w:rsid w:val="006D0FD4"/>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667"/>
    <w:rsid w:val="006D26FB"/>
    <w:rsid w:val="006D2A32"/>
    <w:rsid w:val="006D2B4D"/>
    <w:rsid w:val="006D2BCB"/>
    <w:rsid w:val="006D2BE8"/>
    <w:rsid w:val="006D2CEF"/>
    <w:rsid w:val="006D2D47"/>
    <w:rsid w:val="006D2E39"/>
    <w:rsid w:val="006D2E50"/>
    <w:rsid w:val="006D3023"/>
    <w:rsid w:val="006D3F85"/>
    <w:rsid w:val="006D4115"/>
    <w:rsid w:val="006D42C9"/>
    <w:rsid w:val="006D4416"/>
    <w:rsid w:val="006D44F6"/>
    <w:rsid w:val="006D455B"/>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5FEC"/>
    <w:rsid w:val="006D6528"/>
    <w:rsid w:val="006D6557"/>
    <w:rsid w:val="006D655A"/>
    <w:rsid w:val="006D655E"/>
    <w:rsid w:val="006D67FB"/>
    <w:rsid w:val="006D6B13"/>
    <w:rsid w:val="006D6BF2"/>
    <w:rsid w:val="006D6D3E"/>
    <w:rsid w:val="006D710C"/>
    <w:rsid w:val="006D7222"/>
    <w:rsid w:val="006D727C"/>
    <w:rsid w:val="006D756E"/>
    <w:rsid w:val="006D79D2"/>
    <w:rsid w:val="006D7A38"/>
    <w:rsid w:val="006D7C7B"/>
    <w:rsid w:val="006D7C7C"/>
    <w:rsid w:val="006D7D45"/>
    <w:rsid w:val="006E039F"/>
    <w:rsid w:val="006E03BB"/>
    <w:rsid w:val="006E040C"/>
    <w:rsid w:val="006E04B2"/>
    <w:rsid w:val="006E0714"/>
    <w:rsid w:val="006E0B10"/>
    <w:rsid w:val="006E0C74"/>
    <w:rsid w:val="006E118C"/>
    <w:rsid w:val="006E12A9"/>
    <w:rsid w:val="006E12DD"/>
    <w:rsid w:val="006E15FE"/>
    <w:rsid w:val="006E16E5"/>
    <w:rsid w:val="006E18BA"/>
    <w:rsid w:val="006E1979"/>
    <w:rsid w:val="006E1A64"/>
    <w:rsid w:val="006E1E67"/>
    <w:rsid w:val="006E1FBA"/>
    <w:rsid w:val="006E1FD0"/>
    <w:rsid w:val="006E20EE"/>
    <w:rsid w:val="006E2211"/>
    <w:rsid w:val="006E2222"/>
    <w:rsid w:val="006E240F"/>
    <w:rsid w:val="006E2423"/>
    <w:rsid w:val="006E254F"/>
    <w:rsid w:val="006E27F3"/>
    <w:rsid w:val="006E293F"/>
    <w:rsid w:val="006E2AC9"/>
    <w:rsid w:val="006E2B78"/>
    <w:rsid w:val="006E3009"/>
    <w:rsid w:val="006E3047"/>
    <w:rsid w:val="006E3061"/>
    <w:rsid w:val="006E315D"/>
    <w:rsid w:val="006E37CC"/>
    <w:rsid w:val="006E39EB"/>
    <w:rsid w:val="006E404B"/>
    <w:rsid w:val="006E4206"/>
    <w:rsid w:val="006E420E"/>
    <w:rsid w:val="006E47DC"/>
    <w:rsid w:val="006E4C71"/>
    <w:rsid w:val="006E4DA4"/>
    <w:rsid w:val="006E4E04"/>
    <w:rsid w:val="006E4EF4"/>
    <w:rsid w:val="006E4FF5"/>
    <w:rsid w:val="006E517B"/>
    <w:rsid w:val="006E53B2"/>
    <w:rsid w:val="006E57CA"/>
    <w:rsid w:val="006E5811"/>
    <w:rsid w:val="006E590D"/>
    <w:rsid w:val="006E5922"/>
    <w:rsid w:val="006E5B1F"/>
    <w:rsid w:val="006E5D44"/>
    <w:rsid w:val="006E6274"/>
    <w:rsid w:val="006E654E"/>
    <w:rsid w:val="006E6685"/>
    <w:rsid w:val="006E6994"/>
    <w:rsid w:val="006E6EF5"/>
    <w:rsid w:val="006E6FCB"/>
    <w:rsid w:val="006E700A"/>
    <w:rsid w:val="006E739B"/>
    <w:rsid w:val="006E73E4"/>
    <w:rsid w:val="006E7676"/>
    <w:rsid w:val="006E78BC"/>
    <w:rsid w:val="006E7908"/>
    <w:rsid w:val="006E7A64"/>
    <w:rsid w:val="006E7CA8"/>
    <w:rsid w:val="006E7CC7"/>
    <w:rsid w:val="006E7D54"/>
    <w:rsid w:val="006E7E23"/>
    <w:rsid w:val="006F039F"/>
    <w:rsid w:val="006F07D8"/>
    <w:rsid w:val="006F08DB"/>
    <w:rsid w:val="006F0D00"/>
    <w:rsid w:val="006F0EF3"/>
    <w:rsid w:val="006F1024"/>
    <w:rsid w:val="006F1291"/>
    <w:rsid w:val="006F1542"/>
    <w:rsid w:val="006F1861"/>
    <w:rsid w:val="006F193A"/>
    <w:rsid w:val="006F1B6C"/>
    <w:rsid w:val="006F1CE9"/>
    <w:rsid w:val="006F1DC5"/>
    <w:rsid w:val="006F22D6"/>
    <w:rsid w:val="006F2694"/>
    <w:rsid w:val="006F288E"/>
    <w:rsid w:val="006F2AC7"/>
    <w:rsid w:val="006F2C4F"/>
    <w:rsid w:val="006F2E0F"/>
    <w:rsid w:val="006F2E22"/>
    <w:rsid w:val="006F2ECF"/>
    <w:rsid w:val="006F3118"/>
    <w:rsid w:val="006F3299"/>
    <w:rsid w:val="006F36DC"/>
    <w:rsid w:val="006F38B4"/>
    <w:rsid w:val="006F398D"/>
    <w:rsid w:val="006F39AF"/>
    <w:rsid w:val="006F3DF7"/>
    <w:rsid w:val="006F3F2E"/>
    <w:rsid w:val="006F4026"/>
    <w:rsid w:val="006F413F"/>
    <w:rsid w:val="006F41B0"/>
    <w:rsid w:val="006F425E"/>
    <w:rsid w:val="006F43E4"/>
    <w:rsid w:val="006F44B5"/>
    <w:rsid w:val="006F44FB"/>
    <w:rsid w:val="006F456F"/>
    <w:rsid w:val="006F4735"/>
    <w:rsid w:val="006F48BF"/>
    <w:rsid w:val="006F4DD9"/>
    <w:rsid w:val="006F4DEF"/>
    <w:rsid w:val="006F4E36"/>
    <w:rsid w:val="006F4EB5"/>
    <w:rsid w:val="006F50E8"/>
    <w:rsid w:val="006F517C"/>
    <w:rsid w:val="006F5252"/>
    <w:rsid w:val="006F5321"/>
    <w:rsid w:val="006F5528"/>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7200"/>
    <w:rsid w:val="006F7235"/>
    <w:rsid w:val="006F74AC"/>
    <w:rsid w:val="006F7557"/>
    <w:rsid w:val="006F75EF"/>
    <w:rsid w:val="006F7634"/>
    <w:rsid w:val="006F797D"/>
    <w:rsid w:val="006F7A01"/>
    <w:rsid w:val="00700143"/>
    <w:rsid w:val="00700868"/>
    <w:rsid w:val="007008ED"/>
    <w:rsid w:val="00701141"/>
    <w:rsid w:val="00701389"/>
    <w:rsid w:val="007016DF"/>
    <w:rsid w:val="00701901"/>
    <w:rsid w:val="00701B24"/>
    <w:rsid w:val="00701C00"/>
    <w:rsid w:val="00701C1F"/>
    <w:rsid w:val="00701CC7"/>
    <w:rsid w:val="00701E71"/>
    <w:rsid w:val="007021C0"/>
    <w:rsid w:val="007024B9"/>
    <w:rsid w:val="00702605"/>
    <w:rsid w:val="00702945"/>
    <w:rsid w:val="00702A8C"/>
    <w:rsid w:val="00702C64"/>
    <w:rsid w:val="00702C6D"/>
    <w:rsid w:val="00702D59"/>
    <w:rsid w:val="00703043"/>
    <w:rsid w:val="00703230"/>
    <w:rsid w:val="0070329D"/>
    <w:rsid w:val="00703328"/>
    <w:rsid w:val="00703374"/>
    <w:rsid w:val="00703386"/>
    <w:rsid w:val="0070364B"/>
    <w:rsid w:val="007036CF"/>
    <w:rsid w:val="007037D6"/>
    <w:rsid w:val="00703ABB"/>
    <w:rsid w:val="00703C07"/>
    <w:rsid w:val="00703C9A"/>
    <w:rsid w:val="00703E5A"/>
    <w:rsid w:val="00704014"/>
    <w:rsid w:val="0070402B"/>
    <w:rsid w:val="00704092"/>
    <w:rsid w:val="00704133"/>
    <w:rsid w:val="0070443C"/>
    <w:rsid w:val="007046C8"/>
    <w:rsid w:val="007047E4"/>
    <w:rsid w:val="007047F8"/>
    <w:rsid w:val="00704A4C"/>
    <w:rsid w:val="00704AB7"/>
    <w:rsid w:val="00704F1F"/>
    <w:rsid w:val="007050A9"/>
    <w:rsid w:val="00705240"/>
    <w:rsid w:val="0070572B"/>
    <w:rsid w:val="007058A3"/>
    <w:rsid w:val="00705A4C"/>
    <w:rsid w:val="00705BC1"/>
    <w:rsid w:val="00705D4B"/>
    <w:rsid w:val="007061BE"/>
    <w:rsid w:val="00706A80"/>
    <w:rsid w:val="00706AA8"/>
    <w:rsid w:val="00706B2A"/>
    <w:rsid w:val="00706D4F"/>
    <w:rsid w:val="00707020"/>
    <w:rsid w:val="0070706B"/>
    <w:rsid w:val="00707306"/>
    <w:rsid w:val="00707478"/>
    <w:rsid w:val="007076FF"/>
    <w:rsid w:val="00707856"/>
    <w:rsid w:val="00707B87"/>
    <w:rsid w:val="00707E00"/>
    <w:rsid w:val="00707E20"/>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FA"/>
    <w:rsid w:val="0071263B"/>
    <w:rsid w:val="007127B5"/>
    <w:rsid w:val="007127F7"/>
    <w:rsid w:val="0071287E"/>
    <w:rsid w:val="00712946"/>
    <w:rsid w:val="0071296C"/>
    <w:rsid w:val="00712B42"/>
    <w:rsid w:val="00712BB5"/>
    <w:rsid w:val="00712BB6"/>
    <w:rsid w:val="00712EF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8B"/>
    <w:rsid w:val="00714A8D"/>
    <w:rsid w:val="00715044"/>
    <w:rsid w:val="00715083"/>
    <w:rsid w:val="0071534B"/>
    <w:rsid w:val="00715409"/>
    <w:rsid w:val="00715650"/>
    <w:rsid w:val="00715800"/>
    <w:rsid w:val="00715C6B"/>
    <w:rsid w:val="00715C71"/>
    <w:rsid w:val="00715EA1"/>
    <w:rsid w:val="00715EDE"/>
    <w:rsid w:val="00715F67"/>
    <w:rsid w:val="00716030"/>
    <w:rsid w:val="0071603D"/>
    <w:rsid w:val="00716478"/>
    <w:rsid w:val="0071670D"/>
    <w:rsid w:val="00716964"/>
    <w:rsid w:val="00716A8B"/>
    <w:rsid w:val="00716D9B"/>
    <w:rsid w:val="00716FE0"/>
    <w:rsid w:val="00717026"/>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DEB"/>
    <w:rsid w:val="00722646"/>
    <w:rsid w:val="007226A3"/>
    <w:rsid w:val="00722787"/>
    <w:rsid w:val="0072297C"/>
    <w:rsid w:val="00722990"/>
    <w:rsid w:val="00722A85"/>
    <w:rsid w:val="00722B1E"/>
    <w:rsid w:val="00723202"/>
    <w:rsid w:val="007232C9"/>
    <w:rsid w:val="007232E0"/>
    <w:rsid w:val="007234CC"/>
    <w:rsid w:val="00723660"/>
    <w:rsid w:val="0072390A"/>
    <w:rsid w:val="00723AA2"/>
    <w:rsid w:val="00723BA1"/>
    <w:rsid w:val="00723D0F"/>
    <w:rsid w:val="00723DFC"/>
    <w:rsid w:val="00724265"/>
    <w:rsid w:val="00724291"/>
    <w:rsid w:val="00724393"/>
    <w:rsid w:val="0072473A"/>
    <w:rsid w:val="007247BC"/>
    <w:rsid w:val="007248CF"/>
    <w:rsid w:val="00724A70"/>
    <w:rsid w:val="0072516D"/>
    <w:rsid w:val="00725508"/>
    <w:rsid w:val="00725ABF"/>
    <w:rsid w:val="00725B48"/>
    <w:rsid w:val="00725C81"/>
    <w:rsid w:val="00725F38"/>
    <w:rsid w:val="00725F48"/>
    <w:rsid w:val="00725FD6"/>
    <w:rsid w:val="00726012"/>
    <w:rsid w:val="00726082"/>
    <w:rsid w:val="007265F3"/>
    <w:rsid w:val="007266E9"/>
    <w:rsid w:val="00726A36"/>
    <w:rsid w:val="00726A63"/>
    <w:rsid w:val="00726B46"/>
    <w:rsid w:val="0072709C"/>
    <w:rsid w:val="0072748B"/>
    <w:rsid w:val="007274FF"/>
    <w:rsid w:val="007275F7"/>
    <w:rsid w:val="00727748"/>
    <w:rsid w:val="0072787E"/>
    <w:rsid w:val="00727CB1"/>
    <w:rsid w:val="00727DDC"/>
    <w:rsid w:val="00727EFB"/>
    <w:rsid w:val="007300B2"/>
    <w:rsid w:val="0073043C"/>
    <w:rsid w:val="00730583"/>
    <w:rsid w:val="0073058B"/>
    <w:rsid w:val="00730883"/>
    <w:rsid w:val="007309F9"/>
    <w:rsid w:val="00730F08"/>
    <w:rsid w:val="00730FD2"/>
    <w:rsid w:val="0073104D"/>
    <w:rsid w:val="00731841"/>
    <w:rsid w:val="00731B29"/>
    <w:rsid w:val="00731D4F"/>
    <w:rsid w:val="00731DCC"/>
    <w:rsid w:val="00731F84"/>
    <w:rsid w:val="00732582"/>
    <w:rsid w:val="00732664"/>
    <w:rsid w:val="00732765"/>
    <w:rsid w:val="007327C1"/>
    <w:rsid w:val="007329F5"/>
    <w:rsid w:val="00732BB6"/>
    <w:rsid w:val="00732EA1"/>
    <w:rsid w:val="00732F7F"/>
    <w:rsid w:val="00733422"/>
    <w:rsid w:val="0073355A"/>
    <w:rsid w:val="0073361C"/>
    <w:rsid w:val="0073386D"/>
    <w:rsid w:val="007338E9"/>
    <w:rsid w:val="00733DC0"/>
    <w:rsid w:val="007343BC"/>
    <w:rsid w:val="00734691"/>
    <w:rsid w:val="00734905"/>
    <w:rsid w:val="0073494F"/>
    <w:rsid w:val="00734A8D"/>
    <w:rsid w:val="00734AB1"/>
    <w:rsid w:val="00734B1F"/>
    <w:rsid w:val="00734C8D"/>
    <w:rsid w:val="00735235"/>
    <w:rsid w:val="007354AE"/>
    <w:rsid w:val="007356A8"/>
    <w:rsid w:val="00735775"/>
    <w:rsid w:val="00735861"/>
    <w:rsid w:val="0073597F"/>
    <w:rsid w:val="00735ABD"/>
    <w:rsid w:val="00735F4E"/>
    <w:rsid w:val="0073605F"/>
    <w:rsid w:val="00736921"/>
    <w:rsid w:val="007369A3"/>
    <w:rsid w:val="00736DD0"/>
    <w:rsid w:val="00736E8F"/>
    <w:rsid w:val="007371CE"/>
    <w:rsid w:val="0073743F"/>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5"/>
    <w:rsid w:val="00740C4E"/>
    <w:rsid w:val="00740D51"/>
    <w:rsid w:val="00740E6D"/>
    <w:rsid w:val="007410F1"/>
    <w:rsid w:val="00741273"/>
    <w:rsid w:val="007412A5"/>
    <w:rsid w:val="00741353"/>
    <w:rsid w:val="00741413"/>
    <w:rsid w:val="00741728"/>
    <w:rsid w:val="00741DB3"/>
    <w:rsid w:val="00741FFA"/>
    <w:rsid w:val="007425E8"/>
    <w:rsid w:val="0074287C"/>
    <w:rsid w:val="00742B30"/>
    <w:rsid w:val="00742F46"/>
    <w:rsid w:val="00742FA0"/>
    <w:rsid w:val="00743480"/>
    <w:rsid w:val="00743878"/>
    <w:rsid w:val="00743907"/>
    <w:rsid w:val="0074392A"/>
    <w:rsid w:val="00743B09"/>
    <w:rsid w:val="00743B20"/>
    <w:rsid w:val="00743D66"/>
    <w:rsid w:val="007440FE"/>
    <w:rsid w:val="00744516"/>
    <w:rsid w:val="0074478B"/>
    <w:rsid w:val="007448F9"/>
    <w:rsid w:val="00744A17"/>
    <w:rsid w:val="00744C37"/>
    <w:rsid w:val="00744D42"/>
    <w:rsid w:val="00745098"/>
    <w:rsid w:val="0074576E"/>
    <w:rsid w:val="00745953"/>
    <w:rsid w:val="00745A4F"/>
    <w:rsid w:val="007461DB"/>
    <w:rsid w:val="00746380"/>
    <w:rsid w:val="00746621"/>
    <w:rsid w:val="00747061"/>
    <w:rsid w:val="00747275"/>
    <w:rsid w:val="0074746C"/>
    <w:rsid w:val="00747471"/>
    <w:rsid w:val="007477B4"/>
    <w:rsid w:val="00747E9F"/>
    <w:rsid w:val="00750221"/>
    <w:rsid w:val="0075025C"/>
    <w:rsid w:val="00750308"/>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434D"/>
    <w:rsid w:val="007544B8"/>
    <w:rsid w:val="0075457D"/>
    <w:rsid w:val="0075458A"/>
    <w:rsid w:val="00754A58"/>
    <w:rsid w:val="00754B2E"/>
    <w:rsid w:val="00754EB4"/>
    <w:rsid w:val="00754FCC"/>
    <w:rsid w:val="00754FD2"/>
    <w:rsid w:val="007552F0"/>
    <w:rsid w:val="00755320"/>
    <w:rsid w:val="0075539D"/>
    <w:rsid w:val="007553B4"/>
    <w:rsid w:val="00755508"/>
    <w:rsid w:val="0075552B"/>
    <w:rsid w:val="007558F4"/>
    <w:rsid w:val="00755921"/>
    <w:rsid w:val="00755AC9"/>
    <w:rsid w:val="00755DB1"/>
    <w:rsid w:val="007563DD"/>
    <w:rsid w:val="00756630"/>
    <w:rsid w:val="0075666F"/>
    <w:rsid w:val="00756A04"/>
    <w:rsid w:val="00756A7B"/>
    <w:rsid w:val="00756D05"/>
    <w:rsid w:val="00757197"/>
    <w:rsid w:val="007571E5"/>
    <w:rsid w:val="007579F4"/>
    <w:rsid w:val="00757CF4"/>
    <w:rsid w:val="00757D95"/>
    <w:rsid w:val="00760092"/>
    <w:rsid w:val="0076037B"/>
    <w:rsid w:val="007603F4"/>
    <w:rsid w:val="00760463"/>
    <w:rsid w:val="00760718"/>
    <w:rsid w:val="00760B66"/>
    <w:rsid w:val="00760BEB"/>
    <w:rsid w:val="00760CFF"/>
    <w:rsid w:val="00760D37"/>
    <w:rsid w:val="0076114A"/>
    <w:rsid w:val="00761168"/>
    <w:rsid w:val="0076135A"/>
    <w:rsid w:val="007614AF"/>
    <w:rsid w:val="007615F5"/>
    <w:rsid w:val="0076167F"/>
    <w:rsid w:val="00761769"/>
    <w:rsid w:val="00761815"/>
    <w:rsid w:val="00761CA8"/>
    <w:rsid w:val="00761CD5"/>
    <w:rsid w:val="00761F23"/>
    <w:rsid w:val="007623D7"/>
    <w:rsid w:val="0076250F"/>
    <w:rsid w:val="007625DC"/>
    <w:rsid w:val="007626D2"/>
    <w:rsid w:val="00762A4B"/>
    <w:rsid w:val="00762C1B"/>
    <w:rsid w:val="00762FB5"/>
    <w:rsid w:val="007633E8"/>
    <w:rsid w:val="00763848"/>
    <w:rsid w:val="0076387D"/>
    <w:rsid w:val="007638F9"/>
    <w:rsid w:val="00763983"/>
    <w:rsid w:val="0076416C"/>
    <w:rsid w:val="0076420B"/>
    <w:rsid w:val="007643AB"/>
    <w:rsid w:val="007646AD"/>
    <w:rsid w:val="00764C07"/>
    <w:rsid w:val="00764E26"/>
    <w:rsid w:val="00764E76"/>
    <w:rsid w:val="00764E8C"/>
    <w:rsid w:val="0076544C"/>
    <w:rsid w:val="0076551B"/>
    <w:rsid w:val="0076553C"/>
    <w:rsid w:val="0076554B"/>
    <w:rsid w:val="007655B7"/>
    <w:rsid w:val="007657DE"/>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933"/>
    <w:rsid w:val="00767B6E"/>
    <w:rsid w:val="00767BF6"/>
    <w:rsid w:val="00767C7B"/>
    <w:rsid w:val="00767D86"/>
    <w:rsid w:val="00767DC1"/>
    <w:rsid w:val="00767F60"/>
    <w:rsid w:val="00770009"/>
    <w:rsid w:val="0077001A"/>
    <w:rsid w:val="00770036"/>
    <w:rsid w:val="0077020C"/>
    <w:rsid w:val="007706C0"/>
    <w:rsid w:val="007706CB"/>
    <w:rsid w:val="00770853"/>
    <w:rsid w:val="00770BD5"/>
    <w:rsid w:val="00770C2E"/>
    <w:rsid w:val="00770CB2"/>
    <w:rsid w:val="00770D7B"/>
    <w:rsid w:val="00770DF2"/>
    <w:rsid w:val="00770F9D"/>
    <w:rsid w:val="0077102D"/>
    <w:rsid w:val="0077108C"/>
    <w:rsid w:val="00771105"/>
    <w:rsid w:val="00771224"/>
    <w:rsid w:val="0077136D"/>
    <w:rsid w:val="007717E0"/>
    <w:rsid w:val="007718E2"/>
    <w:rsid w:val="00771D9C"/>
    <w:rsid w:val="00771F9F"/>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1D5"/>
    <w:rsid w:val="007734E3"/>
    <w:rsid w:val="00773596"/>
    <w:rsid w:val="007737E4"/>
    <w:rsid w:val="00773ABC"/>
    <w:rsid w:val="00773AD9"/>
    <w:rsid w:val="00773B46"/>
    <w:rsid w:val="00773CA2"/>
    <w:rsid w:val="00773E1E"/>
    <w:rsid w:val="007744C5"/>
    <w:rsid w:val="007744FC"/>
    <w:rsid w:val="00774604"/>
    <w:rsid w:val="007748E6"/>
    <w:rsid w:val="0077494B"/>
    <w:rsid w:val="00774A0B"/>
    <w:rsid w:val="00774C41"/>
    <w:rsid w:val="00774CE4"/>
    <w:rsid w:val="00774DF3"/>
    <w:rsid w:val="0077527C"/>
    <w:rsid w:val="0077564A"/>
    <w:rsid w:val="00775742"/>
    <w:rsid w:val="00775949"/>
    <w:rsid w:val="00775A1D"/>
    <w:rsid w:val="00775E13"/>
    <w:rsid w:val="00775E2D"/>
    <w:rsid w:val="00775E38"/>
    <w:rsid w:val="0077605F"/>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D35"/>
    <w:rsid w:val="00777D7F"/>
    <w:rsid w:val="0078004D"/>
    <w:rsid w:val="007800B2"/>
    <w:rsid w:val="007805DF"/>
    <w:rsid w:val="007807EA"/>
    <w:rsid w:val="00780812"/>
    <w:rsid w:val="00780B5C"/>
    <w:rsid w:val="00780C17"/>
    <w:rsid w:val="00780DB5"/>
    <w:rsid w:val="00780DD7"/>
    <w:rsid w:val="00780E9C"/>
    <w:rsid w:val="00780FC6"/>
    <w:rsid w:val="0078111A"/>
    <w:rsid w:val="007811F1"/>
    <w:rsid w:val="00781246"/>
    <w:rsid w:val="007813B0"/>
    <w:rsid w:val="007813F4"/>
    <w:rsid w:val="0078157D"/>
    <w:rsid w:val="0078157E"/>
    <w:rsid w:val="00781690"/>
    <w:rsid w:val="007817A5"/>
    <w:rsid w:val="00781A7A"/>
    <w:rsid w:val="00781B64"/>
    <w:rsid w:val="00781B7A"/>
    <w:rsid w:val="00781DF4"/>
    <w:rsid w:val="00781FB4"/>
    <w:rsid w:val="00782262"/>
    <w:rsid w:val="007822BE"/>
    <w:rsid w:val="007822F0"/>
    <w:rsid w:val="00782390"/>
    <w:rsid w:val="00782566"/>
    <w:rsid w:val="00782807"/>
    <w:rsid w:val="007829B0"/>
    <w:rsid w:val="00782A53"/>
    <w:rsid w:val="00782D54"/>
    <w:rsid w:val="00783417"/>
    <w:rsid w:val="00783630"/>
    <w:rsid w:val="0078374C"/>
    <w:rsid w:val="00784156"/>
    <w:rsid w:val="0078431D"/>
    <w:rsid w:val="007843A3"/>
    <w:rsid w:val="007843A6"/>
    <w:rsid w:val="007847C9"/>
    <w:rsid w:val="0078484D"/>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B9"/>
    <w:rsid w:val="00787D13"/>
    <w:rsid w:val="00787E60"/>
    <w:rsid w:val="0079008A"/>
    <w:rsid w:val="00790342"/>
    <w:rsid w:val="007904C4"/>
    <w:rsid w:val="007904D5"/>
    <w:rsid w:val="007904DC"/>
    <w:rsid w:val="0079070E"/>
    <w:rsid w:val="00790B74"/>
    <w:rsid w:val="00790C5F"/>
    <w:rsid w:val="00791013"/>
    <w:rsid w:val="007910C2"/>
    <w:rsid w:val="007912F6"/>
    <w:rsid w:val="0079132C"/>
    <w:rsid w:val="007913A5"/>
    <w:rsid w:val="0079173B"/>
    <w:rsid w:val="0079183D"/>
    <w:rsid w:val="00791934"/>
    <w:rsid w:val="00791C88"/>
    <w:rsid w:val="00791F25"/>
    <w:rsid w:val="00791FE8"/>
    <w:rsid w:val="00792299"/>
    <w:rsid w:val="00792328"/>
    <w:rsid w:val="007924C3"/>
    <w:rsid w:val="00792B9B"/>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B85"/>
    <w:rsid w:val="00794CA6"/>
    <w:rsid w:val="00794E0B"/>
    <w:rsid w:val="00794E14"/>
    <w:rsid w:val="00794F1D"/>
    <w:rsid w:val="007950DD"/>
    <w:rsid w:val="007954C0"/>
    <w:rsid w:val="007955D1"/>
    <w:rsid w:val="007956D5"/>
    <w:rsid w:val="007957A0"/>
    <w:rsid w:val="007958A2"/>
    <w:rsid w:val="007958A4"/>
    <w:rsid w:val="00795AEA"/>
    <w:rsid w:val="00795C0C"/>
    <w:rsid w:val="00795D5D"/>
    <w:rsid w:val="00795ED0"/>
    <w:rsid w:val="00795F63"/>
    <w:rsid w:val="0079603C"/>
    <w:rsid w:val="007965E3"/>
    <w:rsid w:val="0079676C"/>
    <w:rsid w:val="007968F3"/>
    <w:rsid w:val="00796A4E"/>
    <w:rsid w:val="00796E26"/>
    <w:rsid w:val="00796F26"/>
    <w:rsid w:val="00796F7C"/>
    <w:rsid w:val="0079704C"/>
    <w:rsid w:val="00797179"/>
    <w:rsid w:val="0079721C"/>
    <w:rsid w:val="0079728C"/>
    <w:rsid w:val="007972DC"/>
    <w:rsid w:val="0079738A"/>
    <w:rsid w:val="007975D3"/>
    <w:rsid w:val="007975FB"/>
    <w:rsid w:val="00797C94"/>
    <w:rsid w:val="007A00BD"/>
    <w:rsid w:val="007A0226"/>
    <w:rsid w:val="007A02B7"/>
    <w:rsid w:val="007A03AF"/>
    <w:rsid w:val="007A04AD"/>
    <w:rsid w:val="007A07DA"/>
    <w:rsid w:val="007A089C"/>
    <w:rsid w:val="007A08AD"/>
    <w:rsid w:val="007A0AC7"/>
    <w:rsid w:val="007A0DA4"/>
    <w:rsid w:val="007A107F"/>
    <w:rsid w:val="007A11F7"/>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99"/>
    <w:rsid w:val="007A3C25"/>
    <w:rsid w:val="007A3E9A"/>
    <w:rsid w:val="007A3ED2"/>
    <w:rsid w:val="007A3FAE"/>
    <w:rsid w:val="007A41FC"/>
    <w:rsid w:val="007A420B"/>
    <w:rsid w:val="007A44B6"/>
    <w:rsid w:val="007A450F"/>
    <w:rsid w:val="007A4967"/>
    <w:rsid w:val="007A4D58"/>
    <w:rsid w:val="007A4DC1"/>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F2"/>
    <w:rsid w:val="007A741F"/>
    <w:rsid w:val="007A74BD"/>
    <w:rsid w:val="007A7589"/>
    <w:rsid w:val="007A7AD8"/>
    <w:rsid w:val="007A7C2F"/>
    <w:rsid w:val="007A7EB1"/>
    <w:rsid w:val="007A7F73"/>
    <w:rsid w:val="007B0182"/>
    <w:rsid w:val="007B01B6"/>
    <w:rsid w:val="007B0328"/>
    <w:rsid w:val="007B03EF"/>
    <w:rsid w:val="007B0840"/>
    <w:rsid w:val="007B0854"/>
    <w:rsid w:val="007B0973"/>
    <w:rsid w:val="007B0A91"/>
    <w:rsid w:val="007B136B"/>
    <w:rsid w:val="007B1374"/>
    <w:rsid w:val="007B13FF"/>
    <w:rsid w:val="007B14D9"/>
    <w:rsid w:val="007B1691"/>
    <w:rsid w:val="007B1E6D"/>
    <w:rsid w:val="007B2164"/>
    <w:rsid w:val="007B2258"/>
    <w:rsid w:val="007B2284"/>
    <w:rsid w:val="007B232F"/>
    <w:rsid w:val="007B2332"/>
    <w:rsid w:val="007B24CE"/>
    <w:rsid w:val="007B2AAB"/>
    <w:rsid w:val="007B2AC3"/>
    <w:rsid w:val="007B2B05"/>
    <w:rsid w:val="007B309B"/>
    <w:rsid w:val="007B30B0"/>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5141"/>
    <w:rsid w:val="007B5277"/>
    <w:rsid w:val="007B5986"/>
    <w:rsid w:val="007B5995"/>
    <w:rsid w:val="007B59B1"/>
    <w:rsid w:val="007B59FD"/>
    <w:rsid w:val="007B5B67"/>
    <w:rsid w:val="007B5E39"/>
    <w:rsid w:val="007B60B4"/>
    <w:rsid w:val="007B62C6"/>
    <w:rsid w:val="007B6456"/>
    <w:rsid w:val="007B6A02"/>
    <w:rsid w:val="007B6D00"/>
    <w:rsid w:val="007B6E9D"/>
    <w:rsid w:val="007B715F"/>
    <w:rsid w:val="007B7288"/>
    <w:rsid w:val="007B72CF"/>
    <w:rsid w:val="007B734D"/>
    <w:rsid w:val="007B753C"/>
    <w:rsid w:val="007B77A3"/>
    <w:rsid w:val="007B7EA0"/>
    <w:rsid w:val="007C0031"/>
    <w:rsid w:val="007C033D"/>
    <w:rsid w:val="007C03E5"/>
    <w:rsid w:val="007C05DC"/>
    <w:rsid w:val="007C08A9"/>
    <w:rsid w:val="007C0CE3"/>
    <w:rsid w:val="007C0E66"/>
    <w:rsid w:val="007C0E77"/>
    <w:rsid w:val="007C129D"/>
    <w:rsid w:val="007C1478"/>
    <w:rsid w:val="007C167A"/>
    <w:rsid w:val="007C17CA"/>
    <w:rsid w:val="007C1A9E"/>
    <w:rsid w:val="007C1BF8"/>
    <w:rsid w:val="007C1C7F"/>
    <w:rsid w:val="007C2488"/>
    <w:rsid w:val="007C2685"/>
    <w:rsid w:val="007C29BF"/>
    <w:rsid w:val="007C2C2E"/>
    <w:rsid w:val="007C364F"/>
    <w:rsid w:val="007C39EC"/>
    <w:rsid w:val="007C3C90"/>
    <w:rsid w:val="007C3D09"/>
    <w:rsid w:val="007C3E43"/>
    <w:rsid w:val="007C3EF8"/>
    <w:rsid w:val="007C4054"/>
    <w:rsid w:val="007C405D"/>
    <w:rsid w:val="007C435A"/>
    <w:rsid w:val="007C435F"/>
    <w:rsid w:val="007C43AF"/>
    <w:rsid w:val="007C43BA"/>
    <w:rsid w:val="007C449A"/>
    <w:rsid w:val="007C4667"/>
    <w:rsid w:val="007C4845"/>
    <w:rsid w:val="007C49F3"/>
    <w:rsid w:val="007C4A8A"/>
    <w:rsid w:val="007C4B0C"/>
    <w:rsid w:val="007C4E71"/>
    <w:rsid w:val="007C5051"/>
    <w:rsid w:val="007C5149"/>
    <w:rsid w:val="007C5188"/>
    <w:rsid w:val="007C518F"/>
    <w:rsid w:val="007C51A6"/>
    <w:rsid w:val="007C526F"/>
    <w:rsid w:val="007C5553"/>
    <w:rsid w:val="007C5AAB"/>
    <w:rsid w:val="007C5DDF"/>
    <w:rsid w:val="007C5F84"/>
    <w:rsid w:val="007C6245"/>
    <w:rsid w:val="007C6531"/>
    <w:rsid w:val="007C68B9"/>
    <w:rsid w:val="007C6BD3"/>
    <w:rsid w:val="007C6ED1"/>
    <w:rsid w:val="007C74C9"/>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6D7"/>
    <w:rsid w:val="007D17C1"/>
    <w:rsid w:val="007D1BF2"/>
    <w:rsid w:val="007D2069"/>
    <w:rsid w:val="007D20AA"/>
    <w:rsid w:val="007D2271"/>
    <w:rsid w:val="007D2398"/>
    <w:rsid w:val="007D23A3"/>
    <w:rsid w:val="007D2443"/>
    <w:rsid w:val="007D2564"/>
    <w:rsid w:val="007D2754"/>
    <w:rsid w:val="007D2B88"/>
    <w:rsid w:val="007D3002"/>
    <w:rsid w:val="007D335D"/>
    <w:rsid w:val="007D33AB"/>
    <w:rsid w:val="007D34F2"/>
    <w:rsid w:val="007D36D7"/>
    <w:rsid w:val="007D372E"/>
    <w:rsid w:val="007D376B"/>
    <w:rsid w:val="007D3A75"/>
    <w:rsid w:val="007D3A97"/>
    <w:rsid w:val="007D3CB7"/>
    <w:rsid w:val="007D4284"/>
    <w:rsid w:val="007D42AE"/>
    <w:rsid w:val="007D4328"/>
    <w:rsid w:val="007D444F"/>
    <w:rsid w:val="007D46DE"/>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36E"/>
    <w:rsid w:val="007D64CC"/>
    <w:rsid w:val="007D6686"/>
    <w:rsid w:val="007D6859"/>
    <w:rsid w:val="007D6961"/>
    <w:rsid w:val="007D6B7B"/>
    <w:rsid w:val="007D6DEE"/>
    <w:rsid w:val="007D6E39"/>
    <w:rsid w:val="007D6EF0"/>
    <w:rsid w:val="007D7024"/>
    <w:rsid w:val="007D72DC"/>
    <w:rsid w:val="007D7427"/>
    <w:rsid w:val="007D76DC"/>
    <w:rsid w:val="007D7914"/>
    <w:rsid w:val="007D795C"/>
    <w:rsid w:val="007D7969"/>
    <w:rsid w:val="007D7B1B"/>
    <w:rsid w:val="007D7CC6"/>
    <w:rsid w:val="007D7E17"/>
    <w:rsid w:val="007D7FBC"/>
    <w:rsid w:val="007E0108"/>
    <w:rsid w:val="007E02CD"/>
    <w:rsid w:val="007E084F"/>
    <w:rsid w:val="007E0AD9"/>
    <w:rsid w:val="007E106A"/>
    <w:rsid w:val="007E11AD"/>
    <w:rsid w:val="007E128C"/>
    <w:rsid w:val="007E142C"/>
    <w:rsid w:val="007E1593"/>
    <w:rsid w:val="007E198F"/>
    <w:rsid w:val="007E1ABD"/>
    <w:rsid w:val="007E1CEA"/>
    <w:rsid w:val="007E2486"/>
    <w:rsid w:val="007E2707"/>
    <w:rsid w:val="007E276E"/>
    <w:rsid w:val="007E2BCA"/>
    <w:rsid w:val="007E2F19"/>
    <w:rsid w:val="007E2F65"/>
    <w:rsid w:val="007E2FC9"/>
    <w:rsid w:val="007E30A6"/>
    <w:rsid w:val="007E3146"/>
    <w:rsid w:val="007E3681"/>
    <w:rsid w:val="007E3748"/>
    <w:rsid w:val="007E3984"/>
    <w:rsid w:val="007E3E19"/>
    <w:rsid w:val="007E3EDE"/>
    <w:rsid w:val="007E41D2"/>
    <w:rsid w:val="007E41D6"/>
    <w:rsid w:val="007E4497"/>
    <w:rsid w:val="007E483A"/>
    <w:rsid w:val="007E49C4"/>
    <w:rsid w:val="007E49EC"/>
    <w:rsid w:val="007E4B03"/>
    <w:rsid w:val="007E4CE2"/>
    <w:rsid w:val="007E4D20"/>
    <w:rsid w:val="007E4D27"/>
    <w:rsid w:val="007E4FA0"/>
    <w:rsid w:val="007E5034"/>
    <w:rsid w:val="007E51C0"/>
    <w:rsid w:val="007E52B5"/>
    <w:rsid w:val="007E5900"/>
    <w:rsid w:val="007E5CB4"/>
    <w:rsid w:val="007E6067"/>
    <w:rsid w:val="007E6231"/>
    <w:rsid w:val="007E62DD"/>
    <w:rsid w:val="007E6782"/>
    <w:rsid w:val="007E68C0"/>
    <w:rsid w:val="007E6B64"/>
    <w:rsid w:val="007E6C43"/>
    <w:rsid w:val="007E6CCE"/>
    <w:rsid w:val="007E6CF5"/>
    <w:rsid w:val="007E6E08"/>
    <w:rsid w:val="007E7001"/>
    <w:rsid w:val="007E7039"/>
    <w:rsid w:val="007E70AF"/>
    <w:rsid w:val="007E7125"/>
    <w:rsid w:val="007E7191"/>
    <w:rsid w:val="007E7261"/>
    <w:rsid w:val="007E73B3"/>
    <w:rsid w:val="007E758F"/>
    <w:rsid w:val="007E77D0"/>
    <w:rsid w:val="007E7961"/>
    <w:rsid w:val="007E7AA1"/>
    <w:rsid w:val="007E7DD5"/>
    <w:rsid w:val="007E7FF3"/>
    <w:rsid w:val="007F0010"/>
    <w:rsid w:val="007F00CD"/>
    <w:rsid w:val="007F030C"/>
    <w:rsid w:val="007F09CC"/>
    <w:rsid w:val="007F0F2E"/>
    <w:rsid w:val="007F0F92"/>
    <w:rsid w:val="007F10B6"/>
    <w:rsid w:val="007F11D7"/>
    <w:rsid w:val="007F13DC"/>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673"/>
    <w:rsid w:val="007F26C2"/>
    <w:rsid w:val="007F2776"/>
    <w:rsid w:val="007F280A"/>
    <w:rsid w:val="007F2820"/>
    <w:rsid w:val="007F2D46"/>
    <w:rsid w:val="007F2F4B"/>
    <w:rsid w:val="007F33EC"/>
    <w:rsid w:val="007F3587"/>
    <w:rsid w:val="007F3912"/>
    <w:rsid w:val="007F3A32"/>
    <w:rsid w:val="007F3A56"/>
    <w:rsid w:val="007F3BD8"/>
    <w:rsid w:val="007F3BE3"/>
    <w:rsid w:val="007F3DE7"/>
    <w:rsid w:val="007F3F30"/>
    <w:rsid w:val="007F404F"/>
    <w:rsid w:val="007F416B"/>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56D"/>
    <w:rsid w:val="007F6E85"/>
    <w:rsid w:val="007F6EE6"/>
    <w:rsid w:val="007F7234"/>
    <w:rsid w:val="007F7484"/>
    <w:rsid w:val="007F7495"/>
    <w:rsid w:val="007F78D3"/>
    <w:rsid w:val="008000A5"/>
    <w:rsid w:val="008002CE"/>
    <w:rsid w:val="008004CF"/>
    <w:rsid w:val="00800665"/>
    <w:rsid w:val="008008D2"/>
    <w:rsid w:val="00800D39"/>
    <w:rsid w:val="00800FFE"/>
    <w:rsid w:val="00801204"/>
    <w:rsid w:val="008012F6"/>
    <w:rsid w:val="0080138F"/>
    <w:rsid w:val="008015ED"/>
    <w:rsid w:val="008016F0"/>
    <w:rsid w:val="00801753"/>
    <w:rsid w:val="00801995"/>
    <w:rsid w:val="00801CE3"/>
    <w:rsid w:val="0080218F"/>
    <w:rsid w:val="00802269"/>
    <w:rsid w:val="0080242E"/>
    <w:rsid w:val="008024A4"/>
    <w:rsid w:val="0080252A"/>
    <w:rsid w:val="0080257F"/>
    <w:rsid w:val="0080259D"/>
    <w:rsid w:val="0080277D"/>
    <w:rsid w:val="00802C31"/>
    <w:rsid w:val="00802F97"/>
    <w:rsid w:val="00802FAD"/>
    <w:rsid w:val="008030EF"/>
    <w:rsid w:val="0080322C"/>
    <w:rsid w:val="00803279"/>
    <w:rsid w:val="008032DE"/>
    <w:rsid w:val="008037E0"/>
    <w:rsid w:val="00803A89"/>
    <w:rsid w:val="00803ACA"/>
    <w:rsid w:val="00803B5C"/>
    <w:rsid w:val="00803C2E"/>
    <w:rsid w:val="00803C81"/>
    <w:rsid w:val="00803DB5"/>
    <w:rsid w:val="00804066"/>
    <w:rsid w:val="008040D0"/>
    <w:rsid w:val="00804332"/>
    <w:rsid w:val="008043DE"/>
    <w:rsid w:val="008045A6"/>
    <w:rsid w:val="00804735"/>
    <w:rsid w:val="00804ADF"/>
    <w:rsid w:val="008051FE"/>
    <w:rsid w:val="00805442"/>
    <w:rsid w:val="008054E1"/>
    <w:rsid w:val="008054E6"/>
    <w:rsid w:val="00805564"/>
    <w:rsid w:val="008055FD"/>
    <w:rsid w:val="00805661"/>
    <w:rsid w:val="008058FC"/>
    <w:rsid w:val="00805A9C"/>
    <w:rsid w:val="00805C82"/>
    <w:rsid w:val="00805D02"/>
    <w:rsid w:val="008063E3"/>
    <w:rsid w:val="0080653E"/>
    <w:rsid w:val="008065D3"/>
    <w:rsid w:val="008068B3"/>
    <w:rsid w:val="008068E0"/>
    <w:rsid w:val="00806A6E"/>
    <w:rsid w:val="00806A9B"/>
    <w:rsid w:val="00806AAA"/>
    <w:rsid w:val="00806AFC"/>
    <w:rsid w:val="00806AFD"/>
    <w:rsid w:val="00806B86"/>
    <w:rsid w:val="00806BDD"/>
    <w:rsid w:val="00806BE0"/>
    <w:rsid w:val="00806F18"/>
    <w:rsid w:val="00806F77"/>
    <w:rsid w:val="00806FC9"/>
    <w:rsid w:val="008072AC"/>
    <w:rsid w:val="008072B9"/>
    <w:rsid w:val="00807365"/>
    <w:rsid w:val="00807645"/>
    <w:rsid w:val="008077C8"/>
    <w:rsid w:val="00807939"/>
    <w:rsid w:val="00807954"/>
    <w:rsid w:val="008079B1"/>
    <w:rsid w:val="00807BBB"/>
    <w:rsid w:val="00807BC6"/>
    <w:rsid w:val="00807DE0"/>
    <w:rsid w:val="00807E5D"/>
    <w:rsid w:val="00807E8F"/>
    <w:rsid w:val="00807FF2"/>
    <w:rsid w:val="00810295"/>
    <w:rsid w:val="00810482"/>
    <w:rsid w:val="008105E7"/>
    <w:rsid w:val="00810D81"/>
    <w:rsid w:val="00810E5B"/>
    <w:rsid w:val="00811001"/>
    <w:rsid w:val="00811005"/>
    <w:rsid w:val="00811336"/>
    <w:rsid w:val="00811392"/>
    <w:rsid w:val="008114BE"/>
    <w:rsid w:val="00811566"/>
    <w:rsid w:val="008115DA"/>
    <w:rsid w:val="008116C4"/>
    <w:rsid w:val="008118CE"/>
    <w:rsid w:val="008118EC"/>
    <w:rsid w:val="0081197E"/>
    <w:rsid w:val="00811C0F"/>
    <w:rsid w:val="00811CE9"/>
    <w:rsid w:val="00811E8F"/>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940"/>
    <w:rsid w:val="0081397E"/>
    <w:rsid w:val="008139BA"/>
    <w:rsid w:val="00813A15"/>
    <w:rsid w:val="00813ACF"/>
    <w:rsid w:val="00813B3D"/>
    <w:rsid w:val="00813BAC"/>
    <w:rsid w:val="00813BEA"/>
    <w:rsid w:val="00813C4D"/>
    <w:rsid w:val="008142DB"/>
    <w:rsid w:val="00814508"/>
    <w:rsid w:val="00814632"/>
    <w:rsid w:val="00814EFD"/>
    <w:rsid w:val="00814F21"/>
    <w:rsid w:val="0081505D"/>
    <w:rsid w:val="00815167"/>
    <w:rsid w:val="00815270"/>
    <w:rsid w:val="008153F1"/>
    <w:rsid w:val="0081554D"/>
    <w:rsid w:val="00815CC6"/>
    <w:rsid w:val="00815DBA"/>
    <w:rsid w:val="00815F7D"/>
    <w:rsid w:val="008161A8"/>
    <w:rsid w:val="00816662"/>
    <w:rsid w:val="008169ED"/>
    <w:rsid w:val="008169F5"/>
    <w:rsid w:val="00816B7D"/>
    <w:rsid w:val="00816C80"/>
    <w:rsid w:val="00817012"/>
    <w:rsid w:val="00817402"/>
    <w:rsid w:val="00817579"/>
    <w:rsid w:val="0081769B"/>
    <w:rsid w:val="00817750"/>
    <w:rsid w:val="008179B0"/>
    <w:rsid w:val="00817B3A"/>
    <w:rsid w:val="00817CE2"/>
    <w:rsid w:val="00817E87"/>
    <w:rsid w:val="00817F86"/>
    <w:rsid w:val="00817FCF"/>
    <w:rsid w:val="008200FF"/>
    <w:rsid w:val="008201F9"/>
    <w:rsid w:val="0082049D"/>
    <w:rsid w:val="00820673"/>
    <w:rsid w:val="00820681"/>
    <w:rsid w:val="00820887"/>
    <w:rsid w:val="00820942"/>
    <w:rsid w:val="00820C50"/>
    <w:rsid w:val="00820D60"/>
    <w:rsid w:val="00821148"/>
    <w:rsid w:val="00821236"/>
    <w:rsid w:val="008212C3"/>
    <w:rsid w:val="008213B4"/>
    <w:rsid w:val="0082167A"/>
    <w:rsid w:val="00821844"/>
    <w:rsid w:val="00821E66"/>
    <w:rsid w:val="00821F74"/>
    <w:rsid w:val="0082212A"/>
    <w:rsid w:val="008222E7"/>
    <w:rsid w:val="0082267B"/>
    <w:rsid w:val="008228BF"/>
    <w:rsid w:val="00822CD1"/>
    <w:rsid w:val="00822EAF"/>
    <w:rsid w:val="00822FD9"/>
    <w:rsid w:val="00823037"/>
    <w:rsid w:val="008232FF"/>
    <w:rsid w:val="0082354C"/>
    <w:rsid w:val="008236EA"/>
    <w:rsid w:val="008238C1"/>
    <w:rsid w:val="008239FB"/>
    <w:rsid w:val="00823B30"/>
    <w:rsid w:val="00823C95"/>
    <w:rsid w:val="00823E4F"/>
    <w:rsid w:val="00823F89"/>
    <w:rsid w:val="00824000"/>
    <w:rsid w:val="00824738"/>
    <w:rsid w:val="008248F1"/>
    <w:rsid w:val="0082495F"/>
    <w:rsid w:val="00824D05"/>
    <w:rsid w:val="00824DA0"/>
    <w:rsid w:val="00825036"/>
    <w:rsid w:val="00825050"/>
    <w:rsid w:val="00825134"/>
    <w:rsid w:val="008251E8"/>
    <w:rsid w:val="0082536B"/>
    <w:rsid w:val="008253D9"/>
    <w:rsid w:val="008254B2"/>
    <w:rsid w:val="008257DA"/>
    <w:rsid w:val="008259AD"/>
    <w:rsid w:val="00825A54"/>
    <w:rsid w:val="00825ED2"/>
    <w:rsid w:val="00825F81"/>
    <w:rsid w:val="008261A9"/>
    <w:rsid w:val="008262E3"/>
    <w:rsid w:val="008263B0"/>
    <w:rsid w:val="008263D2"/>
    <w:rsid w:val="0082661C"/>
    <w:rsid w:val="00826789"/>
    <w:rsid w:val="008269A5"/>
    <w:rsid w:val="00826B8B"/>
    <w:rsid w:val="00826DD0"/>
    <w:rsid w:val="00826E19"/>
    <w:rsid w:val="00826E51"/>
    <w:rsid w:val="00826E9D"/>
    <w:rsid w:val="008270A8"/>
    <w:rsid w:val="00827282"/>
    <w:rsid w:val="00827308"/>
    <w:rsid w:val="00827789"/>
    <w:rsid w:val="008278A6"/>
    <w:rsid w:val="00827AA5"/>
    <w:rsid w:val="00827E7E"/>
    <w:rsid w:val="00827E7F"/>
    <w:rsid w:val="00830098"/>
    <w:rsid w:val="008300FB"/>
    <w:rsid w:val="00830102"/>
    <w:rsid w:val="00830537"/>
    <w:rsid w:val="00830704"/>
    <w:rsid w:val="00830768"/>
    <w:rsid w:val="00830799"/>
    <w:rsid w:val="0083085F"/>
    <w:rsid w:val="008308C8"/>
    <w:rsid w:val="00830F69"/>
    <w:rsid w:val="00830F8E"/>
    <w:rsid w:val="008310F3"/>
    <w:rsid w:val="00831115"/>
    <w:rsid w:val="0083113F"/>
    <w:rsid w:val="00831294"/>
    <w:rsid w:val="008312E3"/>
    <w:rsid w:val="008319FE"/>
    <w:rsid w:val="00831A42"/>
    <w:rsid w:val="008323AE"/>
    <w:rsid w:val="0083246D"/>
    <w:rsid w:val="00832794"/>
    <w:rsid w:val="008327ED"/>
    <w:rsid w:val="0083284E"/>
    <w:rsid w:val="008328CE"/>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DF"/>
    <w:rsid w:val="00834690"/>
    <w:rsid w:val="008349B5"/>
    <w:rsid w:val="00834AEC"/>
    <w:rsid w:val="00834E54"/>
    <w:rsid w:val="00834E72"/>
    <w:rsid w:val="00834EF7"/>
    <w:rsid w:val="00834FBF"/>
    <w:rsid w:val="00835028"/>
    <w:rsid w:val="0083514C"/>
    <w:rsid w:val="00835617"/>
    <w:rsid w:val="00835C3F"/>
    <w:rsid w:val="00835C51"/>
    <w:rsid w:val="00835DED"/>
    <w:rsid w:val="00836208"/>
    <w:rsid w:val="008366F3"/>
    <w:rsid w:val="008368C2"/>
    <w:rsid w:val="008368DF"/>
    <w:rsid w:val="00836A5A"/>
    <w:rsid w:val="00836A80"/>
    <w:rsid w:val="00836E53"/>
    <w:rsid w:val="00836E97"/>
    <w:rsid w:val="00836FF1"/>
    <w:rsid w:val="008372DD"/>
    <w:rsid w:val="008372E6"/>
    <w:rsid w:val="0083733C"/>
    <w:rsid w:val="00837687"/>
    <w:rsid w:val="00837750"/>
    <w:rsid w:val="0083780A"/>
    <w:rsid w:val="00837976"/>
    <w:rsid w:val="00837AE8"/>
    <w:rsid w:val="00837D66"/>
    <w:rsid w:val="00840046"/>
    <w:rsid w:val="00840077"/>
    <w:rsid w:val="0084016F"/>
    <w:rsid w:val="008407D0"/>
    <w:rsid w:val="008408C3"/>
    <w:rsid w:val="008408E7"/>
    <w:rsid w:val="00840D72"/>
    <w:rsid w:val="00840DEB"/>
    <w:rsid w:val="00840F21"/>
    <w:rsid w:val="00840FB6"/>
    <w:rsid w:val="0084123E"/>
    <w:rsid w:val="008413C6"/>
    <w:rsid w:val="0084156C"/>
    <w:rsid w:val="00841C55"/>
    <w:rsid w:val="00841CAE"/>
    <w:rsid w:val="008420ED"/>
    <w:rsid w:val="0084225D"/>
    <w:rsid w:val="00842408"/>
    <w:rsid w:val="008424B8"/>
    <w:rsid w:val="00842864"/>
    <w:rsid w:val="00842B6B"/>
    <w:rsid w:val="008430D6"/>
    <w:rsid w:val="00843136"/>
    <w:rsid w:val="00843743"/>
    <w:rsid w:val="0084377E"/>
    <w:rsid w:val="008439F3"/>
    <w:rsid w:val="00843F6E"/>
    <w:rsid w:val="00843F6F"/>
    <w:rsid w:val="008441D8"/>
    <w:rsid w:val="00844394"/>
    <w:rsid w:val="008443AE"/>
    <w:rsid w:val="008444E1"/>
    <w:rsid w:val="00844B5B"/>
    <w:rsid w:val="00844C39"/>
    <w:rsid w:val="00844C64"/>
    <w:rsid w:val="00844D33"/>
    <w:rsid w:val="00844E16"/>
    <w:rsid w:val="00844F5B"/>
    <w:rsid w:val="0084511C"/>
    <w:rsid w:val="00845194"/>
    <w:rsid w:val="00845283"/>
    <w:rsid w:val="00845433"/>
    <w:rsid w:val="00845898"/>
    <w:rsid w:val="00845C5B"/>
    <w:rsid w:val="00845CCA"/>
    <w:rsid w:val="00845DAC"/>
    <w:rsid w:val="00845F2E"/>
    <w:rsid w:val="0084613C"/>
    <w:rsid w:val="008463C1"/>
    <w:rsid w:val="00846649"/>
    <w:rsid w:val="0084668D"/>
    <w:rsid w:val="00846972"/>
    <w:rsid w:val="00847183"/>
    <w:rsid w:val="008472A5"/>
    <w:rsid w:val="008472ED"/>
    <w:rsid w:val="00847744"/>
    <w:rsid w:val="008477D3"/>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8D"/>
    <w:rsid w:val="00851234"/>
    <w:rsid w:val="00851602"/>
    <w:rsid w:val="0085162E"/>
    <w:rsid w:val="00851854"/>
    <w:rsid w:val="0085197D"/>
    <w:rsid w:val="00851D4E"/>
    <w:rsid w:val="00851D75"/>
    <w:rsid w:val="00851E46"/>
    <w:rsid w:val="00851ECD"/>
    <w:rsid w:val="00851F5B"/>
    <w:rsid w:val="00852746"/>
    <w:rsid w:val="00852910"/>
    <w:rsid w:val="00852A03"/>
    <w:rsid w:val="00852B73"/>
    <w:rsid w:val="00852CE2"/>
    <w:rsid w:val="00852DC2"/>
    <w:rsid w:val="00852EA9"/>
    <w:rsid w:val="00853045"/>
    <w:rsid w:val="00853216"/>
    <w:rsid w:val="008532A0"/>
    <w:rsid w:val="00853369"/>
    <w:rsid w:val="008534A6"/>
    <w:rsid w:val="0085352E"/>
    <w:rsid w:val="008535D4"/>
    <w:rsid w:val="008538E5"/>
    <w:rsid w:val="008539FF"/>
    <w:rsid w:val="00853D8B"/>
    <w:rsid w:val="008541AD"/>
    <w:rsid w:val="0085492A"/>
    <w:rsid w:val="00854958"/>
    <w:rsid w:val="00854B2B"/>
    <w:rsid w:val="00854C39"/>
    <w:rsid w:val="00854C91"/>
    <w:rsid w:val="00854D12"/>
    <w:rsid w:val="00854DA2"/>
    <w:rsid w:val="00854E28"/>
    <w:rsid w:val="00854EEB"/>
    <w:rsid w:val="008550AF"/>
    <w:rsid w:val="00855430"/>
    <w:rsid w:val="0085552A"/>
    <w:rsid w:val="008558B2"/>
    <w:rsid w:val="008559E9"/>
    <w:rsid w:val="00855A7D"/>
    <w:rsid w:val="00855C1C"/>
    <w:rsid w:val="00855E65"/>
    <w:rsid w:val="00855E9B"/>
    <w:rsid w:val="00855F5A"/>
    <w:rsid w:val="0085644C"/>
    <w:rsid w:val="00856553"/>
    <w:rsid w:val="00856753"/>
    <w:rsid w:val="00856867"/>
    <w:rsid w:val="0085686B"/>
    <w:rsid w:val="00856A58"/>
    <w:rsid w:val="00856B35"/>
    <w:rsid w:val="00856BA9"/>
    <w:rsid w:val="00856C90"/>
    <w:rsid w:val="00856CD8"/>
    <w:rsid w:val="00856D4D"/>
    <w:rsid w:val="00856D5D"/>
    <w:rsid w:val="00856DCA"/>
    <w:rsid w:val="00856F0B"/>
    <w:rsid w:val="00856F24"/>
    <w:rsid w:val="00856F57"/>
    <w:rsid w:val="008570A1"/>
    <w:rsid w:val="00857104"/>
    <w:rsid w:val="00857236"/>
    <w:rsid w:val="0085794F"/>
    <w:rsid w:val="00857A52"/>
    <w:rsid w:val="008600AF"/>
    <w:rsid w:val="00860148"/>
    <w:rsid w:val="00860245"/>
    <w:rsid w:val="00860295"/>
    <w:rsid w:val="00860474"/>
    <w:rsid w:val="00860812"/>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A3"/>
    <w:rsid w:val="008625DA"/>
    <w:rsid w:val="0086280A"/>
    <w:rsid w:val="0086287A"/>
    <w:rsid w:val="00862D4D"/>
    <w:rsid w:val="00863031"/>
    <w:rsid w:val="00863135"/>
    <w:rsid w:val="00863156"/>
    <w:rsid w:val="00863257"/>
    <w:rsid w:val="0086329A"/>
    <w:rsid w:val="0086344C"/>
    <w:rsid w:val="00863455"/>
    <w:rsid w:val="008636D0"/>
    <w:rsid w:val="0086381A"/>
    <w:rsid w:val="00863829"/>
    <w:rsid w:val="00863A3E"/>
    <w:rsid w:val="00863CF7"/>
    <w:rsid w:val="0086408A"/>
    <w:rsid w:val="0086423E"/>
    <w:rsid w:val="0086465C"/>
    <w:rsid w:val="00864675"/>
    <w:rsid w:val="00864C2E"/>
    <w:rsid w:val="00864DC6"/>
    <w:rsid w:val="00865398"/>
    <w:rsid w:val="0086547D"/>
    <w:rsid w:val="008654F6"/>
    <w:rsid w:val="00865589"/>
    <w:rsid w:val="008655E5"/>
    <w:rsid w:val="008656DA"/>
    <w:rsid w:val="0086617A"/>
    <w:rsid w:val="00866232"/>
    <w:rsid w:val="0086642E"/>
    <w:rsid w:val="00866476"/>
    <w:rsid w:val="008664B0"/>
    <w:rsid w:val="00866577"/>
    <w:rsid w:val="008667F1"/>
    <w:rsid w:val="00866A94"/>
    <w:rsid w:val="00866BFD"/>
    <w:rsid w:val="00866C67"/>
    <w:rsid w:val="0086799C"/>
    <w:rsid w:val="00867B38"/>
    <w:rsid w:val="00867CB5"/>
    <w:rsid w:val="00867D02"/>
    <w:rsid w:val="00867D42"/>
    <w:rsid w:val="00867F19"/>
    <w:rsid w:val="008703EE"/>
    <w:rsid w:val="0087071E"/>
    <w:rsid w:val="00870783"/>
    <w:rsid w:val="008707A5"/>
    <w:rsid w:val="008708A0"/>
    <w:rsid w:val="00870A97"/>
    <w:rsid w:val="00870B4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AE8"/>
    <w:rsid w:val="00872BB7"/>
    <w:rsid w:val="00872DB2"/>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8A"/>
    <w:rsid w:val="00875BD6"/>
    <w:rsid w:val="00875D1E"/>
    <w:rsid w:val="00875E3B"/>
    <w:rsid w:val="00876374"/>
    <w:rsid w:val="00876376"/>
    <w:rsid w:val="008764C7"/>
    <w:rsid w:val="0087650D"/>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66A"/>
    <w:rsid w:val="00880895"/>
    <w:rsid w:val="008809A5"/>
    <w:rsid w:val="00880C2C"/>
    <w:rsid w:val="00880D46"/>
    <w:rsid w:val="00880E43"/>
    <w:rsid w:val="00880E58"/>
    <w:rsid w:val="008810C0"/>
    <w:rsid w:val="008810C7"/>
    <w:rsid w:val="0088111C"/>
    <w:rsid w:val="00881198"/>
    <w:rsid w:val="0088185F"/>
    <w:rsid w:val="008819FF"/>
    <w:rsid w:val="00881A37"/>
    <w:rsid w:val="00881AF4"/>
    <w:rsid w:val="00881C75"/>
    <w:rsid w:val="00881CB7"/>
    <w:rsid w:val="00881F55"/>
    <w:rsid w:val="00881FFA"/>
    <w:rsid w:val="00882088"/>
    <w:rsid w:val="00882656"/>
    <w:rsid w:val="00882658"/>
    <w:rsid w:val="008828DA"/>
    <w:rsid w:val="00882A23"/>
    <w:rsid w:val="00882C87"/>
    <w:rsid w:val="00882DCE"/>
    <w:rsid w:val="00882E9D"/>
    <w:rsid w:val="00882F2E"/>
    <w:rsid w:val="0088305A"/>
    <w:rsid w:val="0088333E"/>
    <w:rsid w:val="0088334F"/>
    <w:rsid w:val="00883617"/>
    <w:rsid w:val="00883F23"/>
    <w:rsid w:val="0088401A"/>
    <w:rsid w:val="008841C9"/>
    <w:rsid w:val="00884291"/>
    <w:rsid w:val="00884402"/>
    <w:rsid w:val="0088444C"/>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EA0"/>
    <w:rsid w:val="00890072"/>
    <w:rsid w:val="0089026A"/>
    <w:rsid w:val="0089037F"/>
    <w:rsid w:val="008903EC"/>
    <w:rsid w:val="00890999"/>
    <w:rsid w:val="00890FD1"/>
    <w:rsid w:val="00890FD3"/>
    <w:rsid w:val="008914F3"/>
    <w:rsid w:val="0089189C"/>
    <w:rsid w:val="00891997"/>
    <w:rsid w:val="008919F5"/>
    <w:rsid w:val="00891A49"/>
    <w:rsid w:val="00891B62"/>
    <w:rsid w:val="00891D11"/>
    <w:rsid w:val="00891F7C"/>
    <w:rsid w:val="00892009"/>
    <w:rsid w:val="00892200"/>
    <w:rsid w:val="00892896"/>
    <w:rsid w:val="00892B8E"/>
    <w:rsid w:val="00892CB3"/>
    <w:rsid w:val="00892CCA"/>
    <w:rsid w:val="00892D03"/>
    <w:rsid w:val="00892F45"/>
    <w:rsid w:val="0089351C"/>
    <w:rsid w:val="00893802"/>
    <w:rsid w:val="008938AF"/>
    <w:rsid w:val="008939E7"/>
    <w:rsid w:val="00893C2D"/>
    <w:rsid w:val="00893E76"/>
    <w:rsid w:val="008942F7"/>
    <w:rsid w:val="008943BE"/>
    <w:rsid w:val="00894683"/>
    <w:rsid w:val="008947EC"/>
    <w:rsid w:val="008948FF"/>
    <w:rsid w:val="00894E7E"/>
    <w:rsid w:val="00894FE7"/>
    <w:rsid w:val="0089517D"/>
    <w:rsid w:val="008951DD"/>
    <w:rsid w:val="00895269"/>
    <w:rsid w:val="00895683"/>
    <w:rsid w:val="0089570C"/>
    <w:rsid w:val="008957E2"/>
    <w:rsid w:val="0089583E"/>
    <w:rsid w:val="0089613B"/>
    <w:rsid w:val="0089657D"/>
    <w:rsid w:val="00896C3C"/>
    <w:rsid w:val="00896F0C"/>
    <w:rsid w:val="008970F6"/>
    <w:rsid w:val="0089719C"/>
    <w:rsid w:val="0089731A"/>
    <w:rsid w:val="008973EE"/>
    <w:rsid w:val="008975F8"/>
    <w:rsid w:val="0089782F"/>
    <w:rsid w:val="0089784D"/>
    <w:rsid w:val="008A016D"/>
    <w:rsid w:val="008A0330"/>
    <w:rsid w:val="008A03F7"/>
    <w:rsid w:val="008A058E"/>
    <w:rsid w:val="008A06C1"/>
    <w:rsid w:val="008A08D9"/>
    <w:rsid w:val="008A0984"/>
    <w:rsid w:val="008A0F52"/>
    <w:rsid w:val="008A0FCF"/>
    <w:rsid w:val="008A1212"/>
    <w:rsid w:val="008A13CD"/>
    <w:rsid w:val="008A1463"/>
    <w:rsid w:val="008A1A27"/>
    <w:rsid w:val="008A1A5E"/>
    <w:rsid w:val="008A1A8A"/>
    <w:rsid w:val="008A1B8D"/>
    <w:rsid w:val="008A1BFC"/>
    <w:rsid w:val="008A1C86"/>
    <w:rsid w:val="008A1F62"/>
    <w:rsid w:val="008A1F71"/>
    <w:rsid w:val="008A2102"/>
    <w:rsid w:val="008A25E3"/>
    <w:rsid w:val="008A2699"/>
    <w:rsid w:val="008A28AE"/>
    <w:rsid w:val="008A2CC0"/>
    <w:rsid w:val="008A300A"/>
    <w:rsid w:val="008A36CC"/>
    <w:rsid w:val="008A3784"/>
    <w:rsid w:val="008A3865"/>
    <w:rsid w:val="008A3B9F"/>
    <w:rsid w:val="008A3C2E"/>
    <w:rsid w:val="008A3C55"/>
    <w:rsid w:val="008A3CCD"/>
    <w:rsid w:val="008A3DE4"/>
    <w:rsid w:val="008A3E2A"/>
    <w:rsid w:val="008A3FED"/>
    <w:rsid w:val="008A408B"/>
    <w:rsid w:val="008A40B1"/>
    <w:rsid w:val="008A415E"/>
    <w:rsid w:val="008A41A6"/>
    <w:rsid w:val="008A421C"/>
    <w:rsid w:val="008A441B"/>
    <w:rsid w:val="008A44B4"/>
    <w:rsid w:val="008A45A0"/>
    <w:rsid w:val="008A465C"/>
    <w:rsid w:val="008A4691"/>
    <w:rsid w:val="008A46C7"/>
    <w:rsid w:val="008A4B44"/>
    <w:rsid w:val="008A518B"/>
    <w:rsid w:val="008A5594"/>
    <w:rsid w:val="008A5761"/>
    <w:rsid w:val="008A58FD"/>
    <w:rsid w:val="008A5973"/>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A52"/>
    <w:rsid w:val="008A7C17"/>
    <w:rsid w:val="008A7D09"/>
    <w:rsid w:val="008A7DD2"/>
    <w:rsid w:val="008A7F9F"/>
    <w:rsid w:val="008B00F6"/>
    <w:rsid w:val="008B02C9"/>
    <w:rsid w:val="008B02D3"/>
    <w:rsid w:val="008B0C51"/>
    <w:rsid w:val="008B1320"/>
    <w:rsid w:val="008B1363"/>
    <w:rsid w:val="008B1422"/>
    <w:rsid w:val="008B1542"/>
    <w:rsid w:val="008B1623"/>
    <w:rsid w:val="008B16BC"/>
    <w:rsid w:val="008B19EC"/>
    <w:rsid w:val="008B1AB0"/>
    <w:rsid w:val="008B1BC6"/>
    <w:rsid w:val="008B23CE"/>
    <w:rsid w:val="008B241E"/>
    <w:rsid w:val="008B26B3"/>
    <w:rsid w:val="008B2AA8"/>
    <w:rsid w:val="008B2B65"/>
    <w:rsid w:val="008B2D7D"/>
    <w:rsid w:val="008B2E4E"/>
    <w:rsid w:val="008B2FC9"/>
    <w:rsid w:val="008B315E"/>
    <w:rsid w:val="008B369B"/>
    <w:rsid w:val="008B3B26"/>
    <w:rsid w:val="008B3B84"/>
    <w:rsid w:val="008B3C08"/>
    <w:rsid w:val="008B3D45"/>
    <w:rsid w:val="008B43BF"/>
    <w:rsid w:val="008B474A"/>
    <w:rsid w:val="008B4892"/>
    <w:rsid w:val="008B4936"/>
    <w:rsid w:val="008B4D71"/>
    <w:rsid w:val="008B52DE"/>
    <w:rsid w:val="008B534B"/>
    <w:rsid w:val="008B5A1E"/>
    <w:rsid w:val="008B5B5F"/>
    <w:rsid w:val="008B5D41"/>
    <w:rsid w:val="008B602E"/>
    <w:rsid w:val="008B6299"/>
    <w:rsid w:val="008B6302"/>
    <w:rsid w:val="008B63C3"/>
    <w:rsid w:val="008B654C"/>
    <w:rsid w:val="008B68A4"/>
    <w:rsid w:val="008B68FD"/>
    <w:rsid w:val="008B6928"/>
    <w:rsid w:val="008B6D0F"/>
    <w:rsid w:val="008B6E7B"/>
    <w:rsid w:val="008B6F00"/>
    <w:rsid w:val="008B6F0C"/>
    <w:rsid w:val="008B6F51"/>
    <w:rsid w:val="008B707B"/>
    <w:rsid w:val="008B72B8"/>
    <w:rsid w:val="008B7796"/>
    <w:rsid w:val="008B794C"/>
    <w:rsid w:val="008B7A54"/>
    <w:rsid w:val="008B7AB7"/>
    <w:rsid w:val="008C016E"/>
    <w:rsid w:val="008C01DA"/>
    <w:rsid w:val="008C0697"/>
    <w:rsid w:val="008C06D3"/>
    <w:rsid w:val="008C0735"/>
    <w:rsid w:val="008C08FB"/>
    <w:rsid w:val="008C0B85"/>
    <w:rsid w:val="008C0C80"/>
    <w:rsid w:val="008C0CF3"/>
    <w:rsid w:val="008C0D04"/>
    <w:rsid w:val="008C1159"/>
    <w:rsid w:val="008C145C"/>
    <w:rsid w:val="008C175B"/>
    <w:rsid w:val="008C1C96"/>
    <w:rsid w:val="008C1E3E"/>
    <w:rsid w:val="008C2345"/>
    <w:rsid w:val="008C289C"/>
    <w:rsid w:val="008C296E"/>
    <w:rsid w:val="008C2EA6"/>
    <w:rsid w:val="008C2EEB"/>
    <w:rsid w:val="008C2FE7"/>
    <w:rsid w:val="008C301A"/>
    <w:rsid w:val="008C31D4"/>
    <w:rsid w:val="008C3221"/>
    <w:rsid w:val="008C3401"/>
    <w:rsid w:val="008C35D4"/>
    <w:rsid w:val="008C385E"/>
    <w:rsid w:val="008C3C28"/>
    <w:rsid w:val="008C4096"/>
    <w:rsid w:val="008C4211"/>
    <w:rsid w:val="008C439C"/>
    <w:rsid w:val="008C4604"/>
    <w:rsid w:val="008C4728"/>
    <w:rsid w:val="008C4815"/>
    <w:rsid w:val="008C491B"/>
    <w:rsid w:val="008C4B18"/>
    <w:rsid w:val="008C4C2C"/>
    <w:rsid w:val="008C4D54"/>
    <w:rsid w:val="008C523B"/>
    <w:rsid w:val="008C5416"/>
    <w:rsid w:val="008C5436"/>
    <w:rsid w:val="008C54CB"/>
    <w:rsid w:val="008C556B"/>
    <w:rsid w:val="008C57F2"/>
    <w:rsid w:val="008C592E"/>
    <w:rsid w:val="008C5C6E"/>
    <w:rsid w:val="008C5C9E"/>
    <w:rsid w:val="008C6045"/>
    <w:rsid w:val="008C60DC"/>
    <w:rsid w:val="008C60E2"/>
    <w:rsid w:val="008C612E"/>
    <w:rsid w:val="008C6213"/>
    <w:rsid w:val="008C6285"/>
    <w:rsid w:val="008C6305"/>
    <w:rsid w:val="008C67F4"/>
    <w:rsid w:val="008C6960"/>
    <w:rsid w:val="008C69CA"/>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706"/>
    <w:rsid w:val="008D089C"/>
    <w:rsid w:val="008D0C19"/>
    <w:rsid w:val="008D0CD6"/>
    <w:rsid w:val="008D11E1"/>
    <w:rsid w:val="008D159C"/>
    <w:rsid w:val="008D1734"/>
    <w:rsid w:val="008D1772"/>
    <w:rsid w:val="008D18B8"/>
    <w:rsid w:val="008D1AB5"/>
    <w:rsid w:val="008D237F"/>
    <w:rsid w:val="008D27D7"/>
    <w:rsid w:val="008D27FE"/>
    <w:rsid w:val="008D2B5C"/>
    <w:rsid w:val="008D2BD3"/>
    <w:rsid w:val="008D2BD8"/>
    <w:rsid w:val="008D2DB3"/>
    <w:rsid w:val="008D3187"/>
    <w:rsid w:val="008D3567"/>
    <w:rsid w:val="008D35E8"/>
    <w:rsid w:val="008D3A06"/>
    <w:rsid w:val="008D3A74"/>
    <w:rsid w:val="008D3BE8"/>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38A"/>
    <w:rsid w:val="008D5470"/>
    <w:rsid w:val="008D560C"/>
    <w:rsid w:val="008D56E8"/>
    <w:rsid w:val="008D58A4"/>
    <w:rsid w:val="008D591A"/>
    <w:rsid w:val="008D5A88"/>
    <w:rsid w:val="008D5B1D"/>
    <w:rsid w:val="008D5E5B"/>
    <w:rsid w:val="008D5E92"/>
    <w:rsid w:val="008D5F79"/>
    <w:rsid w:val="008D5FEB"/>
    <w:rsid w:val="008D6090"/>
    <w:rsid w:val="008D6096"/>
    <w:rsid w:val="008D6E9D"/>
    <w:rsid w:val="008D6F1D"/>
    <w:rsid w:val="008D7640"/>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672"/>
    <w:rsid w:val="008E1690"/>
    <w:rsid w:val="008E185B"/>
    <w:rsid w:val="008E18F8"/>
    <w:rsid w:val="008E1949"/>
    <w:rsid w:val="008E19C4"/>
    <w:rsid w:val="008E1A30"/>
    <w:rsid w:val="008E1A67"/>
    <w:rsid w:val="008E1BE1"/>
    <w:rsid w:val="008E21F4"/>
    <w:rsid w:val="008E220B"/>
    <w:rsid w:val="008E2592"/>
    <w:rsid w:val="008E25B6"/>
    <w:rsid w:val="008E2613"/>
    <w:rsid w:val="008E2662"/>
    <w:rsid w:val="008E2763"/>
    <w:rsid w:val="008E2766"/>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078"/>
    <w:rsid w:val="008E7256"/>
    <w:rsid w:val="008E75A9"/>
    <w:rsid w:val="008E76F5"/>
    <w:rsid w:val="008E7862"/>
    <w:rsid w:val="008E7A98"/>
    <w:rsid w:val="008E7C57"/>
    <w:rsid w:val="008E7D51"/>
    <w:rsid w:val="008E7D5B"/>
    <w:rsid w:val="008E7FBC"/>
    <w:rsid w:val="008F00D2"/>
    <w:rsid w:val="008F023D"/>
    <w:rsid w:val="008F023E"/>
    <w:rsid w:val="008F05FF"/>
    <w:rsid w:val="008F0693"/>
    <w:rsid w:val="008F07DB"/>
    <w:rsid w:val="008F0959"/>
    <w:rsid w:val="008F0978"/>
    <w:rsid w:val="008F09D8"/>
    <w:rsid w:val="008F0B23"/>
    <w:rsid w:val="008F0B2B"/>
    <w:rsid w:val="008F0CD0"/>
    <w:rsid w:val="008F0F3B"/>
    <w:rsid w:val="008F0F4E"/>
    <w:rsid w:val="008F1185"/>
    <w:rsid w:val="008F1193"/>
    <w:rsid w:val="008F1243"/>
    <w:rsid w:val="008F12F9"/>
    <w:rsid w:val="008F13A9"/>
    <w:rsid w:val="008F14CE"/>
    <w:rsid w:val="008F186C"/>
    <w:rsid w:val="008F1A6E"/>
    <w:rsid w:val="008F1CA5"/>
    <w:rsid w:val="008F1DA7"/>
    <w:rsid w:val="008F2260"/>
    <w:rsid w:val="008F250A"/>
    <w:rsid w:val="008F263E"/>
    <w:rsid w:val="008F2688"/>
    <w:rsid w:val="008F2CA9"/>
    <w:rsid w:val="008F3038"/>
    <w:rsid w:val="008F309D"/>
    <w:rsid w:val="008F33D1"/>
    <w:rsid w:val="008F35C6"/>
    <w:rsid w:val="008F3654"/>
    <w:rsid w:val="008F38D2"/>
    <w:rsid w:val="008F39BC"/>
    <w:rsid w:val="008F3A64"/>
    <w:rsid w:val="008F3CCE"/>
    <w:rsid w:val="008F3D56"/>
    <w:rsid w:val="008F3E6C"/>
    <w:rsid w:val="008F3ED3"/>
    <w:rsid w:val="008F405E"/>
    <w:rsid w:val="008F42B9"/>
    <w:rsid w:val="008F43E1"/>
    <w:rsid w:val="008F44D7"/>
    <w:rsid w:val="008F4649"/>
    <w:rsid w:val="008F4AEB"/>
    <w:rsid w:val="008F4B91"/>
    <w:rsid w:val="008F4BAF"/>
    <w:rsid w:val="008F4FB5"/>
    <w:rsid w:val="008F4FFB"/>
    <w:rsid w:val="008F501A"/>
    <w:rsid w:val="008F515C"/>
    <w:rsid w:val="008F5196"/>
    <w:rsid w:val="008F5402"/>
    <w:rsid w:val="008F54CE"/>
    <w:rsid w:val="008F5684"/>
    <w:rsid w:val="008F5976"/>
    <w:rsid w:val="008F5A81"/>
    <w:rsid w:val="008F6217"/>
    <w:rsid w:val="008F65D4"/>
    <w:rsid w:val="008F666A"/>
    <w:rsid w:val="008F66E9"/>
    <w:rsid w:val="008F6757"/>
    <w:rsid w:val="008F6A96"/>
    <w:rsid w:val="008F6D9F"/>
    <w:rsid w:val="008F7217"/>
    <w:rsid w:val="008F73E5"/>
    <w:rsid w:val="008F745B"/>
    <w:rsid w:val="008F7708"/>
    <w:rsid w:val="008F77B7"/>
    <w:rsid w:val="008F781C"/>
    <w:rsid w:val="008F7992"/>
    <w:rsid w:val="008F7A33"/>
    <w:rsid w:val="008F7B26"/>
    <w:rsid w:val="008F7C2C"/>
    <w:rsid w:val="0090010B"/>
    <w:rsid w:val="009002C6"/>
    <w:rsid w:val="0090049C"/>
    <w:rsid w:val="009004D7"/>
    <w:rsid w:val="00900693"/>
    <w:rsid w:val="0090075D"/>
    <w:rsid w:val="00900BFA"/>
    <w:rsid w:val="00900D00"/>
    <w:rsid w:val="00900D41"/>
    <w:rsid w:val="00900D90"/>
    <w:rsid w:val="00900DAB"/>
    <w:rsid w:val="00900F85"/>
    <w:rsid w:val="00901221"/>
    <w:rsid w:val="0090125B"/>
    <w:rsid w:val="009012CB"/>
    <w:rsid w:val="00902017"/>
    <w:rsid w:val="00902120"/>
    <w:rsid w:val="00902314"/>
    <w:rsid w:val="0090248D"/>
    <w:rsid w:val="0090250C"/>
    <w:rsid w:val="00902580"/>
    <w:rsid w:val="009025A8"/>
    <w:rsid w:val="00902600"/>
    <w:rsid w:val="00902777"/>
    <w:rsid w:val="009034E1"/>
    <w:rsid w:val="00903AA0"/>
    <w:rsid w:val="00903C58"/>
    <w:rsid w:val="00903CEE"/>
    <w:rsid w:val="00903F4B"/>
    <w:rsid w:val="009040E3"/>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2AC"/>
    <w:rsid w:val="00906411"/>
    <w:rsid w:val="009064C0"/>
    <w:rsid w:val="00906515"/>
    <w:rsid w:val="009065C8"/>
    <w:rsid w:val="009066B3"/>
    <w:rsid w:val="0090684B"/>
    <w:rsid w:val="00906D20"/>
    <w:rsid w:val="00906FDD"/>
    <w:rsid w:val="00907216"/>
    <w:rsid w:val="0090745A"/>
    <w:rsid w:val="00907499"/>
    <w:rsid w:val="00907897"/>
    <w:rsid w:val="00907A1B"/>
    <w:rsid w:val="00907D7F"/>
    <w:rsid w:val="00907ECA"/>
    <w:rsid w:val="00907F08"/>
    <w:rsid w:val="009100AC"/>
    <w:rsid w:val="0091026B"/>
    <w:rsid w:val="00910472"/>
    <w:rsid w:val="009107CA"/>
    <w:rsid w:val="0091083D"/>
    <w:rsid w:val="00910C71"/>
    <w:rsid w:val="0091102C"/>
    <w:rsid w:val="00911396"/>
    <w:rsid w:val="0091162E"/>
    <w:rsid w:val="009116BB"/>
    <w:rsid w:val="00911893"/>
    <w:rsid w:val="009118D9"/>
    <w:rsid w:val="00911B95"/>
    <w:rsid w:val="00911DBA"/>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681"/>
    <w:rsid w:val="00913AF9"/>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D4A"/>
    <w:rsid w:val="00921EA4"/>
    <w:rsid w:val="009220E6"/>
    <w:rsid w:val="009221AD"/>
    <w:rsid w:val="00922284"/>
    <w:rsid w:val="00922390"/>
    <w:rsid w:val="00922765"/>
    <w:rsid w:val="0092288D"/>
    <w:rsid w:val="00922A01"/>
    <w:rsid w:val="00922ABB"/>
    <w:rsid w:val="00922CCD"/>
    <w:rsid w:val="00922DB8"/>
    <w:rsid w:val="00923032"/>
    <w:rsid w:val="009230D0"/>
    <w:rsid w:val="00923196"/>
    <w:rsid w:val="00923671"/>
    <w:rsid w:val="009236FA"/>
    <w:rsid w:val="009238C4"/>
    <w:rsid w:val="009239A2"/>
    <w:rsid w:val="00923B32"/>
    <w:rsid w:val="00923BEA"/>
    <w:rsid w:val="00923CA0"/>
    <w:rsid w:val="00923CBC"/>
    <w:rsid w:val="00924012"/>
    <w:rsid w:val="0092401C"/>
    <w:rsid w:val="00924046"/>
    <w:rsid w:val="009241B8"/>
    <w:rsid w:val="009248DC"/>
    <w:rsid w:val="00924A66"/>
    <w:rsid w:val="009251FC"/>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B5"/>
    <w:rsid w:val="009308DB"/>
    <w:rsid w:val="00930BE2"/>
    <w:rsid w:val="00930C56"/>
    <w:rsid w:val="00930D55"/>
    <w:rsid w:val="00931031"/>
    <w:rsid w:val="00931081"/>
    <w:rsid w:val="009310AA"/>
    <w:rsid w:val="0093141B"/>
    <w:rsid w:val="0093151B"/>
    <w:rsid w:val="009318AA"/>
    <w:rsid w:val="00931A19"/>
    <w:rsid w:val="00931C04"/>
    <w:rsid w:val="00931C1D"/>
    <w:rsid w:val="00931CB1"/>
    <w:rsid w:val="00931D13"/>
    <w:rsid w:val="00931D8B"/>
    <w:rsid w:val="00931DA0"/>
    <w:rsid w:val="00931DC0"/>
    <w:rsid w:val="00931E2A"/>
    <w:rsid w:val="00931E9B"/>
    <w:rsid w:val="00931F3E"/>
    <w:rsid w:val="00932067"/>
    <w:rsid w:val="009322D3"/>
    <w:rsid w:val="00932969"/>
    <w:rsid w:val="00932A37"/>
    <w:rsid w:val="00932D52"/>
    <w:rsid w:val="009335A4"/>
    <w:rsid w:val="00933769"/>
    <w:rsid w:val="00933787"/>
    <w:rsid w:val="009338BF"/>
    <w:rsid w:val="009338FE"/>
    <w:rsid w:val="00933959"/>
    <w:rsid w:val="00933A9C"/>
    <w:rsid w:val="00933B74"/>
    <w:rsid w:val="00933CB4"/>
    <w:rsid w:val="00933D64"/>
    <w:rsid w:val="00933F7E"/>
    <w:rsid w:val="00934240"/>
    <w:rsid w:val="009346BD"/>
    <w:rsid w:val="00934710"/>
    <w:rsid w:val="00934AC6"/>
    <w:rsid w:val="00934B06"/>
    <w:rsid w:val="00934B58"/>
    <w:rsid w:val="00934BFA"/>
    <w:rsid w:val="00934F65"/>
    <w:rsid w:val="009353C9"/>
    <w:rsid w:val="0093575E"/>
    <w:rsid w:val="009359E2"/>
    <w:rsid w:val="00935C98"/>
    <w:rsid w:val="00936201"/>
    <w:rsid w:val="00936693"/>
    <w:rsid w:val="00936A34"/>
    <w:rsid w:val="00936C17"/>
    <w:rsid w:val="00936C43"/>
    <w:rsid w:val="00936EF3"/>
    <w:rsid w:val="00936FFB"/>
    <w:rsid w:val="009371F5"/>
    <w:rsid w:val="009373A8"/>
    <w:rsid w:val="00937400"/>
    <w:rsid w:val="009374CA"/>
    <w:rsid w:val="00937594"/>
    <w:rsid w:val="00937789"/>
    <w:rsid w:val="00937B07"/>
    <w:rsid w:val="00937E57"/>
    <w:rsid w:val="00937E9C"/>
    <w:rsid w:val="00940049"/>
    <w:rsid w:val="009400A9"/>
    <w:rsid w:val="00940574"/>
    <w:rsid w:val="00940605"/>
    <w:rsid w:val="009406D5"/>
    <w:rsid w:val="0094083E"/>
    <w:rsid w:val="00940903"/>
    <w:rsid w:val="009409A1"/>
    <w:rsid w:val="00940B27"/>
    <w:rsid w:val="00940BB5"/>
    <w:rsid w:val="00940BCE"/>
    <w:rsid w:val="00940BDF"/>
    <w:rsid w:val="00940E8F"/>
    <w:rsid w:val="0094128B"/>
    <w:rsid w:val="00941469"/>
    <w:rsid w:val="009417D1"/>
    <w:rsid w:val="00941ACA"/>
    <w:rsid w:val="00941AE2"/>
    <w:rsid w:val="00941DCA"/>
    <w:rsid w:val="00941E29"/>
    <w:rsid w:val="0094213A"/>
    <w:rsid w:val="00942192"/>
    <w:rsid w:val="00942410"/>
    <w:rsid w:val="009424B2"/>
    <w:rsid w:val="009429D5"/>
    <w:rsid w:val="00942A09"/>
    <w:rsid w:val="00942E0E"/>
    <w:rsid w:val="00942EC6"/>
    <w:rsid w:val="00942F72"/>
    <w:rsid w:val="0094347D"/>
    <w:rsid w:val="00943879"/>
    <w:rsid w:val="00943BDE"/>
    <w:rsid w:val="00943BF8"/>
    <w:rsid w:val="00943EE5"/>
    <w:rsid w:val="00943F10"/>
    <w:rsid w:val="00944181"/>
    <w:rsid w:val="00944313"/>
    <w:rsid w:val="009444C3"/>
    <w:rsid w:val="0094470A"/>
    <w:rsid w:val="00944979"/>
    <w:rsid w:val="00944B5C"/>
    <w:rsid w:val="00944F11"/>
    <w:rsid w:val="00945001"/>
    <w:rsid w:val="00945412"/>
    <w:rsid w:val="009454EA"/>
    <w:rsid w:val="009455AA"/>
    <w:rsid w:val="009458F6"/>
    <w:rsid w:val="00945F8E"/>
    <w:rsid w:val="0094617D"/>
    <w:rsid w:val="0094629A"/>
    <w:rsid w:val="0094673B"/>
    <w:rsid w:val="009469E8"/>
    <w:rsid w:val="00946CF0"/>
    <w:rsid w:val="00946DAF"/>
    <w:rsid w:val="00946E74"/>
    <w:rsid w:val="00947091"/>
    <w:rsid w:val="009470B0"/>
    <w:rsid w:val="009470FB"/>
    <w:rsid w:val="009473AC"/>
    <w:rsid w:val="009473C6"/>
    <w:rsid w:val="00947407"/>
    <w:rsid w:val="00947411"/>
    <w:rsid w:val="0094757A"/>
    <w:rsid w:val="009477C8"/>
    <w:rsid w:val="00947828"/>
    <w:rsid w:val="00947A9D"/>
    <w:rsid w:val="00947B81"/>
    <w:rsid w:val="00950252"/>
    <w:rsid w:val="0095029C"/>
    <w:rsid w:val="00950411"/>
    <w:rsid w:val="00950C52"/>
    <w:rsid w:val="00950C84"/>
    <w:rsid w:val="00950CE3"/>
    <w:rsid w:val="00950F5E"/>
    <w:rsid w:val="00950FA5"/>
    <w:rsid w:val="009511FD"/>
    <w:rsid w:val="00951258"/>
    <w:rsid w:val="00951416"/>
    <w:rsid w:val="009514A7"/>
    <w:rsid w:val="00951580"/>
    <w:rsid w:val="009517AE"/>
    <w:rsid w:val="009517C1"/>
    <w:rsid w:val="00951F8C"/>
    <w:rsid w:val="009523C7"/>
    <w:rsid w:val="009523ED"/>
    <w:rsid w:val="00952484"/>
    <w:rsid w:val="009524A4"/>
    <w:rsid w:val="009525C4"/>
    <w:rsid w:val="0095265C"/>
    <w:rsid w:val="00952E93"/>
    <w:rsid w:val="00953178"/>
    <w:rsid w:val="00953252"/>
    <w:rsid w:val="009535BC"/>
    <w:rsid w:val="00953635"/>
    <w:rsid w:val="009536FE"/>
    <w:rsid w:val="00953AF9"/>
    <w:rsid w:val="00953B07"/>
    <w:rsid w:val="00953BDC"/>
    <w:rsid w:val="00953D8E"/>
    <w:rsid w:val="00953E62"/>
    <w:rsid w:val="00954011"/>
    <w:rsid w:val="00954046"/>
    <w:rsid w:val="009540CF"/>
    <w:rsid w:val="0095448D"/>
    <w:rsid w:val="009545C6"/>
    <w:rsid w:val="00954B12"/>
    <w:rsid w:val="00954C70"/>
    <w:rsid w:val="00954D6D"/>
    <w:rsid w:val="00954DE7"/>
    <w:rsid w:val="0095521F"/>
    <w:rsid w:val="009552E4"/>
    <w:rsid w:val="009553A8"/>
    <w:rsid w:val="009557A1"/>
    <w:rsid w:val="00955D3A"/>
    <w:rsid w:val="00955ED7"/>
    <w:rsid w:val="00956108"/>
    <w:rsid w:val="00956181"/>
    <w:rsid w:val="00956183"/>
    <w:rsid w:val="00956521"/>
    <w:rsid w:val="00956658"/>
    <w:rsid w:val="00956A9B"/>
    <w:rsid w:val="00956C30"/>
    <w:rsid w:val="009570B1"/>
    <w:rsid w:val="00957518"/>
    <w:rsid w:val="0095764A"/>
    <w:rsid w:val="009576BD"/>
    <w:rsid w:val="00957A47"/>
    <w:rsid w:val="00957BC9"/>
    <w:rsid w:val="00957D31"/>
    <w:rsid w:val="00957D98"/>
    <w:rsid w:val="00957FD0"/>
    <w:rsid w:val="009600BD"/>
    <w:rsid w:val="009601CF"/>
    <w:rsid w:val="00960667"/>
    <w:rsid w:val="00960779"/>
    <w:rsid w:val="0096088E"/>
    <w:rsid w:val="00960921"/>
    <w:rsid w:val="009609F2"/>
    <w:rsid w:val="00960A2F"/>
    <w:rsid w:val="00960C6B"/>
    <w:rsid w:val="00961148"/>
    <w:rsid w:val="00961592"/>
    <w:rsid w:val="00961689"/>
    <w:rsid w:val="00961951"/>
    <w:rsid w:val="00961C26"/>
    <w:rsid w:val="00961E93"/>
    <w:rsid w:val="00961EA0"/>
    <w:rsid w:val="00961F1E"/>
    <w:rsid w:val="00961FAF"/>
    <w:rsid w:val="009621E1"/>
    <w:rsid w:val="00962256"/>
    <w:rsid w:val="0096244E"/>
    <w:rsid w:val="00962556"/>
    <w:rsid w:val="009625D1"/>
    <w:rsid w:val="009625E3"/>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401F"/>
    <w:rsid w:val="00964024"/>
    <w:rsid w:val="0096446D"/>
    <w:rsid w:val="00964634"/>
    <w:rsid w:val="009646D6"/>
    <w:rsid w:val="009646E3"/>
    <w:rsid w:val="009646F4"/>
    <w:rsid w:val="00964B69"/>
    <w:rsid w:val="00964EAB"/>
    <w:rsid w:val="009650D9"/>
    <w:rsid w:val="00965281"/>
    <w:rsid w:val="0096598B"/>
    <w:rsid w:val="00965B47"/>
    <w:rsid w:val="00965CAD"/>
    <w:rsid w:val="00965D10"/>
    <w:rsid w:val="00965DF8"/>
    <w:rsid w:val="00966044"/>
    <w:rsid w:val="009661EA"/>
    <w:rsid w:val="00966238"/>
    <w:rsid w:val="009662F3"/>
    <w:rsid w:val="00966562"/>
    <w:rsid w:val="0096660D"/>
    <w:rsid w:val="0096686D"/>
    <w:rsid w:val="009668E2"/>
    <w:rsid w:val="0096698D"/>
    <w:rsid w:val="009669F0"/>
    <w:rsid w:val="00966A05"/>
    <w:rsid w:val="00966A29"/>
    <w:rsid w:val="00966E44"/>
    <w:rsid w:val="00966E7B"/>
    <w:rsid w:val="00967310"/>
    <w:rsid w:val="00967417"/>
    <w:rsid w:val="00967571"/>
    <w:rsid w:val="00967950"/>
    <w:rsid w:val="009679DA"/>
    <w:rsid w:val="00967AD5"/>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603"/>
    <w:rsid w:val="00971A4A"/>
    <w:rsid w:val="00971AF4"/>
    <w:rsid w:val="00971BA9"/>
    <w:rsid w:val="00971E62"/>
    <w:rsid w:val="00971FB7"/>
    <w:rsid w:val="00972163"/>
    <w:rsid w:val="009723C9"/>
    <w:rsid w:val="00972482"/>
    <w:rsid w:val="009724C2"/>
    <w:rsid w:val="00972541"/>
    <w:rsid w:val="00972670"/>
    <w:rsid w:val="009726E3"/>
    <w:rsid w:val="009726F4"/>
    <w:rsid w:val="00972858"/>
    <w:rsid w:val="00972ACD"/>
    <w:rsid w:val="00972D2A"/>
    <w:rsid w:val="00972F66"/>
    <w:rsid w:val="00973001"/>
    <w:rsid w:val="00973217"/>
    <w:rsid w:val="009734D9"/>
    <w:rsid w:val="00973556"/>
    <w:rsid w:val="009738FD"/>
    <w:rsid w:val="00973E98"/>
    <w:rsid w:val="00974175"/>
    <w:rsid w:val="009741BA"/>
    <w:rsid w:val="009742E1"/>
    <w:rsid w:val="00974521"/>
    <w:rsid w:val="0097464E"/>
    <w:rsid w:val="00974ACC"/>
    <w:rsid w:val="00974B04"/>
    <w:rsid w:val="00974BE9"/>
    <w:rsid w:val="00974DCA"/>
    <w:rsid w:val="00974EF7"/>
    <w:rsid w:val="00974EFF"/>
    <w:rsid w:val="00975046"/>
    <w:rsid w:val="0097519D"/>
    <w:rsid w:val="009752F2"/>
    <w:rsid w:val="0097554E"/>
    <w:rsid w:val="00975913"/>
    <w:rsid w:val="00975BD5"/>
    <w:rsid w:val="00975F6B"/>
    <w:rsid w:val="00975FB4"/>
    <w:rsid w:val="00975FE5"/>
    <w:rsid w:val="009763CE"/>
    <w:rsid w:val="00976751"/>
    <w:rsid w:val="00976931"/>
    <w:rsid w:val="0097696B"/>
    <w:rsid w:val="0097697A"/>
    <w:rsid w:val="00976CCB"/>
    <w:rsid w:val="00976E85"/>
    <w:rsid w:val="00977190"/>
    <w:rsid w:val="009771E6"/>
    <w:rsid w:val="00977427"/>
    <w:rsid w:val="009779D6"/>
    <w:rsid w:val="00977A1D"/>
    <w:rsid w:val="00980175"/>
    <w:rsid w:val="00980525"/>
    <w:rsid w:val="009806EF"/>
    <w:rsid w:val="009808D4"/>
    <w:rsid w:val="00980A5C"/>
    <w:rsid w:val="00980C22"/>
    <w:rsid w:val="00980CD6"/>
    <w:rsid w:val="00981BC8"/>
    <w:rsid w:val="00981D6A"/>
    <w:rsid w:val="00981F41"/>
    <w:rsid w:val="0098230A"/>
    <w:rsid w:val="0098240C"/>
    <w:rsid w:val="00982B74"/>
    <w:rsid w:val="0098311D"/>
    <w:rsid w:val="0098314F"/>
    <w:rsid w:val="009832B9"/>
    <w:rsid w:val="0098380E"/>
    <w:rsid w:val="009840E6"/>
    <w:rsid w:val="0098422F"/>
    <w:rsid w:val="009842BF"/>
    <w:rsid w:val="00984304"/>
    <w:rsid w:val="009844AF"/>
    <w:rsid w:val="00984630"/>
    <w:rsid w:val="009846C4"/>
    <w:rsid w:val="009847E4"/>
    <w:rsid w:val="009848EF"/>
    <w:rsid w:val="00984977"/>
    <w:rsid w:val="00984BA8"/>
    <w:rsid w:val="00984C44"/>
    <w:rsid w:val="00984DE1"/>
    <w:rsid w:val="00984DEF"/>
    <w:rsid w:val="00985021"/>
    <w:rsid w:val="0098504F"/>
    <w:rsid w:val="009851EA"/>
    <w:rsid w:val="009854D6"/>
    <w:rsid w:val="00985523"/>
    <w:rsid w:val="00985585"/>
    <w:rsid w:val="00985677"/>
    <w:rsid w:val="00985689"/>
    <w:rsid w:val="0098584B"/>
    <w:rsid w:val="00985906"/>
    <w:rsid w:val="00985A25"/>
    <w:rsid w:val="00985B59"/>
    <w:rsid w:val="00985C5A"/>
    <w:rsid w:val="009860A3"/>
    <w:rsid w:val="0098610D"/>
    <w:rsid w:val="0098612E"/>
    <w:rsid w:val="009863B0"/>
    <w:rsid w:val="009867D7"/>
    <w:rsid w:val="009868F8"/>
    <w:rsid w:val="00986B30"/>
    <w:rsid w:val="00986DCF"/>
    <w:rsid w:val="00986E71"/>
    <w:rsid w:val="00986EC0"/>
    <w:rsid w:val="00986FD2"/>
    <w:rsid w:val="00987145"/>
    <w:rsid w:val="00987360"/>
    <w:rsid w:val="009875A4"/>
    <w:rsid w:val="009876AE"/>
    <w:rsid w:val="009877B5"/>
    <w:rsid w:val="00987808"/>
    <w:rsid w:val="009879F3"/>
    <w:rsid w:val="009879FE"/>
    <w:rsid w:val="00987D6A"/>
    <w:rsid w:val="00987FFA"/>
    <w:rsid w:val="0099000D"/>
    <w:rsid w:val="0099003A"/>
    <w:rsid w:val="00990150"/>
    <w:rsid w:val="0099054C"/>
    <w:rsid w:val="009905A6"/>
    <w:rsid w:val="009905AA"/>
    <w:rsid w:val="009907A6"/>
    <w:rsid w:val="0099085F"/>
    <w:rsid w:val="00990B76"/>
    <w:rsid w:val="00990D1F"/>
    <w:rsid w:val="00990E5B"/>
    <w:rsid w:val="00990F11"/>
    <w:rsid w:val="00990F41"/>
    <w:rsid w:val="00991208"/>
    <w:rsid w:val="00991283"/>
    <w:rsid w:val="009917FE"/>
    <w:rsid w:val="00991A22"/>
    <w:rsid w:val="00991AB7"/>
    <w:rsid w:val="00991B5F"/>
    <w:rsid w:val="00991D09"/>
    <w:rsid w:val="00991ECA"/>
    <w:rsid w:val="0099239E"/>
    <w:rsid w:val="009923AB"/>
    <w:rsid w:val="009925C8"/>
    <w:rsid w:val="00992A4D"/>
    <w:rsid w:val="00992BBA"/>
    <w:rsid w:val="00992C9E"/>
    <w:rsid w:val="00992DCF"/>
    <w:rsid w:val="00993053"/>
    <w:rsid w:val="009932C1"/>
    <w:rsid w:val="00993688"/>
    <w:rsid w:val="00993743"/>
    <w:rsid w:val="00993C13"/>
    <w:rsid w:val="00993D29"/>
    <w:rsid w:val="00993ECE"/>
    <w:rsid w:val="009940D3"/>
    <w:rsid w:val="00994456"/>
    <w:rsid w:val="009945B8"/>
    <w:rsid w:val="00994C52"/>
    <w:rsid w:val="00994C78"/>
    <w:rsid w:val="00994CE7"/>
    <w:rsid w:val="00994F0D"/>
    <w:rsid w:val="009951BB"/>
    <w:rsid w:val="009954C4"/>
    <w:rsid w:val="009956B6"/>
    <w:rsid w:val="00995998"/>
    <w:rsid w:val="00995B58"/>
    <w:rsid w:val="00995BC8"/>
    <w:rsid w:val="00995CF8"/>
    <w:rsid w:val="00995D3D"/>
    <w:rsid w:val="00995F98"/>
    <w:rsid w:val="009962F8"/>
    <w:rsid w:val="00996515"/>
    <w:rsid w:val="009965D1"/>
    <w:rsid w:val="0099663C"/>
    <w:rsid w:val="00996649"/>
    <w:rsid w:val="009967E4"/>
    <w:rsid w:val="00996B1B"/>
    <w:rsid w:val="00996DDB"/>
    <w:rsid w:val="00997024"/>
    <w:rsid w:val="0099703A"/>
    <w:rsid w:val="00997338"/>
    <w:rsid w:val="00997355"/>
    <w:rsid w:val="009973CF"/>
    <w:rsid w:val="00997670"/>
    <w:rsid w:val="0099780A"/>
    <w:rsid w:val="00997AA3"/>
    <w:rsid w:val="00997D2A"/>
    <w:rsid w:val="009A0421"/>
    <w:rsid w:val="009A06BE"/>
    <w:rsid w:val="009A0713"/>
    <w:rsid w:val="009A0838"/>
    <w:rsid w:val="009A088C"/>
    <w:rsid w:val="009A0AE3"/>
    <w:rsid w:val="009A123A"/>
    <w:rsid w:val="009A124B"/>
    <w:rsid w:val="009A14AB"/>
    <w:rsid w:val="009A1520"/>
    <w:rsid w:val="009A15CB"/>
    <w:rsid w:val="009A17B9"/>
    <w:rsid w:val="009A1A9E"/>
    <w:rsid w:val="009A1E26"/>
    <w:rsid w:val="009A219C"/>
    <w:rsid w:val="009A23B9"/>
    <w:rsid w:val="009A24AA"/>
    <w:rsid w:val="009A2699"/>
    <w:rsid w:val="009A2B66"/>
    <w:rsid w:val="009A2CBC"/>
    <w:rsid w:val="009A2D53"/>
    <w:rsid w:val="009A2EF9"/>
    <w:rsid w:val="009A2F47"/>
    <w:rsid w:val="009A30DD"/>
    <w:rsid w:val="009A3378"/>
    <w:rsid w:val="009A3429"/>
    <w:rsid w:val="009A35ED"/>
    <w:rsid w:val="009A37DB"/>
    <w:rsid w:val="009A3821"/>
    <w:rsid w:val="009A387D"/>
    <w:rsid w:val="009A3B12"/>
    <w:rsid w:val="009A4168"/>
    <w:rsid w:val="009A41A8"/>
    <w:rsid w:val="009A429A"/>
    <w:rsid w:val="009A4544"/>
    <w:rsid w:val="009A45E4"/>
    <w:rsid w:val="009A46BE"/>
    <w:rsid w:val="009A4A2B"/>
    <w:rsid w:val="009A4AEE"/>
    <w:rsid w:val="009A4B91"/>
    <w:rsid w:val="009A4BBD"/>
    <w:rsid w:val="009A4DEA"/>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C47"/>
    <w:rsid w:val="009A6C63"/>
    <w:rsid w:val="009A6CF1"/>
    <w:rsid w:val="009A6E17"/>
    <w:rsid w:val="009A6EBE"/>
    <w:rsid w:val="009A6FFB"/>
    <w:rsid w:val="009A722D"/>
    <w:rsid w:val="009A72E5"/>
    <w:rsid w:val="009A7357"/>
    <w:rsid w:val="009A768F"/>
    <w:rsid w:val="009A776C"/>
    <w:rsid w:val="009A78A8"/>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EF6"/>
    <w:rsid w:val="009B14A1"/>
    <w:rsid w:val="009B1630"/>
    <w:rsid w:val="009B1997"/>
    <w:rsid w:val="009B1B23"/>
    <w:rsid w:val="009B1B25"/>
    <w:rsid w:val="009B20F1"/>
    <w:rsid w:val="009B220B"/>
    <w:rsid w:val="009B2334"/>
    <w:rsid w:val="009B2516"/>
    <w:rsid w:val="009B2674"/>
    <w:rsid w:val="009B2CD2"/>
    <w:rsid w:val="009B2DF2"/>
    <w:rsid w:val="009B2E05"/>
    <w:rsid w:val="009B330E"/>
    <w:rsid w:val="009B35DC"/>
    <w:rsid w:val="009B37BC"/>
    <w:rsid w:val="009B38B5"/>
    <w:rsid w:val="009B39CF"/>
    <w:rsid w:val="009B3A7E"/>
    <w:rsid w:val="009B3C08"/>
    <w:rsid w:val="009B3CAB"/>
    <w:rsid w:val="009B3D05"/>
    <w:rsid w:val="009B3E31"/>
    <w:rsid w:val="009B4036"/>
    <w:rsid w:val="009B4149"/>
    <w:rsid w:val="009B4779"/>
    <w:rsid w:val="009B4B95"/>
    <w:rsid w:val="009B4C95"/>
    <w:rsid w:val="009B4CA0"/>
    <w:rsid w:val="009B4CAE"/>
    <w:rsid w:val="009B4EA1"/>
    <w:rsid w:val="009B4FF6"/>
    <w:rsid w:val="009B50BE"/>
    <w:rsid w:val="009B5430"/>
    <w:rsid w:val="009B5504"/>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A10"/>
    <w:rsid w:val="009C1234"/>
    <w:rsid w:val="009C12EE"/>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5F8"/>
    <w:rsid w:val="009C464C"/>
    <w:rsid w:val="009C48F4"/>
    <w:rsid w:val="009C494B"/>
    <w:rsid w:val="009C4D02"/>
    <w:rsid w:val="009C4FEF"/>
    <w:rsid w:val="009C5025"/>
    <w:rsid w:val="009C53ED"/>
    <w:rsid w:val="009C56ED"/>
    <w:rsid w:val="009C580D"/>
    <w:rsid w:val="009C5828"/>
    <w:rsid w:val="009C59F8"/>
    <w:rsid w:val="009C5EA8"/>
    <w:rsid w:val="009C5EC9"/>
    <w:rsid w:val="009C5F20"/>
    <w:rsid w:val="009C5F85"/>
    <w:rsid w:val="009C6023"/>
    <w:rsid w:val="009C614C"/>
    <w:rsid w:val="009C61B2"/>
    <w:rsid w:val="009C620B"/>
    <w:rsid w:val="009C689B"/>
    <w:rsid w:val="009C6964"/>
    <w:rsid w:val="009C69E2"/>
    <w:rsid w:val="009C6B0A"/>
    <w:rsid w:val="009C723C"/>
    <w:rsid w:val="009C7263"/>
    <w:rsid w:val="009C7379"/>
    <w:rsid w:val="009C765A"/>
    <w:rsid w:val="009C767D"/>
    <w:rsid w:val="009C76B0"/>
    <w:rsid w:val="009C76EF"/>
    <w:rsid w:val="009C7912"/>
    <w:rsid w:val="009D00A8"/>
    <w:rsid w:val="009D026B"/>
    <w:rsid w:val="009D0337"/>
    <w:rsid w:val="009D0613"/>
    <w:rsid w:val="009D06B0"/>
    <w:rsid w:val="009D07AB"/>
    <w:rsid w:val="009D086E"/>
    <w:rsid w:val="009D08A0"/>
    <w:rsid w:val="009D0A58"/>
    <w:rsid w:val="009D0E8E"/>
    <w:rsid w:val="009D0E9E"/>
    <w:rsid w:val="009D0FC2"/>
    <w:rsid w:val="009D116D"/>
    <w:rsid w:val="009D120A"/>
    <w:rsid w:val="009D1282"/>
    <w:rsid w:val="009D1311"/>
    <w:rsid w:val="009D1482"/>
    <w:rsid w:val="009D21AB"/>
    <w:rsid w:val="009D2574"/>
    <w:rsid w:val="009D25BB"/>
    <w:rsid w:val="009D262B"/>
    <w:rsid w:val="009D2797"/>
    <w:rsid w:val="009D2AB6"/>
    <w:rsid w:val="009D2B6D"/>
    <w:rsid w:val="009D2D0E"/>
    <w:rsid w:val="009D2EAC"/>
    <w:rsid w:val="009D321D"/>
    <w:rsid w:val="009D3A63"/>
    <w:rsid w:val="009D3B11"/>
    <w:rsid w:val="009D3CB3"/>
    <w:rsid w:val="009D3D58"/>
    <w:rsid w:val="009D3DF7"/>
    <w:rsid w:val="009D3FCA"/>
    <w:rsid w:val="009D42A2"/>
    <w:rsid w:val="009D4300"/>
    <w:rsid w:val="009D43B2"/>
    <w:rsid w:val="009D4497"/>
    <w:rsid w:val="009D45B4"/>
    <w:rsid w:val="009D45E9"/>
    <w:rsid w:val="009D490E"/>
    <w:rsid w:val="009D493D"/>
    <w:rsid w:val="009D4A25"/>
    <w:rsid w:val="009D4A57"/>
    <w:rsid w:val="009D4A98"/>
    <w:rsid w:val="009D4AC4"/>
    <w:rsid w:val="009D4C87"/>
    <w:rsid w:val="009D4CE3"/>
    <w:rsid w:val="009D4D15"/>
    <w:rsid w:val="009D507C"/>
    <w:rsid w:val="009D537C"/>
    <w:rsid w:val="009D564A"/>
    <w:rsid w:val="009D5754"/>
    <w:rsid w:val="009D5A19"/>
    <w:rsid w:val="009D5BF9"/>
    <w:rsid w:val="009D5C10"/>
    <w:rsid w:val="009D5C9A"/>
    <w:rsid w:val="009D5E18"/>
    <w:rsid w:val="009D6073"/>
    <w:rsid w:val="009D6166"/>
    <w:rsid w:val="009D63D0"/>
    <w:rsid w:val="009D63F9"/>
    <w:rsid w:val="009D6449"/>
    <w:rsid w:val="009D6469"/>
    <w:rsid w:val="009D666A"/>
    <w:rsid w:val="009D69E5"/>
    <w:rsid w:val="009D6A6D"/>
    <w:rsid w:val="009D6B04"/>
    <w:rsid w:val="009D6CE7"/>
    <w:rsid w:val="009D6EA4"/>
    <w:rsid w:val="009D728C"/>
    <w:rsid w:val="009D7317"/>
    <w:rsid w:val="009D7341"/>
    <w:rsid w:val="009D7474"/>
    <w:rsid w:val="009D7678"/>
    <w:rsid w:val="009D7E4F"/>
    <w:rsid w:val="009E0196"/>
    <w:rsid w:val="009E029A"/>
    <w:rsid w:val="009E032F"/>
    <w:rsid w:val="009E0359"/>
    <w:rsid w:val="009E0866"/>
    <w:rsid w:val="009E08D7"/>
    <w:rsid w:val="009E0CDD"/>
    <w:rsid w:val="009E0D4E"/>
    <w:rsid w:val="009E0D8E"/>
    <w:rsid w:val="009E0DF5"/>
    <w:rsid w:val="009E11C4"/>
    <w:rsid w:val="009E13F3"/>
    <w:rsid w:val="009E140D"/>
    <w:rsid w:val="009E159D"/>
    <w:rsid w:val="009E1859"/>
    <w:rsid w:val="009E1963"/>
    <w:rsid w:val="009E1DC9"/>
    <w:rsid w:val="009E20FF"/>
    <w:rsid w:val="009E2116"/>
    <w:rsid w:val="009E2431"/>
    <w:rsid w:val="009E2462"/>
    <w:rsid w:val="009E2520"/>
    <w:rsid w:val="009E2A45"/>
    <w:rsid w:val="009E30BC"/>
    <w:rsid w:val="009E359E"/>
    <w:rsid w:val="009E369C"/>
    <w:rsid w:val="009E3A28"/>
    <w:rsid w:val="009E3DAC"/>
    <w:rsid w:val="009E3F55"/>
    <w:rsid w:val="009E4101"/>
    <w:rsid w:val="009E41FA"/>
    <w:rsid w:val="009E4240"/>
    <w:rsid w:val="009E4363"/>
    <w:rsid w:val="009E464B"/>
    <w:rsid w:val="009E471D"/>
    <w:rsid w:val="009E48CA"/>
    <w:rsid w:val="009E491B"/>
    <w:rsid w:val="009E499F"/>
    <w:rsid w:val="009E4AF1"/>
    <w:rsid w:val="009E4BA2"/>
    <w:rsid w:val="009E4CF1"/>
    <w:rsid w:val="009E4D96"/>
    <w:rsid w:val="009E50FA"/>
    <w:rsid w:val="009E522D"/>
    <w:rsid w:val="009E52AD"/>
    <w:rsid w:val="009E5326"/>
    <w:rsid w:val="009E56D2"/>
    <w:rsid w:val="009E5820"/>
    <w:rsid w:val="009E58E0"/>
    <w:rsid w:val="009E5A94"/>
    <w:rsid w:val="009E5CEC"/>
    <w:rsid w:val="009E5DB4"/>
    <w:rsid w:val="009E5FAF"/>
    <w:rsid w:val="009E6192"/>
    <w:rsid w:val="009E6300"/>
    <w:rsid w:val="009E69A7"/>
    <w:rsid w:val="009E69DE"/>
    <w:rsid w:val="009E6BEA"/>
    <w:rsid w:val="009E6C17"/>
    <w:rsid w:val="009E6F43"/>
    <w:rsid w:val="009E71BC"/>
    <w:rsid w:val="009E78B5"/>
    <w:rsid w:val="009E7DB6"/>
    <w:rsid w:val="009F00B4"/>
    <w:rsid w:val="009F00EB"/>
    <w:rsid w:val="009F01BB"/>
    <w:rsid w:val="009F027B"/>
    <w:rsid w:val="009F0361"/>
    <w:rsid w:val="009F05CF"/>
    <w:rsid w:val="009F061A"/>
    <w:rsid w:val="009F070F"/>
    <w:rsid w:val="009F091F"/>
    <w:rsid w:val="009F0B28"/>
    <w:rsid w:val="009F0C75"/>
    <w:rsid w:val="009F0D9C"/>
    <w:rsid w:val="009F0EB0"/>
    <w:rsid w:val="009F0F96"/>
    <w:rsid w:val="009F0FCF"/>
    <w:rsid w:val="009F12BB"/>
    <w:rsid w:val="009F1571"/>
    <w:rsid w:val="009F17A2"/>
    <w:rsid w:val="009F1AC9"/>
    <w:rsid w:val="009F1BE5"/>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06"/>
    <w:rsid w:val="009F4D19"/>
    <w:rsid w:val="009F4E88"/>
    <w:rsid w:val="009F4F3B"/>
    <w:rsid w:val="009F55AE"/>
    <w:rsid w:val="009F56B2"/>
    <w:rsid w:val="009F596A"/>
    <w:rsid w:val="009F5B81"/>
    <w:rsid w:val="009F5CBC"/>
    <w:rsid w:val="009F5D2E"/>
    <w:rsid w:val="009F5EB6"/>
    <w:rsid w:val="009F6260"/>
    <w:rsid w:val="009F6386"/>
    <w:rsid w:val="009F67D7"/>
    <w:rsid w:val="009F6BDA"/>
    <w:rsid w:val="009F6D0E"/>
    <w:rsid w:val="009F71A0"/>
    <w:rsid w:val="009F725C"/>
    <w:rsid w:val="009F7827"/>
    <w:rsid w:val="009F78DC"/>
    <w:rsid w:val="009F7A56"/>
    <w:rsid w:val="009F7ADB"/>
    <w:rsid w:val="009F7AE0"/>
    <w:rsid w:val="009F7E55"/>
    <w:rsid w:val="009F7EC5"/>
    <w:rsid w:val="00A009BE"/>
    <w:rsid w:val="00A00A5C"/>
    <w:rsid w:val="00A00CC0"/>
    <w:rsid w:val="00A00F29"/>
    <w:rsid w:val="00A00F75"/>
    <w:rsid w:val="00A01361"/>
    <w:rsid w:val="00A01B52"/>
    <w:rsid w:val="00A01DAD"/>
    <w:rsid w:val="00A01F49"/>
    <w:rsid w:val="00A02193"/>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9EA"/>
    <w:rsid w:val="00A03EB9"/>
    <w:rsid w:val="00A04780"/>
    <w:rsid w:val="00A0479B"/>
    <w:rsid w:val="00A047FC"/>
    <w:rsid w:val="00A04A76"/>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E88"/>
    <w:rsid w:val="00A073FC"/>
    <w:rsid w:val="00A07497"/>
    <w:rsid w:val="00A07545"/>
    <w:rsid w:val="00A07585"/>
    <w:rsid w:val="00A07908"/>
    <w:rsid w:val="00A079A7"/>
    <w:rsid w:val="00A07C12"/>
    <w:rsid w:val="00A07C63"/>
    <w:rsid w:val="00A07FAF"/>
    <w:rsid w:val="00A1034F"/>
    <w:rsid w:val="00A1043D"/>
    <w:rsid w:val="00A104C7"/>
    <w:rsid w:val="00A10575"/>
    <w:rsid w:val="00A10931"/>
    <w:rsid w:val="00A1106F"/>
    <w:rsid w:val="00A11214"/>
    <w:rsid w:val="00A11287"/>
    <w:rsid w:val="00A113D0"/>
    <w:rsid w:val="00A11621"/>
    <w:rsid w:val="00A11776"/>
    <w:rsid w:val="00A119F6"/>
    <w:rsid w:val="00A11B55"/>
    <w:rsid w:val="00A11BFA"/>
    <w:rsid w:val="00A11DA1"/>
    <w:rsid w:val="00A12261"/>
    <w:rsid w:val="00A12584"/>
    <w:rsid w:val="00A12627"/>
    <w:rsid w:val="00A12685"/>
    <w:rsid w:val="00A12806"/>
    <w:rsid w:val="00A12992"/>
    <w:rsid w:val="00A12994"/>
    <w:rsid w:val="00A12BEE"/>
    <w:rsid w:val="00A12C94"/>
    <w:rsid w:val="00A12DCA"/>
    <w:rsid w:val="00A12F1F"/>
    <w:rsid w:val="00A13A31"/>
    <w:rsid w:val="00A13A8A"/>
    <w:rsid w:val="00A13AC0"/>
    <w:rsid w:val="00A13DF7"/>
    <w:rsid w:val="00A13E22"/>
    <w:rsid w:val="00A142BE"/>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958"/>
    <w:rsid w:val="00A17A6B"/>
    <w:rsid w:val="00A17A8F"/>
    <w:rsid w:val="00A17CB9"/>
    <w:rsid w:val="00A17D2F"/>
    <w:rsid w:val="00A17DA8"/>
    <w:rsid w:val="00A17F55"/>
    <w:rsid w:val="00A2019D"/>
    <w:rsid w:val="00A204D5"/>
    <w:rsid w:val="00A205D5"/>
    <w:rsid w:val="00A2063D"/>
    <w:rsid w:val="00A2092E"/>
    <w:rsid w:val="00A20B8B"/>
    <w:rsid w:val="00A20D50"/>
    <w:rsid w:val="00A20F50"/>
    <w:rsid w:val="00A20FE3"/>
    <w:rsid w:val="00A21296"/>
    <w:rsid w:val="00A21632"/>
    <w:rsid w:val="00A216D2"/>
    <w:rsid w:val="00A21B3C"/>
    <w:rsid w:val="00A21D96"/>
    <w:rsid w:val="00A21E4B"/>
    <w:rsid w:val="00A21E6B"/>
    <w:rsid w:val="00A21E8A"/>
    <w:rsid w:val="00A22014"/>
    <w:rsid w:val="00A2240E"/>
    <w:rsid w:val="00A22701"/>
    <w:rsid w:val="00A22738"/>
    <w:rsid w:val="00A22768"/>
    <w:rsid w:val="00A22775"/>
    <w:rsid w:val="00A22B56"/>
    <w:rsid w:val="00A22C0E"/>
    <w:rsid w:val="00A22D15"/>
    <w:rsid w:val="00A23004"/>
    <w:rsid w:val="00A23025"/>
    <w:rsid w:val="00A233FA"/>
    <w:rsid w:val="00A2372E"/>
    <w:rsid w:val="00A23889"/>
    <w:rsid w:val="00A23A5B"/>
    <w:rsid w:val="00A23B28"/>
    <w:rsid w:val="00A2408C"/>
    <w:rsid w:val="00A24173"/>
    <w:rsid w:val="00A241C8"/>
    <w:rsid w:val="00A24284"/>
    <w:rsid w:val="00A24472"/>
    <w:rsid w:val="00A24667"/>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DE"/>
    <w:rsid w:val="00A2677C"/>
    <w:rsid w:val="00A2699A"/>
    <w:rsid w:val="00A26A55"/>
    <w:rsid w:val="00A26AC3"/>
    <w:rsid w:val="00A26D72"/>
    <w:rsid w:val="00A26F48"/>
    <w:rsid w:val="00A2718E"/>
    <w:rsid w:val="00A275BC"/>
    <w:rsid w:val="00A275C2"/>
    <w:rsid w:val="00A27671"/>
    <w:rsid w:val="00A2791D"/>
    <w:rsid w:val="00A27CE9"/>
    <w:rsid w:val="00A27DF6"/>
    <w:rsid w:val="00A27FF1"/>
    <w:rsid w:val="00A300DA"/>
    <w:rsid w:val="00A302AB"/>
    <w:rsid w:val="00A302EB"/>
    <w:rsid w:val="00A30372"/>
    <w:rsid w:val="00A3042D"/>
    <w:rsid w:val="00A30653"/>
    <w:rsid w:val="00A30686"/>
    <w:rsid w:val="00A30813"/>
    <w:rsid w:val="00A3091D"/>
    <w:rsid w:val="00A309F3"/>
    <w:rsid w:val="00A30D7A"/>
    <w:rsid w:val="00A311A9"/>
    <w:rsid w:val="00A31230"/>
    <w:rsid w:val="00A315FB"/>
    <w:rsid w:val="00A3165F"/>
    <w:rsid w:val="00A31A5C"/>
    <w:rsid w:val="00A31C0E"/>
    <w:rsid w:val="00A31E38"/>
    <w:rsid w:val="00A31E92"/>
    <w:rsid w:val="00A32148"/>
    <w:rsid w:val="00A32247"/>
    <w:rsid w:val="00A322EC"/>
    <w:rsid w:val="00A32412"/>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F4E"/>
    <w:rsid w:val="00A360A9"/>
    <w:rsid w:val="00A360B4"/>
    <w:rsid w:val="00A36535"/>
    <w:rsid w:val="00A3659F"/>
    <w:rsid w:val="00A365AD"/>
    <w:rsid w:val="00A36736"/>
    <w:rsid w:val="00A368EB"/>
    <w:rsid w:val="00A36989"/>
    <w:rsid w:val="00A369F6"/>
    <w:rsid w:val="00A36A69"/>
    <w:rsid w:val="00A36B92"/>
    <w:rsid w:val="00A36EAE"/>
    <w:rsid w:val="00A37176"/>
    <w:rsid w:val="00A37312"/>
    <w:rsid w:val="00A37368"/>
    <w:rsid w:val="00A37489"/>
    <w:rsid w:val="00A37665"/>
    <w:rsid w:val="00A37980"/>
    <w:rsid w:val="00A37A20"/>
    <w:rsid w:val="00A37A75"/>
    <w:rsid w:val="00A37AE3"/>
    <w:rsid w:val="00A37C77"/>
    <w:rsid w:val="00A37ED9"/>
    <w:rsid w:val="00A40416"/>
    <w:rsid w:val="00A405B7"/>
    <w:rsid w:val="00A409F5"/>
    <w:rsid w:val="00A40DCA"/>
    <w:rsid w:val="00A40FDD"/>
    <w:rsid w:val="00A41483"/>
    <w:rsid w:val="00A41548"/>
    <w:rsid w:val="00A415CA"/>
    <w:rsid w:val="00A41772"/>
    <w:rsid w:val="00A41893"/>
    <w:rsid w:val="00A418E2"/>
    <w:rsid w:val="00A41B9B"/>
    <w:rsid w:val="00A41E71"/>
    <w:rsid w:val="00A42086"/>
    <w:rsid w:val="00A4247C"/>
    <w:rsid w:val="00A428AD"/>
    <w:rsid w:val="00A428FD"/>
    <w:rsid w:val="00A429C3"/>
    <w:rsid w:val="00A42A8C"/>
    <w:rsid w:val="00A42CD1"/>
    <w:rsid w:val="00A42E46"/>
    <w:rsid w:val="00A42F4C"/>
    <w:rsid w:val="00A42F58"/>
    <w:rsid w:val="00A43226"/>
    <w:rsid w:val="00A43533"/>
    <w:rsid w:val="00A43675"/>
    <w:rsid w:val="00A4377D"/>
    <w:rsid w:val="00A43A3B"/>
    <w:rsid w:val="00A43AD9"/>
    <w:rsid w:val="00A43BAB"/>
    <w:rsid w:val="00A43E88"/>
    <w:rsid w:val="00A43EDD"/>
    <w:rsid w:val="00A44049"/>
    <w:rsid w:val="00A44488"/>
    <w:rsid w:val="00A445DA"/>
    <w:rsid w:val="00A44807"/>
    <w:rsid w:val="00A4487A"/>
    <w:rsid w:val="00A448C1"/>
    <w:rsid w:val="00A449B2"/>
    <w:rsid w:val="00A44D20"/>
    <w:rsid w:val="00A44ECB"/>
    <w:rsid w:val="00A44F2B"/>
    <w:rsid w:val="00A44F66"/>
    <w:rsid w:val="00A45109"/>
    <w:rsid w:val="00A4514C"/>
    <w:rsid w:val="00A45326"/>
    <w:rsid w:val="00A45453"/>
    <w:rsid w:val="00A45571"/>
    <w:rsid w:val="00A45587"/>
    <w:rsid w:val="00A45598"/>
    <w:rsid w:val="00A45B25"/>
    <w:rsid w:val="00A45BD3"/>
    <w:rsid w:val="00A45D41"/>
    <w:rsid w:val="00A45E09"/>
    <w:rsid w:val="00A45E99"/>
    <w:rsid w:val="00A46015"/>
    <w:rsid w:val="00A46371"/>
    <w:rsid w:val="00A4647C"/>
    <w:rsid w:val="00A4650C"/>
    <w:rsid w:val="00A46567"/>
    <w:rsid w:val="00A465BC"/>
    <w:rsid w:val="00A46B26"/>
    <w:rsid w:val="00A46C55"/>
    <w:rsid w:val="00A46C64"/>
    <w:rsid w:val="00A46C8A"/>
    <w:rsid w:val="00A46FD1"/>
    <w:rsid w:val="00A4715F"/>
    <w:rsid w:val="00A473FE"/>
    <w:rsid w:val="00A4772C"/>
    <w:rsid w:val="00A47825"/>
    <w:rsid w:val="00A4782E"/>
    <w:rsid w:val="00A4783C"/>
    <w:rsid w:val="00A47C0C"/>
    <w:rsid w:val="00A47CE3"/>
    <w:rsid w:val="00A47F52"/>
    <w:rsid w:val="00A50255"/>
    <w:rsid w:val="00A5046A"/>
    <w:rsid w:val="00A505C3"/>
    <w:rsid w:val="00A506E4"/>
    <w:rsid w:val="00A506FB"/>
    <w:rsid w:val="00A5082E"/>
    <w:rsid w:val="00A5085A"/>
    <w:rsid w:val="00A50CE3"/>
    <w:rsid w:val="00A50DA0"/>
    <w:rsid w:val="00A512A2"/>
    <w:rsid w:val="00A512D0"/>
    <w:rsid w:val="00A5135D"/>
    <w:rsid w:val="00A51543"/>
    <w:rsid w:val="00A515BC"/>
    <w:rsid w:val="00A51949"/>
    <w:rsid w:val="00A51EC7"/>
    <w:rsid w:val="00A52258"/>
    <w:rsid w:val="00A52558"/>
    <w:rsid w:val="00A52602"/>
    <w:rsid w:val="00A52877"/>
    <w:rsid w:val="00A528AC"/>
    <w:rsid w:val="00A529CE"/>
    <w:rsid w:val="00A52B93"/>
    <w:rsid w:val="00A52E4A"/>
    <w:rsid w:val="00A530A4"/>
    <w:rsid w:val="00A53125"/>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F9"/>
    <w:rsid w:val="00A55326"/>
    <w:rsid w:val="00A554BD"/>
    <w:rsid w:val="00A55AE8"/>
    <w:rsid w:val="00A55AF3"/>
    <w:rsid w:val="00A55D49"/>
    <w:rsid w:val="00A55DB4"/>
    <w:rsid w:val="00A560BC"/>
    <w:rsid w:val="00A560F5"/>
    <w:rsid w:val="00A561A1"/>
    <w:rsid w:val="00A562BC"/>
    <w:rsid w:val="00A563A9"/>
    <w:rsid w:val="00A57077"/>
    <w:rsid w:val="00A57153"/>
    <w:rsid w:val="00A57167"/>
    <w:rsid w:val="00A571E6"/>
    <w:rsid w:val="00A5720D"/>
    <w:rsid w:val="00A5727E"/>
    <w:rsid w:val="00A57695"/>
    <w:rsid w:val="00A579A2"/>
    <w:rsid w:val="00A57A9E"/>
    <w:rsid w:val="00A57B8C"/>
    <w:rsid w:val="00A602C2"/>
    <w:rsid w:val="00A6038E"/>
    <w:rsid w:val="00A6040F"/>
    <w:rsid w:val="00A60529"/>
    <w:rsid w:val="00A606F6"/>
    <w:rsid w:val="00A607F4"/>
    <w:rsid w:val="00A60AAC"/>
    <w:rsid w:val="00A60CEE"/>
    <w:rsid w:val="00A61023"/>
    <w:rsid w:val="00A61457"/>
    <w:rsid w:val="00A618A0"/>
    <w:rsid w:val="00A61DED"/>
    <w:rsid w:val="00A61FDA"/>
    <w:rsid w:val="00A6200C"/>
    <w:rsid w:val="00A6250D"/>
    <w:rsid w:val="00A6260F"/>
    <w:rsid w:val="00A62D27"/>
    <w:rsid w:val="00A62D50"/>
    <w:rsid w:val="00A62FE0"/>
    <w:rsid w:val="00A62FE8"/>
    <w:rsid w:val="00A6301C"/>
    <w:rsid w:val="00A63160"/>
    <w:rsid w:val="00A6318A"/>
    <w:rsid w:val="00A63361"/>
    <w:rsid w:val="00A638A5"/>
    <w:rsid w:val="00A63B4D"/>
    <w:rsid w:val="00A63DBF"/>
    <w:rsid w:val="00A63E60"/>
    <w:rsid w:val="00A64038"/>
    <w:rsid w:val="00A6408F"/>
    <w:rsid w:val="00A6445F"/>
    <w:rsid w:val="00A64797"/>
    <w:rsid w:val="00A64967"/>
    <w:rsid w:val="00A649A2"/>
    <w:rsid w:val="00A64AB5"/>
    <w:rsid w:val="00A64AED"/>
    <w:rsid w:val="00A64B24"/>
    <w:rsid w:val="00A64C0E"/>
    <w:rsid w:val="00A64CBF"/>
    <w:rsid w:val="00A64CD3"/>
    <w:rsid w:val="00A651D1"/>
    <w:rsid w:val="00A65443"/>
    <w:rsid w:val="00A65581"/>
    <w:rsid w:val="00A655A2"/>
    <w:rsid w:val="00A65680"/>
    <w:rsid w:val="00A65CC8"/>
    <w:rsid w:val="00A65EFF"/>
    <w:rsid w:val="00A65FFC"/>
    <w:rsid w:val="00A660DD"/>
    <w:rsid w:val="00A66240"/>
    <w:rsid w:val="00A664F1"/>
    <w:rsid w:val="00A66BDC"/>
    <w:rsid w:val="00A66BF4"/>
    <w:rsid w:val="00A66E80"/>
    <w:rsid w:val="00A66EBB"/>
    <w:rsid w:val="00A67126"/>
    <w:rsid w:val="00A672E4"/>
    <w:rsid w:val="00A675E3"/>
    <w:rsid w:val="00A678C3"/>
    <w:rsid w:val="00A67A2B"/>
    <w:rsid w:val="00A67AC9"/>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891"/>
    <w:rsid w:val="00A71B4B"/>
    <w:rsid w:val="00A71C55"/>
    <w:rsid w:val="00A7256C"/>
    <w:rsid w:val="00A725D8"/>
    <w:rsid w:val="00A729FA"/>
    <w:rsid w:val="00A72CC2"/>
    <w:rsid w:val="00A72E3A"/>
    <w:rsid w:val="00A72E6F"/>
    <w:rsid w:val="00A72E77"/>
    <w:rsid w:val="00A730F6"/>
    <w:rsid w:val="00A73CE1"/>
    <w:rsid w:val="00A73D1E"/>
    <w:rsid w:val="00A74086"/>
    <w:rsid w:val="00A7408A"/>
    <w:rsid w:val="00A743BD"/>
    <w:rsid w:val="00A74435"/>
    <w:rsid w:val="00A74DA2"/>
    <w:rsid w:val="00A74F84"/>
    <w:rsid w:val="00A75000"/>
    <w:rsid w:val="00A75276"/>
    <w:rsid w:val="00A75835"/>
    <w:rsid w:val="00A75A2A"/>
    <w:rsid w:val="00A75B8D"/>
    <w:rsid w:val="00A75D63"/>
    <w:rsid w:val="00A75DD4"/>
    <w:rsid w:val="00A75DEE"/>
    <w:rsid w:val="00A75F2C"/>
    <w:rsid w:val="00A75FA5"/>
    <w:rsid w:val="00A76405"/>
    <w:rsid w:val="00A7649C"/>
    <w:rsid w:val="00A76549"/>
    <w:rsid w:val="00A770B2"/>
    <w:rsid w:val="00A7711E"/>
    <w:rsid w:val="00A77415"/>
    <w:rsid w:val="00A77449"/>
    <w:rsid w:val="00A774BA"/>
    <w:rsid w:val="00A774C9"/>
    <w:rsid w:val="00A7766D"/>
    <w:rsid w:val="00A778AA"/>
    <w:rsid w:val="00A779A2"/>
    <w:rsid w:val="00A77B45"/>
    <w:rsid w:val="00A77C26"/>
    <w:rsid w:val="00A77C4F"/>
    <w:rsid w:val="00A77D72"/>
    <w:rsid w:val="00A8033B"/>
    <w:rsid w:val="00A8088F"/>
    <w:rsid w:val="00A809C8"/>
    <w:rsid w:val="00A80DF7"/>
    <w:rsid w:val="00A811A6"/>
    <w:rsid w:val="00A8127B"/>
    <w:rsid w:val="00A812B2"/>
    <w:rsid w:val="00A8140B"/>
    <w:rsid w:val="00A81654"/>
    <w:rsid w:val="00A81948"/>
    <w:rsid w:val="00A81B73"/>
    <w:rsid w:val="00A82021"/>
    <w:rsid w:val="00A8275E"/>
    <w:rsid w:val="00A828F7"/>
    <w:rsid w:val="00A8291C"/>
    <w:rsid w:val="00A82B85"/>
    <w:rsid w:val="00A82ED5"/>
    <w:rsid w:val="00A82FF5"/>
    <w:rsid w:val="00A835AE"/>
    <w:rsid w:val="00A83ABC"/>
    <w:rsid w:val="00A83B3F"/>
    <w:rsid w:val="00A8404B"/>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4F"/>
    <w:rsid w:val="00A8611A"/>
    <w:rsid w:val="00A862AF"/>
    <w:rsid w:val="00A86362"/>
    <w:rsid w:val="00A86632"/>
    <w:rsid w:val="00A866CF"/>
    <w:rsid w:val="00A86A54"/>
    <w:rsid w:val="00A86F4A"/>
    <w:rsid w:val="00A87272"/>
    <w:rsid w:val="00A872A3"/>
    <w:rsid w:val="00A8730B"/>
    <w:rsid w:val="00A87A5E"/>
    <w:rsid w:val="00A87C76"/>
    <w:rsid w:val="00A87D15"/>
    <w:rsid w:val="00A87FA1"/>
    <w:rsid w:val="00A9045E"/>
    <w:rsid w:val="00A905F0"/>
    <w:rsid w:val="00A910BC"/>
    <w:rsid w:val="00A911C5"/>
    <w:rsid w:val="00A91213"/>
    <w:rsid w:val="00A91284"/>
    <w:rsid w:val="00A91357"/>
    <w:rsid w:val="00A91432"/>
    <w:rsid w:val="00A91668"/>
    <w:rsid w:val="00A916FF"/>
    <w:rsid w:val="00A9176E"/>
    <w:rsid w:val="00A918EE"/>
    <w:rsid w:val="00A92356"/>
    <w:rsid w:val="00A923C2"/>
    <w:rsid w:val="00A925DC"/>
    <w:rsid w:val="00A926D4"/>
    <w:rsid w:val="00A92B28"/>
    <w:rsid w:val="00A93204"/>
    <w:rsid w:val="00A932DC"/>
    <w:rsid w:val="00A93692"/>
    <w:rsid w:val="00A9375A"/>
    <w:rsid w:val="00A93C6A"/>
    <w:rsid w:val="00A93DCE"/>
    <w:rsid w:val="00A93F26"/>
    <w:rsid w:val="00A941C7"/>
    <w:rsid w:val="00A94371"/>
    <w:rsid w:val="00A94427"/>
    <w:rsid w:val="00A944BF"/>
    <w:rsid w:val="00A948DD"/>
    <w:rsid w:val="00A94AFD"/>
    <w:rsid w:val="00A94C3E"/>
    <w:rsid w:val="00A94CBF"/>
    <w:rsid w:val="00A9534B"/>
    <w:rsid w:val="00A9556F"/>
    <w:rsid w:val="00A955BC"/>
    <w:rsid w:val="00A9571A"/>
    <w:rsid w:val="00A95CF0"/>
    <w:rsid w:val="00A95D95"/>
    <w:rsid w:val="00A95DFE"/>
    <w:rsid w:val="00A95F8F"/>
    <w:rsid w:val="00A96052"/>
    <w:rsid w:val="00A9608C"/>
    <w:rsid w:val="00A96784"/>
    <w:rsid w:val="00A9682B"/>
    <w:rsid w:val="00A96B67"/>
    <w:rsid w:val="00A96D20"/>
    <w:rsid w:val="00A96F48"/>
    <w:rsid w:val="00A97052"/>
    <w:rsid w:val="00A971FA"/>
    <w:rsid w:val="00A973B1"/>
    <w:rsid w:val="00A97419"/>
    <w:rsid w:val="00A97898"/>
    <w:rsid w:val="00A97AED"/>
    <w:rsid w:val="00A97B5D"/>
    <w:rsid w:val="00A97BF5"/>
    <w:rsid w:val="00A97C9F"/>
    <w:rsid w:val="00A97CD0"/>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1CB"/>
    <w:rsid w:val="00AA2CCB"/>
    <w:rsid w:val="00AA2D18"/>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93C"/>
    <w:rsid w:val="00AA6E2C"/>
    <w:rsid w:val="00AA6E4E"/>
    <w:rsid w:val="00AA6FD2"/>
    <w:rsid w:val="00AA7082"/>
    <w:rsid w:val="00AA70EF"/>
    <w:rsid w:val="00AA7183"/>
    <w:rsid w:val="00AA7300"/>
    <w:rsid w:val="00AA785F"/>
    <w:rsid w:val="00AA7AD1"/>
    <w:rsid w:val="00AA7F1F"/>
    <w:rsid w:val="00AA7F22"/>
    <w:rsid w:val="00AB0025"/>
    <w:rsid w:val="00AB0194"/>
    <w:rsid w:val="00AB0374"/>
    <w:rsid w:val="00AB0418"/>
    <w:rsid w:val="00AB06AB"/>
    <w:rsid w:val="00AB0B2D"/>
    <w:rsid w:val="00AB0D12"/>
    <w:rsid w:val="00AB0DC0"/>
    <w:rsid w:val="00AB120E"/>
    <w:rsid w:val="00AB12E8"/>
    <w:rsid w:val="00AB148B"/>
    <w:rsid w:val="00AB16FC"/>
    <w:rsid w:val="00AB1701"/>
    <w:rsid w:val="00AB174B"/>
    <w:rsid w:val="00AB178F"/>
    <w:rsid w:val="00AB185B"/>
    <w:rsid w:val="00AB18EF"/>
    <w:rsid w:val="00AB1EAA"/>
    <w:rsid w:val="00AB232D"/>
    <w:rsid w:val="00AB232E"/>
    <w:rsid w:val="00AB2428"/>
    <w:rsid w:val="00AB260E"/>
    <w:rsid w:val="00AB28A3"/>
    <w:rsid w:val="00AB2BA7"/>
    <w:rsid w:val="00AB2DE9"/>
    <w:rsid w:val="00AB2EBC"/>
    <w:rsid w:val="00AB2F77"/>
    <w:rsid w:val="00AB31C7"/>
    <w:rsid w:val="00AB3215"/>
    <w:rsid w:val="00AB3256"/>
    <w:rsid w:val="00AB3670"/>
    <w:rsid w:val="00AB374A"/>
    <w:rsid w:val="00AB38A5"/>
    <w:rsid w:val="00AB40FA"/>
    <w:rsid w:val="00AB43BB"/>
    <w:rsid w:val="00AB4401"/>
    <w:rsid w:val="00AB47F9"/>
    <w:rsid w:val="00AB4977"/>
    <w:rsid w:val="00AB4C70"/>
    <w:rsid w:val="00AB4D6F"/>
    <w:rsid w:val="00AB50B5"/>
    <w:rsid w:val="00AB51D8"/>
    <w:rsid w:val="00AB543F"/>
    <w:rsid w:val="00AB5566"/>
    <w:rsid w:val="00AB5750"/>
    <w:rsid w:val="00AB5872"/>
    <w:rsid w:val="00AB58B9"/>
    <w:rsid w:val="00AB5AD4"/>
    <w:rsid w:val="00AB5CB5"/>
    <w:rsid w:val="00AB5EFF"/>
    <w:rsid w:val="00AB5F0A"/>
    <w:rsid w:val="00AB6086"/>
    <w:rsid w:val="00AB6156"/>
    <w:rsid w:val="00AB64BD"/>
    <w:rsid w:val="00AB6707"/>
    <w:rsid w:val="00AB6CC8"/>
    <w:rsid w:val="00AB6D4F"/>
    <w:rsid w:val="00AB6D85"/>
    <w:rsid w:val="00AB6E32"/>
    <w:rsid w:val="00AB72B7"/>
    <w:rsid w:val="00AB734C"/>
    <w:rsid w:val="00AB7373"/>
    <w:rsid w:val="00AB771C"/>
    <w:rsid w:val="00AB77C2"/>
    <w:rsid w:val="00AB7A8F"/>
    <w:rsid w:val="00AB7C87"/>
    <w:rsid w:val="00AB7D01"/>
    <w:rsid w:val="00AB7D70"/>
    <w:rsid w:val="00AB7DEB"/>
    <w:rsid w:val="00AB7E45"/>
    <w:rsid w:val="00AB7F67"/>
    <w:rsid w:val="00AC03AB"/>
    <w:rsid w:val="00AC056A"/>
    <w:rsid w:val="00AC0817"/>
    <w:rsid w:val="00AC082C"/>
    <w:rsid w:val="00AC09F4"/>
    <w:rsid w:val="00AC0B78"/>
    <w:rsid w:val="00AC0BD1"/>
    <w:rsid w:val="00AC114E"/>
    <w:rsid w:val="00AC130B"/>
    <w:rsid w:val="00AC1320"/>
    <w:rsid w:val="00AC1324"/>
    <w:rsid w:val="00AC14C9"/>
    <w:rsid w:val="00AC1511"/>
    <w:rsid w:val="00AC15C1"/>
    <w:rsid w:val="00AC1AB2"/>
    <w:rsid w:val="00AC1D92"/>
    <w:rsid w:val="00AC1E77"/>
    <w:rsid w:val="00AC1F82"/>
    <w:rsid w:val="00AC2234"/>
    <w:rsid w:val="00AC228D"/>
    <w:rsid w:val="00AC22E3"/>
    <w:rsid w:val="00AC23C3"/>
    <w:rsid w:val="00AC241D"/>
    <w:rsid w:val="00AC2544"/>
    <w:rsid w:val="00AC283F"/>
    <w:rsid w:val="00AC2D74"/>
    <w:rsid w:val="00AC2FB8"/>
    <w:rsid w:val="00AC2FD5"/>
    <w:rsid w:val="00AC305F"/>
    <w:rsid w:val="00AC30D2"/>
    <w:rsid w:val="00AC31E5"/>
    <w:rsid w:val="00AC371E"/>
    <w:rsid w:val="00AC3786"/>
    <w:rsid w:val="00AC38CF"/>
    <w:rsid w:val="00AC39B5"/>
    <w:rsid w:val="00AC3A35"/>
    <w:rsid w:val="00AC3C4B"/>
    <w:rsid w:val="00AC3C5B"/>
    <w:rsid w:val="00AC3CCB"/>
    <w:rsid w:val="00AC3D4C"/>
    <w:rsid w:val="00AC3DB6"/>
    <w:rsid w:val="00AC47E6"/>
    <w:rsid w:val="00AC4826"/>
    <w:rsid w:val="00AC4974"/>
    <w:rsid w:val="00AC4B19"/>
    <w:rsid w:val="00AC4BE6"/>
    <w:rsid w:val="00AC4CD8"/>
    <w:rsid w:val="00AC4DA3"/>
    <w:rsid w:val="00AC50F4"/>
    <w:rsid w:val="00AC52FD"/>
    <w:rsid w:val="00AC54E4"/>
    <w:rsid w:val="00AC5615"/>
    <w:rsid w:val="00AC577C"/>
    <w:rsid w:val="00AC61C3"/>
    <w:rsid w:val="00AC622B"/>
    <w:rsid w:val="00AC650F"/>
    <w:rsid w:val="00AC659D"/>
    <w:rsid w:val="00AC66F1"/>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8F8"/>
    <w:rsid w:val="00AD091B"/>
    <w:rsid w:val="00AD0A7D"/>
    <w:rsid w:val="00AD0B0F"/>
    <w:rsid w:val="00AD0CAD"/>
    <w:rsid w:val="00AD0CDF"/>
    <w:rsid w:val="00AD0E79"/>
    <w:rsid w:val="00AD0EEF"/>
    <w:rsid w:val="00AD0FB6"/>
    <w:rsid w:val="00AD0FFC"/>
    <w:rsid w:val="00AD129F"/>
    <w:rsid w:val="00AD1746"/>
    <w:rsid w:val="00AD1753"/>
    <w:rsid w:val="00AD1814"/>
    <w:rsid w:val="00AD19C2"/>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EF"/>
    <w:rsid w:val="00AD3EB8"/>
    <w:rsid w:val="00AD3FA0"/>
    <w:rsid w:val="00AD4040"/>
    <w:rsid w:val="00AD41A8"/>
    <w:rsid w:val="00AD494B"/>
    <w:rsid w:val="00AD4958"/>
    <w:rsid w:val="00AD4D1D"/>
    <w:rsid w:val="00AD4D7D"/>
    <w:rsid w:val="00AD4FBA"/>
    <w:rsid w:val="00AD5066"/>
    <w:rsid w:val="00AD5174"/>
    <w:rsid w:val="00AD522F"/>
    <w:rsid w:val="00AD52C7"/>
    <w:rsid w:val="00AD56B3"/>
    <w:rsid w:val="00AD5768"/>
    <w:rsid w:val="00AD5BF1"/>
    <w:rsid w:val="00AD5C94"/>
    <w:rsid w:val="00AD5F12"/>
    <w:rsid w:val="00AD5FFB"/>
    <w:rsid w:val="00AD6267"/>
    <w:rsid w:val="00AD632D"/>
    <w:rsid w:val="00AD63D7"/>
    <w:rsid w:val="00AD641C"/>
    <w:rsid w:val="00AD697B"/>
    <w:rsid w:val="00AD6F4C"/>
    <w:rsid w:val="00AD6FE7"/>
    <w:rsid w:val="00AD724C"/>
    <w:rsid w:val="00AD73C8"/>
    <w:rsid w:val="00AD74EC"/>
    <w:rsid w:val="00AD75F0"/>
    <w:rsid w:val="00AD7663"/>
    <w:rsid w:val="00AD787C"/>
    <w:rsid w:val="00AD78C3"/>
    <w:rsid w:val="00AD79D3"/>
    <w:rsid w:val="00AD7DBB"/>
    <w:rsid w:val="00AD7EFD"/>
    <w:rsid w:val="00AD7F30"/>
    <w:rsid w:val="00AE0163"/>
    <w:rsid w:val="00AE0173"/>
    <w:rsid w:val="00AE04FD"/>
    <w:rsid w:val="00AE09D8"/>
    <w:rsid w:val="00AE0A23"/>
    <w:rsid w:val="00AE0B57"/>
    <w:rsid w:val="00AE0D74"/>
    <w:rsid w:val="00AE0DE5"/>
    <w:rsid w:val="00AE0EE5"/>
    <w:rsid w:val="00AE0F7C"/>
    <w:rsid w:val="00AE1737"/>
    <w:rsid w:val="00AE17CA"/>
    <w:rsid w:val="00AE1904"/>
    <w:rsid w:val="00AE1CF6"/>
    <w:rsid w:val="00AE2073"/>
    <w:rsid w:val="00AE229D"/>
    <w:rsid w:val="00AE2591"/>
    <w:rsid w:val="00AE2886"/>
    <w:rsid w:val="00AE2CA6"/>
    <w:rsid w:val="00AE2CDC"/>
    <w:rsid w:val="00AE2DFA"/>
    <w:rsid w:val="00AE301A"/>
    <w:rsid w:val="00AE3208"/>
    <w:rsid w:val="00AE32A8"/>
    <w:rsid w:val="00AE3376"/>
    <w:rsid w:val="00AE36E4"/>
    <w:rsid w:val="00AE38BF"/>
    <w:rsid w:val="00AE3A33"/>
    <w:rsid w:val="00AE3D4B"/>
    <w:rsid w:val="00AE3F02"/>
    <w:rsid w:val="00AE4154"/>
    <w:rsid w:val="00AE41AA"/>
    <w:rsid w:val="00AE421E"/>
    <w:rsid w:val="00AE4440"/>
    <w:rsid w:val="00AE44EE"/>
    <w:rsid w:val="00AE4535"/>
    <w:rsid w:val="00AE45DE"/>
    <w:rsid w:val="00AE4922"/>
    <w:rsid w:val="00AE492A"/>
    <w:rsid w:val="00AE5066"/>
    <w:rsid w:val="00AE51A5"/>
    <w:rsid w:val="00AE5484"/>
    <w:rsid w:val="00AE57F4"/>
    <w:rsid w:val="00AE58E0"/>
    <w:rsid w:val="00AE5E6D"/>
    <w:rsid w:val="00AE5EA9"/>
    <w:rsid w:val="00AE614F"/>
    <w:rsid w:val="00AE6198"/>
    <w:rsid w:val="00AE6379"/>
    <w:rsid w:val="00AE6853"/>
    <w:rsid w:val="00AE6B00"/>
    <w:rsid w:val="00AE6D67"/>
    <w:rsid w:val="00AE6E73"/>
    <w:rsid w:val="00AE7026"/>
    <w:rsid w:val="00AE7232"/>
    <w:rsid w:val="00AE7345"/>
    <w:rsid w:val="00AE73F4"/>
    <w:rsid w:val="00AE7533"/>
    <w:rsid w:val="00AE7581"/>
    <w:rsid w:val="00AE789F"/>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58"/>
    <w:rsid w:val="00AF166D"/>
    <w:rsid w:val="00AF172F"/>
    <w:rsid w:val="00AF1D4E"/>
    <w:rsid w:val="00AF1ECD"/>
    <w:rsid w:val="00AF2102"/>
    <w:rsid w:val="00AF2583"/>
    <w:rsid w:val="00AF3103"/>
    <w:rsid w:val="00AF3134"/>
    <w:rsid w:val="00AF324E"/>
    <w:rsid w:val="00AF3379"/>
    <w:rsid w:val="00AF3469"/>
    <w:rsid w:val="00AF370B"/>
    <w:rsid w:val="00AF3794"/>
    <w:rsid w:val="00AF3A82"/>
    <w:rsid w:val="00AF3A8D"/>
    <w:rsid w:val="00AF3DA3"/>
    <w:rsid w:val="00AF4159"/>
    <w:rsid w:val="00AF465E"/>
    <w:rsid w:val="00AF4AB3"/>
    <w:rsid w:val="00AF4AB7"/>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338"/>
    <w:rsid w:val="00AF64DA"/>
    <w:rsid w:val="00AF66FA"/>
    <w:rsid w:val="00AF67B8"/>
    <w:rsid w:val="00AF680A"/>
    <w:rsid w:val="00AF6881"/>
    <w:rsid w:val="00AF6A3A"/>
    <w:rsid w:val="00AF6A9F"/>
    <w:rsid w:val="00AF6D4F"/>
    <w:rsid w:val="00AF7128"/>
    <w:rsid w:val="00AF730C"/>
    <w:rsid w:val="00AF7315"/>
    <w:rsid w:val="00AF767E"/>
    <w:rsid w:val="00AF7864"/>
    <w:rsid w:val="00AF7885"/>
    <w:rsid w:val="00AF78F3"/>
    <w:rsid w:val="00AF7901"/>
    <w:rsid w:val="00AF7DD8"/>
    <w:rsid w:val="00AF7F66"/>
    <w:rsid w:val="00B00237"/>
    <w:rsid w:val="00B00606"/>
    <w:rsid w:val="00B00757"/>
    <w:rsid w:val="00B0084B"/>
    <w:rsid w:val="00B008C6"/>
    <w:rsid w:val="00B00B17"/>
    <w:rsid w:val="00B00B61"/>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C20"/>
    <w:rsid w:val="00B01D01"/>
    <w:rsid w:val="00B01EF9"/>
    <w:rsid w:val="00B020B7"/>
    <w:rsid w:val="00B02113"/>
    <w:rsid w:val="00B02382"/>
    <w:rsid w:val="00B023AE"/>
    <w:rsid w:val="00B025DD"/>
    <w:rsid w:val="00B0272C"/>
    <w:rsid w:val="00B02AC3"/>
    <w:rsid w:val="00B02E04"/>
    <w:rsid w:val="00B03188"/>
    <w:rsid w:val="00B034EA"/>
    <w:rsid w:val="00B035CB"/>
    <w:rsid w:val="00B03614"/>
    <w:rsid w:val="00B0389F"/>
    <w:rsid w:val="00B03A8F"/>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4FF8"/>
    <w:rsid w:val="00B0501A"/>
    <w:rsid w:val="00B0511C"/>
    <w:rsid w:val="00B056EF"/>
    <w:rsid w:val="00B05888"/>
    <w:rsid w:val="00B05A1C"/>
    <w:rsid w:val="00B05C0D"/>
    <w:rsid w:val="00B05DCA"/>
    <w:rsid w:val="00B061AE"/>
    <w:rsid w:val="00B0658C"/>
    <w:rsid w:val="00B065C7"/>
    <w:rsid w:val="00B065CC"/>
    <w:rsid w:val="00B0692D"/>
    <w:rsid w:val="00B0692F"/>
    <w:rsid w:val="00B06A48"/>
    <w:rsid w:val="00B06A5D"/>
    <w:rsid w:val="00B06AF7"/>
    <w:rsid w:val="00B06B3E"/>
    <w:rsid w:val="00B06C5D"/>
    <w:rsid w:val="00B06D2D"/>
    <w:rsid w:val="00B06E2A"/>
    <w:rsid w:val="00B06F4B"/>
    <w:rsid w:val="00B07203"/>
    <w:rsid w:val="00B073BA"/>
    <w:rsid w:val="00B0787E"/>
    <w:rsid w:val="00B07A99"/>
    <w:rsid w:val="00B07B52"/>
    <w:rsid w:val="00B07CD3"/>
    <w:rsid w:val="00B101C9"/>
    <w:rsid w:val="00B10274"/>
    <w:rsid w:val="00B103FD"/>
    <w:rsid w:val="00B10661"/>
    <w:rsid w:val="00B10835"/>
    <w:rsid w:val="00B1089A"/>
    <w:rsid w:val="00B108B5"/>
    <w:rsid w:val="00B10C17"/>
    <w:rsid w:val="00B111A9"/>
    <w:rsid w:val="00B113ED"/>
    <w:rsid w:val="00B115AB"/>
    <w:rsid w:val="00B117D8"/>
    <w:rsid w:val="00B11889"/>
    <w:rsid w:val="00B118B2"/>
    <w:rsid w:val="00B11A92"/>
    <w:rsid w:val="00B11BD9"/>
    <w:rsid w:val="00B11C12"/>
    <w:rsid w:val="00B11C66"/>
    <w:rsid w:val="00B11ED7"/>
    <w:rsid w:val="00B1208E"/>
    <w:rsid w:val="00B123AB"/>
    <w:rsid w:val="00B1335D"/>
    <w:rsid w:val="00B13522"/>
    <w:rsid w:val="00B1383D"/>
    <w:rsid w:val="00B13897"/>
    <w:rsid w:val="00B13928"/>
    <w:rsid w:val="00B13A89"/>
    <w:rsid w:val="00B13AD6"/>
    <w:rsid w:val="00B13ADD"/>
    <w:rsid w:val="00B13BF5"/>
    <w:rsid w:val="00B13F4A"/>
    <w:rsid w:val="00B14028"/>
    <w:rsid w:val="00B14333"/>
    <w:rsid w:val="00B143D1"/>
    <w:rsid w:val="00B1459B"/>
    <w:rsid w:val="00B1469B"/>
    <w:rsid w:val="00B148FC"/>
    <w:rsid w:val="00B14C86"/>
    <w:rsid w:val="00B14F65"/>
    <w:rsid w:val="00B14FB2"/>
    <w:rsid w:val="00B15022"/>
    <w:rsid w:val="00B154D7"/>
    <w:rsid w:val="00B155CD"/>
    <w:rsid w:val="00B1573A"/>
    <w:rsid w:val="00B15998"/>
    <w:rsid w:val="00B15AAF"/>
    <w:rsid w:val="00B15F12"/>
    <w:rsid w:val="00B16212"/>
    <w:rsid w:val="00B16231"/>
    <w:rsid w:val="00B16445"/>
    <w:rsid w:val="00B16659"/>
    <w:rsid w:val="00B167B6"/>
    <w:rsid w:val="00B1689B"/>
    <w:rsid w:val="00B17149"/>
    <w:rsid w:val="00B17194"/>
    <w:rsid w:val="00B173A6"/>
    <w:rsid w:val="00B17449"/>
    <w:rsid w:val="00B17497"/>
    <w:rsid w:val="00B17609"/>
    <w:rsid w:val="00B176B6"/>
    <w:rsid w:val="00B178B5"/>
    <w:rsid w:val="00B17BEF"/>
    <w:rsid w:val="00B17EA7"/>
    <w:rsid w:val="00B17F4F"/>
    <w:rsid w:val="00B201AA"/>
    <w:rsid w:val="00B20295"/>
    <w:rsid w:val="00B203BC"/>
    <w:rsid w:val="00B20560"/>
    <w:rsid w:val="00B205A9"/>
    <w:rsid w:val="00B20B12"/>
    <w:rsid w:val="00B20CCF"/>
    <w:rsid w:val="00B20E2A"/>
    <w:rsid w:val="00B2103C"/>
    <w:rsid w:val="00B21152"/>
    <w:rsid w:val="00B211F1"/>
    <w:rsid w:val="00B21269"/>
    <w:rsid w:val="00B21372"/>
    <w:rsid w:val="00B21467"/>
    <w:rsid w:val="00B21983"/>
    <w:rsid w:val="00B21B20"/>
    <w:rsid w:val="00B2218B"/>
    <w:rsid w:val="00B221BE"/>
    <w:rsid w:val="00B222D7"/>
    <w:rsid w:val="00B22360"/>
    <w:rsid w:val="00B22401"/>
    <w:rsid w:val="00B2266E"/>
    <w:rsid w:val="00B2267C"/>
    <w:rsid w:val="00B227CA"/>
    <w:rsid w:val="00B228FD"/>
    <w:rsid w:val="00B2318A"/>
    <w:rsid w:val="00B234B8"/>
    <w:rsid w:val="00B237C2"/>
    <w:rsid w:val="00B237D8"/>
    <w:rsid w:val="00B238E1"/>
    <w:rsid w:val="00B23ACD"/>
    <w:rsid w:val="00B23C55"/>
    <w:rsid w:val="00B23D9B"/>
    <w:rsid w:val="00B241A9"/>
    <w:rsid w:val="00B243E6"/>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D77"/>
    <w:rsid w:val="00B27D9A"/>
    <w:rsid w:val="00B27DF0"/>
    <w:rsid w:val="00B302DB"/>
    <w:rsid w:val="00B30474"/>
    <w:rsid w:val="00B30649"/>
    <w:rsid w:val="00B3072D"/>
    <w:rsid w:val="00B30A03"/>
    <w:rsid w:val="00B30BE2"/>
    <w:rsid w:val="00B30E30"/>
    <w:rsid w:val="00B30EFD"/>
    <w:rsid w:val="00B30F8A"/>
    <w:rsid w:val="00B31143"/>
    <w:rsid w:val="00B311A5"/>
    <w:rsid w:val="00B31351"/>
    <w:rsid w:val="00B31535"/>
    <w:rsid w:val="00B31616"/>
    <w:rsid w:val="00B317B4"/>
    <w:rsid w:val="00B317C9"/>
    <w:rsid w:val="00B318EA"/>
    <w:rsid w:val="00B31A49"/>
    <w:rsid w:val="00B31F4D"/>
    <w:rsid w:val="00B322F8"/>
    <w:rsid w:val="00B3232C"/>
    <w:rsid w:val="00B32792"/>
    <w:rsid w:val="00B32C43"/>
    <w:rsid w:val="00B32CC8"/>
    <w:rsid w:val="00B32DF1"/>
    <w:rsid w:val="00B32E94"/>
    <w:rsid w:val="00B331F7"/>
    <w:rsid w:val="00B33447"/>
    <w:rsid w:val="00B3355F"/>
    <w:rsid w:val="00B337DA"/>
    <w:rsid w:val="00B338E2"/>
    <w:rsid w:val="00B339B0"/>
    <w:rsid w:val="00B339F6"/>
    <w:rsid w:val="00B33B74"/>
    <w:rsid w:val="00B3419F"/>
    <w:rsid w:val="00B342E9"/>
    <w:rsid w:val="00B345F0"/>
    <w:rsid w:val="00B349F8"/>
    <w:rsid w:val="00B34CC4"/>
    <w:rsid w:val="00B34CED"/>
    <w:rsid w:val="00B34E7D"/>
    <w:rsid w:val="00B34FE5"/>
    <w:rsid w:val="00B352D5"/>
    <w:rsid w:val="00B35446"/>
    <w:rsid w:val="00B354B1"/>
    <w:rsid w:val="00B357F3"/>
    <w:rsid w:val="00B358E0"/>
    <w:rsid w:val="00B35C02"/>
    <w:rsid w:val="00B35C1A"/>
    <w:rsid w:val="00B35C7A"/>
    <w:rsid w:val="00B35DD2"/>
    <w:rsid w:val="00B362A5"/>
    <w:rsid w:val="00B364DD"/>
    <w:rsid w:val="00B3650C"/>
    <w:rsid w:val="00B367F8"/>
    <w:rsid w:val="00B368DA"/>
    <w:rsid w:val="00B36C9F"/>
    <w:rsid w:val="00B36EC6"/>
    <w:rsid w:val="00B37C61"/>
    <w:rsid w:val="00B37F54"/>
    <w:rsid w:val="00B400E3"/>
    <w:rsid w:val="00B402BD"/>
    <w:rsid w:val="00B407A8"/>
    <w:rsid w:val="00B40810"/>
    <w:rsid w:val="00B409BC"/>
    <w:rsid w:val="00B40C4E"/>
    <w:rsid w:val="00B40C99"/>
    <w:rsid w:val="00B40CB3"/>
    <w:rsid w:val="00B40E57"/>
    <w:rsid w:val="00B40F33"/>
    <w:rsid w:val="00B41721"/>
    <w:rsid w:val="00B41889"/>
    <w:rsid w:val="00B419B4"/>
    <w:rsid w:val="00B41A5C"/>
    <w:rsid w:val="00B41AB8"/>
    <w:rsid w:val="00B41B60"/>
    <w:rsid w:val="00B41C3D"/>
    <w:rsid w:val="00B41F1E"/>
    <w:rsid w:val="00B42525"/>
    <w:rsid w:val="00B425F2"/>
    <w:rsid w:val="00B4272E"/>
    <w:rsid w:val="00B429ED"/>
    <w:rsid w:val="00B42A2D"/>
    <w:rsid w:val="00B42A81"/>
    <w:rsid w:val="00B42BA3"/>
    <w:rsid w:val="00B42BB3"/>
    <w:rsid w:val="00B42CB9"/>
    <w:rsid w:val="00B431DF"/>
    <w:rsid w:val="00B4329D"/>
    <w:rsid w:val="00B43422"/>
    <w:rsid w:val="00B434C8"/>
    <w:rsid w:val="00B4373A"/>
    <w:rsid w:val="00B4385B"/>
    <w:rsid w:val="00B43BC5"/>
    <w:rsid w:val="00B43F83"/>
    <w:rsid w:val="00B44030"/>
    <w:rsid w:val="00B44147"/>
    <w:rsid w:val="00B44255"/>
    <w:rsid w:val="00B444EE"/>
    <w:rsid w:val="00B445EF"/>
    <w:rsid w:val="00B44619"/>
    <w:rsid w:val="00B44895"/>
    <w:rsid w:val="00B4544C"/>
    <w:rsid w:val="00B45783"/>
    <w:rsid w:val="00B45855"/>
    <w:rsid w:val="00B458DD"/>
    <w:rsid w:val="00B45A4A"/>
    <w:rsid w:val="00B45D1E"/>
    <w:rsid w:val="00B45DA1"/>
    <w:rsid w:val="00B45E8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665"/>
    <w:rsid w:val="00B5073D"/>
    <w:rsid w:val="00B50861"/>
    <w:rsid w:val="00B50A6E"/>
    <w:rsid w:val="00B50B3A"/>
    <w:rsid w:val="00B50B4E"/>
    <w:rsid w:val="00B50D60"/>
    <w:rsid w:val="00B50E84"/>
    <w:rsid w:val="00B50FB6"/>
    <w:rsid w:val="00B515E5"/>
    <w:rsid w:val="00B51649"/>
    <w:rsid w:val="00B5175A"/>
    <w:rsid w:val="00B517F8"/>
    <w:rsid w:val="00B51806"/>
    <w:rsid w:val="00B51B37"/>
    <w:rsid w:val="00B51B6F"/>
    <w:rsid w:val="00B521D3"/>
    <w:rsid w:val="00B5226B"/>
    <w:rsid w:val="00B5276A"/>
    <w:rsid w:val="00B529A5"/>
    <w:rsid w:val="00B52AE2"/>
    <w:rsid w:val="00B52B44"/>
    <w:rsid w:val="00B52D63"/>
    <w:rsid w:val="00B52E28"/>
    <w:rsid w:val="00B53203"/>
    <w:rsid w:val="00B5359E"/>
    <w:rsid w:val="00B5384D"/>
    <w:rsid w:val="00B539C7"/>
    <w:rsid w:val="00B53E70"/>
    <w:rsid w:val="00B54111"/>
    <w:rsid w:val="00B5415E"/>
    <w:rsid w:val="00B5422F"/>
    <w:rsid w:val="00B54376"/>
    <w:rsid w:val="00B545B9"/>
    <w:rsid w:val="00B546A5"/>
    <w:rsid w:val="00B549BD"/>
    <w:rsid w:val="00B54C6D"/>
    <w:rsid w:val="00B54E0C"/>
    <w:rsid w:val="00B54E11"/>
    <w:rsid w:val="00B5503D"/>
    <w:rsid w:val="00B554A6"/>
    <w:rsid w:val="00B55B8B"/>
    <w:rsid w:val="00B55C92"/>
    <w:rsid w:val="00B55D30"/>
    <w:rsid w:val="00B55D93"/>
    <w:rsid w:val="00B5637B"/>
    <w:rsid w:val="00B5662A"/>
    <w:rsid w:val="00B5667C"/>
    <w:rsid w:val="00B567A8"/>
    <w:rsid w:val="00B567AF"/>
    <w:rsid w:val="00B568F1"/>
    <w:rsid w:val="00B56BEA"/>
    <w:rsid w:val="00B56BF6"/>
    <w:rsid w:val="00B56D8F"/>
    <w:rsid w:val="00B570E4"/>
    <w:rsid w:val="00B57291"/>
    <w:rsid w:val="00B576D5"/>
    <w:rsid w:val="00B578BF"/>
    <w:rsid w:val="00B57A27"/>
    <w:rsid w:val="00B57AD2"/>
    <w:rsid w:val="00B57DF9"/>
    <w:rsid w:val="00B57F36"/>
    <w:rsid w:val="00B6037B"/>
    <w:rsid w:val="00B60849"/>
    <w:rsid w:val="00B609A3"/>
    <w:rsid w:val="00B60B64"/>
    <w:rsid w:val="00B60B8F"/>
    <w:rsid w:val="00B60BD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B1C"/>
    <w:rsid w:val="00B62F3E"/>
    <w:rsid w:val="00B62F77"/>
    <w:rsid w:val="00B631CA"/>
    <w:rsid w:val="00B6320B"/>
    <w:rsid w:val="00B634DD"/>
    <w:rsid w:val="00B63561"/>
    <w:rsid w:val="00B63BAD"/>
    <w:rsid w:val="00B63BE3"/>
    <w:rsid w:val="00B63E83"/>
    <w:rsid w:val="00B63E93"/>
    <w:rsid w:val="00B63FCE"/>
    <w:rsid w:val="00B6416B"/>
    <w:rsid w:val="00B649A3"/>
    <w:rsid w:val="00B649B8"/>
    <w:rsid w:val="00B649FA"/>
    <w:rsid w:val="00B65445"/>
    <w:rsid w:val="00B6566E"/>
    <w:rsid w:val="00B656CF"/>
    <w:rsid w:val="00B657CB"/>
    <w:rsid w:val="00B657FD"/>
    <w:rsid w:val="00B65B20"/>
    <w:rsid w:val="00B65B92"/>
    <w:rsid w:val="00B66249"/>
    <w:rsid w:val="00B66251"/>
    <w:rsid w:val="00B6628E"/>
    <w:rsid w:val="00B662C2"/>
    <w:rsid w:val="00B66332"/>
    <w:rsid w:val="00B6671B"/>
    <w:rsid w:val="00B66769"/>
    <w:rsid w:val="00B6679A"/>
    <w:rsid w:val="00B66BC4"/>
    <w:rsid w:val="00B66C8A"/>
    <w:rsid w:val="00B66D72"/>
    <w:rsid w:val="00B66DA7"/>
    <w:rsid w:val="00B66E09"/>
    <w:rsid w:val="00B66EEC"/>
    <w:rsid w:val="00B66F05"/>
    <w:rsid w:val="00B66FE6"/>
    <w:rsid w:val="00B671F0"/>
    <w:rsid w:val="00B673F6"/>
    <w:rsid w:val="00B673F8"/>
    <w:rsid w:val="00B67402"/>
    <w:rsid w:val="00B6765F"/>
    <w:rsid w:val="00B676C9"/>
    <w:rsid w:val="00B6775A"/>
    <w:rsid w:val="00B6779C"/>
    <w:rsid w:val="00B677DC"/>
    <w:rsid w:val="00B678A4"/>
    <w:rsid w:val="00B67A9E"/>
    <w:rsid w:val="00B67C75"/>
    <w:rsid w:val="00B67EF9"/>
    <w:rsid w:val="00B7023C"/>
    <w:rsid w:val="00B70249"/>
    <w:rsid w:val="00B70273"/>
    <w:rsid w:val="00B703C9"/>
    <w:rsid w:val="00B705A7"/>
    <w:rsid w:val="00B707DD"/>
    <w:rsid w:val="00B709A4"/>
    <w:rsid w:val="00B70A19"/>
    <w:rsid w:val="00B70B29"/>
    <w:rsid w:val="00B70CFC"/>
    <w:rsid w:val="00B711E8"/>
    <w:rsid w:val="00B71296"/>
    <w:rsid w:val="00B7159D"/>
    <w:rsid w:val="00B71A0E"/>
    <w:rsid w:val="00B71A38"/>
    <w:rsid w:val="00B71DA6"/>
    <w:rsid w:val="00B71DBD"/>
    <w:rsid w:val="00B722D2"/>
    <w:rsid w:val="00B7267C"/>
    <w:rsid w:val="00B726EE"/>
    <w:rsid w:val="00B7276A"/>
    <w:rsid w:val="00B728B5"/>
    <w:rsid w:val="00B73188"/>
    <w:rsid w:val="00B733AD"/>
    <w:rsid w:val="00B7379B"/>
    <w:rsid w:val="00B73859"/>
    <w:rsid w:val="00B73CD8"/>
    <w:rsid w:val="00B73D72"/>
    <w:rsid w:val="00B73EB0"/>
    <w:rsid w:val="00B73ECE"/>
    <w:rsid w:val="00B741BC"/>
    <w:rsid w:val="00B74246"/>
    <w:rsid w:val="00B74574"/>
    <w:rsid w:val="00B74B90"/>
    <w:rsid w:val="00B751E0"/>
    <w:rsid w:val="00B75589"/>
    <w:rsid w:val="00B75AD9"/>
    <w:rsid w:val="00B75B46"/>
    <w:rsid w:val="00B75D05"/>
    <w:rsid w:val="00B75E54"/>
    <w:rsid w:val="00B7654C"/>
    <w:rsid w:val="00B76577"/>
    <w:rsid w:val="00B765DB"/>
    <w:rsid w:val="00B7671D"/>
    <w:rsid w:val="00B7687C"/>
    <w:rsid w:val="00B768AF"/>
    <w:rsid w:val="00B76BDA"/>
    <w:rsid w:val="00B76EC7"/>
    <w:rsid w:val="00B76EE8"/>
    <w:rsid w:val="00B7723F"/>
    <w:rsid w:val="00B77252"/>
    <w:rsid w:val="00B772B3"/>
    <w:rsid w:val="00B772FE"/>
    <w:rsid w:val="00B77365"/>
    <w:rsid w:val="00B773BD"/>
    <w:rsid w:val="00B777E5"/>
    <w:rsid w:val="00B778B1"/>
    <w:rsid w:val="00B77A3E"/>
    <w:rsid w:val="00B77B26"/>
    <w:rsid w:val="00B77C01"/>
    <w:rsid w:val="00B80026"/>
    <w:rsid w:val="00B8004D"/>
    <w:rsid w:val="00B801F7"/>
    <w:rsid w:val="00B8027E"/>
    <w:rsid w:val="00B804A4"/>
    <w:rsid w:val="00B8057B"/>
    <w:rsid w:val="00B80A33"/>
    <w:rsid w:val="00B80B1B"/>
    <w:rsid w:val="00B80EE3"/>
    <w:rsid w:val="00B81124"/>
    <w:rsid w:val="00B811DB"/>
    <w:rsid w:val="00B8134D"/>
    <w:rsid w:val="00B814CB"/>
    <w:rsid w:val="00B81632"/>
    <w:rsid w:val="00B81668"/>
    <w:rsid w:val="00B816FD"/>
    <w:rsid w:val="00B818E5"/>
    <w:rsid w:val="00B81B32"/>
    <w:rsid w:val="00B81B5B"/>
    <w:rsid w:val="00B81C3A"/>
    <w:rsid w:val="00B81F82"/>
    <w:rsid w:val="00B82352"/>
    <w:rsid w:val="00B8248E"/>
    <w:rsid w:val="00B824E6"/>
    <w:rsid w:val="00B825D5"/>
    <w:rsid w:val="00B82668"/>
    <w:rsid w:val="00B83059"/>
    <w:rsid w:val="00B831F3"/>
    <w:rsid w:val="00B83239"/>
    <w:rsid w:val="00B834B5"/>
    <w:rsid w:val="00B834FD"/>
    <w:rsid w:val="00B836B7"/>
    <w:rsid w:val="00B8381B"/>
    <w:rsid w:val="00B838C3"/>
    <w:rsid w:val="00B83BB9"/>
    <w:rsid w:val="00B83CEC"/>
    <w:rsid w:val="00B84532"/>
    <w:rsid w:val="00B846F7"/>
    <w:rsid w:val="00B84739"/>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71E7"/>
    <w:rsid w:val="00B87292"/>
    <w:rsid w:val="00B87759"/>
    <w:rsid w:val="00B87901"/>
    <w:rsid w:val="00B8796F"/>
    <w:rsid w:val="00B87A73"/>
    <w:rsid w:val="00B87ECA"/>
    <w:rsid w:val="00B87FD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3AE"/>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73C"/>
    <w:rsid w:val="00B94AD2"/>
    <w:rsid w:val="00B94CEF"/>
    <w:rsid w:val="00B94CF9"/>
    <w:rsid w:val="00B94D16"/>
    <w:rsid w:val="00B95154"/>
    <w:rsid w:val="00B95223"/>
    <w:rsid w:val="00B9569C"/>
    <w:rsid w:val="00B956D0"/>
    <w:rsid w:val="00B95852"/>
    <w:rsid w:val="00B95B9D"/>
    <w:rsid w:val="00B95BB3"/>
    <w:rsid w:val="00B95BEA"/>
    <w:rsid w:val="00B95C31"/>
    <w:rsid w:val="00B961F0"/>
    <w:rsid w:val="00B96216"/>
    <w:rsid w:val="00B96256"/>
    <w:rsid w:val="00B9645E"/>
    <w:rsid w:val="00B964B3"/>
    <w:rsid w:val="00B964BB"/>
    <w:rsid w:val="00B965A8"/>
    <w:rsid w:val="00B967C4"/>
    <w:rsid w:val="00B968B8"/>
    <w:rsid w:val="00B96B5E"/>
    <w:rsid w:val="00B96E6E"/>
    <w:rsid w:val="00B96E95"/>
    <w:rsid w:val="00B9706F"/>
    <w:rsid w:val="00B970E2"/>
    <w:rsid w:val="00B97117"/>
    <w:rsid w:val="00B972F7"/>
    <w:rsid w:val="00B97513"/>
    <w:rsid w:val="00B97684"/>
    <w:rsid w:val="00B976A3"/>
    <w:rsid w:val="00B97929"/>
    <w:rsid w:val="00B979D2"/>
    <w:rsid w:val="00B97BA0"/>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FB"/>
    <w:rsid w:val="00BA2C03"/>
    <w:rsid w:val="00BA31BC"/>
    <w:rsid w:val="00BA32DE"/>
    <w:rsid w:val="00BA33AC"/>
    <w:rsid w:val="00BA35C7"/>
    <w:rsid w:val="00BA3791"/>
    <w:rsid w:val="00BA37E6"/>
    <w:rsid w:val="00BA3920"/>
    <w:rsid w:val="00BA3981"/>
    <w:rsid w:val="00BA3B47"/>
    <w:rsid w:val="00BA3BD9"/>
    <w:rsid w:val="00BA3CE5"/>
    <w:rsid w:val="00BA3D04"/>
    <w:rsid w:val="00BA3E74"/>
    <w:rsid w:val="00BA3FD9"/>
    <w:rsid w:val="00BA404B"/>
    <w:rsid w:val="00BA419A"/>
    <w:rsid w:val="00BA427D"/>
    <w:rsid w:val="00BA433F"/>
    <w:rsid w:val="00BA4434"/>
    <w:rsid w:val="00BA474D"/>
    <w:rsid w:val="00BA48F3"/>
    <w:rsid w:val="00BA4943"/>
    <w:rsid w:val="00BA4AD4"/>
    <w:rsid w:val="00BA4B77"/>
    <w:rsid w:val="00BA4C3F"/>
    <w:rsid w:val="00BA4EAE"/>
    <w:rsid w:val="00BA5053"/>
    <w:rsid w:val="00BA51EA"/>
    <w:rsid w:val="00BA52E5"/>
    <w:rsid w:val="00BA5331"/>
    <w:rsid w:val="00BA5373"/>
    <w:rsid w:val="00BA53D7"/>
    <w:rsid w:val="00BA5A1A"/>
    <w:rsid w:val="00BA5CF4"/>
    <w:rsid w:val="00BA5DA2"/>
    <w:rsid w:val="00BA5E4F"/>
    <w:rsid w:val="00BA6101"/>
    <w:rsid w:val="00BA6165"/>
    <w:rsid w:val="00BA64DF"/>
    <w:rsid w:val="00BA6735"/>
    <w:rsid w:val="00BA6B1C"/>
    <w:rsid w:val="00BA6B53"/>
    <w:rsid w:val="00BA6C42"/>
    <w:rsid w:val="00BA6D61"/>
    <w:rsid w:val="00BA6DCE"/>
    <w:rsid w:val="00BA6E81"/>
    <w:rsid w:val="00BA7456"/>
    <w:rsid w:val="00BA74B9"/>
    <w:rsid w:val="00BA77C4"/>
    <w:rsid w:val="00BA77EC"/>
    <w:rsid w:val="00BA7813"/>
    <w:rsid w:val="00BA7AA9"/>
    <w:rsid w:val="00BA7C80"/>
    <w:rsid w:val="00BA7C87"/>
    <w:rsid w:val="00BA7DA3"/>
    <w:rsid w:val="00BA7F01"/>
    <w:rsid w:val="00BB021F"/>
    <w:rsid w:val="00BB053F"/>
    <w:rsid w:val="00BB05C1"/>
    <w:rsid w:val="00BB074E"/>
    <w:rsid w:val="00BB0836"/>
    <w:rsid w:val="00BB08DB"/>
    <w:rsid w:val="00BB0B53"/>
    <w:rsid w:val="00BB0F69"/>
    <w:rsid w:val="00BB113E"/>
    <w:rsid w:val="00BB1166"/>
    <w:rsid w:val="00BB1680"/>
    <w:rsid w:val="00BB1705"/>
    <w:rsid w:val="00BB1756"/>
    <w:rsid w:val="00BB1759"/>
    <w:rsid w:val="00BB17AB"/>
    <w:rsid w:val="00BB18AC"/>
    <w:rsid w:val="00BB1B61"/>
    <w:rsid w:val="00BB1F83"/>
    <w:rsid w:val="00BB2618"/>
    <w:rsid w:val="00BB281D"/>
    <w:rsid w:val="00BB2B90"/>
    <w:rsid w:val="00BB2EA8"/>
    <w:rsid w:val="00BB319D"/>
    <w:rsid w:val="00BB3325"/>
    <w:rsid w:val="00BB3690"/>
    <w:rsid w:val="00BB38EF"/>
    <w:rsid w:val="00BB396C"/>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F3D"/>
    <w:rsid w:val="00BB63D6"/>
    <w:rsid w:val="00BB6479"/>
    <w:rsid w:val="00BB68E4"/>
    <w:rsid w:val="00BB6954"/>
    <w:rsid w:val="00BB6B1F"/>
    <w:rsid w:val="00BB6B51"/>
    <w:rsid w:val="00BB6CC0"/>
    <w:rsid w:val="00BB6EC7"/>
    <w:rsid w:val="00BB7112"/>
    <w:rsid w:val="00BB7151"/>
    <w:rsid w:val="00BB7300"/>
    <w:rsid w:val="00BB7605"/>
    <w:rsid w:val="00BB783B"/>
    <w:rsid w:val="00BB7E93"/>
    <w:rsid w:val="00BB7EF7"/>
    <w:rsid w:val="00BB7F27"/>
    <w:rsid w:val="00BC0113"/>
    <w:rsid w:val="00BC08E3"/>
    <w:rsid w:val="00BC09BF"/>
    <w:rsid w:val="00BC0AFB"/>
    <w:rsid w:val="00BC0CAB"/>
    <w:rsid w:val="00BC1274"/>
    <w:rsid w:val="00BC1383"/>
    <w:rsid w:val="00BC1410"/>
    <w:rsid w:val="00BC15EA"/>
    <w:rsid w:val="00BC160C"/>
    <w:rsid w:val="00BC16C3"/>
    <w:rsid w:val="00BC18E0"/>
    <w:rsid w:val="00BC1989"/>
    <w:rsid w:val="00BC1A7B"/>
    <w:rsid w:val="00BC1BBC"/>
    <w:rsid w:val="00BC1BD1"/>
    <w:rsid w:val="00BC1E7F"/>
    <w:rsid w:val="00BC25C9"/>
    <w:rsid w:val="00BC28EF"/>
    <w:rsid w:val="00BC2FCB"/>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F78"/>
    <w:rsid w:val="00BC5103"/>
    <w:rsid w:val="00BC531E"/>
    <w:rsid w:val="00BC5458"/>
    <w:rsid w:val="00BC5474"/>
    <w:rsid w:val="00BC5570"/>
    <w:rsid w:val="00BC5CA0"/>
    <w:rsid w:val="00BC5D55"/>
    <w:rsid w:val="00BC5E01"/>
    <w:rsid w:val="00BC6169"/>
    <w:rsid w:val="00BC6344"/>
    <w:rsid w:val="00BC636A"/>
    <w:rsid w:val="00BC6370"/>
    <w:rsid w:val="00BC645C"/>
    <w:rsid w:val="00BC66B0"/>
    <w:rsid w:val="00BC6732"/>
    <w:rsid w:val="00BC6746"/>
    <w:rsid w:val="00BC6E0C"/>
    <w:rsid w:val="00BC6E11"/>
    <w:rsid w:val="00BC71D2"/>
    <w:rsid w:val="00BC728E"/>
    <w:rsid w:val="00BC76E4"/>
    <w:rsid w:val="00BC7906"/>
    <w:rsid w:val="00BD03E9"/>
    <w:rsid w:val="00BD04F7"/>
    <w:rsid w:val="00BD0BAD"/>
    <w:rsid w:val="00BD10A4"/>
    <w:rsid w:val="00BD1237"/>
    <w:rsid w:val="00BD197E"/>
    <w:rsid w:val="00BD1B47"/>
    <w:rsid w:val="00BD232A"/>
    <w:rsid w:val="00BD25E7"/>
    <w:rsid w:val="00BD28F6"/>
    <w:rsid w:val="00BD29A8"/>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62C"/>
    <w:rsid w:val="00BD46B0"/>
    <w:rsid w:val="00BD46F2"/>
    <w:rsid w:val="00BD4D02"/>
    <w:rsid w:val="00BD4EDC"/>
    <w:rsid w:val="00BD5397"/>
    <w:rsid w:val="00BD54FC"/>
    <w:rsid w:val="00BD59B3"/>
    <w:rsid w:val="00BD59D1"/>
    <w:rsid w:val="00BD5AC4"/>
    <w:rsid w:val="00BD5B64"/>
    <w:rsid w:val="00BD5D71"/>
    <w:rsid w:val="00BD6008"/>
    <w:rsid w:val="00BD615D"/>
    <w:rsid w:val="00BD61D2"/>
    <w:rsid w:val="00BD623A"/>
    <w:rsid w:val="00BD66FF"/>
    <w:rsid w:val="00BD67E1"/>
    <w:rsid w:val="00BD6B40"/>
    <w:rsid w:val="00BD6B73"/>
    <w:rsid w:val="00BD6BE6"/>
    <w:rsid w:val="00BD6BF5"/>
    <w:rsid w:val="00BD6EDE"/>
    <w:rsid w:val="00BD6FCD"/>
    <w:rsid w:val="00BD71BC"/>
    <w:rsid w:val="00BD7278"/>
    <w:rsid w:val="00BD72AD"/>
    <w:rsid w:val="00BD745F"/>
    <w:rsid w:val="00BD74EE"/>
    <w:rsid w:val="00BD74F3"/>
    <w:rsid w:val="00BD7811"/>
    <w:rsid w:val="00BD7AE6"/>
    <w:rsid w:val="00BD7BF3"/>
    <w:rsid w:val="00BD7BFF"/>
    <w:rsid w:val="00BD7D3D"/>
    <w:rsid w:val="00BD7F7C"/>
    <w:rsid w:val="00BE0033"/>
    <w:rsid w:val="00BE018F"/>
    <w:rsid w:val="00BE035A"/>
    <w:rsid w:val="00BE04F1"/>
    <w:rsid w:val="00BE0590"/>
    <w:rsid w:val="00BE061D"/>
    <w:rsid w:val="00BE0770"/>
    <w:rsid w:val="00BE0788"/>
    <w:rsid w:val="00BE0A0E"/>
    <w:rsid w:val="00BE0CC1"/>
    <w:rsid w:val="00BE0DBD"/>
    <w:rsid w:val="00BE0EEF"/>
    <w:rsid w:val="00BE10B9"/>
    <w:rsid w:val="00BE12CC"/>
    <w:rsid w:val="00BE1497"/>
    <w:rsid w:val="00BE17A6"/>
    <w:rsid w:val="00BE19F7"/>
    <w:rsid w:val="00BE1A82"/>
    <w:rsid w:val="00BE1B66"/>
    <w:rsid w:val="00BE1C67"/>
    <w:rsid w:val="00BE1C85"/>
    <w:rsid w:val="00BE1D16"/>
    <w:rsid w:val="00BE1DD6"/>
    <w:rsid w:val="00BE1E0E"/>
    <w:rsid w:val="00BE1FE3"/>
    <w:rsid w:val="00BE20D2"/>
    <w:rsid w:val="00BE2100"/>
    <w:rsid w:val="00BE2291"/>
    <w:rsid w:val="00BE24C4"/>
    <w:rsid w:val="00BE2634"/>
    <w:rsid w:val="00BE284F"/>
    <w:rsid w:val="00BE2A28"/>
    <w:rsid w:val="00BE2CDE"/>
    <w:rsid w:val="00BE3089"/>
    <w:rsid w:val="00BE31C0"/>
    <w:rsid w:val="00BE3431"/>
    <w:rsid w:val="00BE3467"/>
    <w:rsid w:val="00BE34E6"/>
    <w:rsid w:val="00BE35D8"/>
    <w:rsid w:val="00BE362C"/>
    <w:rsid w:val="00BE3A5C"/>
    <w:rsid w:val="00BE3BF4"/>
    <w:rsid w:val="00BE3C8E"/>
    <w:rsid w:val="00BE3F30"/>
    <w:rsid w:val="00BE3F6C"/>
    <w:rsid w:val="00BE3F89"/>
    <w:rsid w:val="00BE40A0"/>
    <w:rsid w:val="00BE418B"/>
    <w:rsid w:val="00BE433D"/>
    <w:rsid w:val="00BE458C"/>
    <w:rsid w:val="00BE46C4"/>
    <w:rsid w:val="00BE4720"/>
    <w:rsid w:val="00BE47A8"/>
    <w:rsid w:val="00BE494B"/>
    <w:rsid w:val="00BE4AA1"/>
    <w:rsid w:val="00BE4CCF"/>
    <w:rsid w:val="00BE4D49"/>
    <w:rsid w:val="00BE4F56"/>
    <w:rsid w:val="00BE513D"/>
    <w:rsid w:val="00BE5584"/>
    <w:rsid w:val="00BE58F1"/>
    <w:rsid w:val="00BE5B65"/>
    <w:rsid w:val="00BE5CDA"/>
    <w:rsid w:val="00BE5D40"/>
    <w:rsid w:val="00BE5F02"/>
    <w:rsid w:val="00BE5FD2"/>
    <w:rsid w:val="00BE6119"/>
    <w:rsid w:val="00BE612C"/>
    <w:rsid w:val="00BE652F"/>
    <w:rsid w:val="00BE6664"/>
    <w:rsid w:val="00BE668A"/>
    <w:rsid w:val="00BE67BA"/>
    <w:rsid w:val="00BE67CA"/>
    <w:rsid w:val="00BE6850"/>
    <w:rsid w:val="00BE6A5D"/>
    <w:rsid w:val="00BE6A63"/>
    <w:rsid w:val="00BE6B84"/>
    <w:rsid w:val="00BE6C56"/>
    <w:rsid w:val="00BE6CB6"/>
    <w:rsid w:val="00BE6F14"/>
    <w:rsid w:val="00BE7092"/>
    <w:rsid w:val="00BE70CC"/>
    <w:rsid w:val="00BE7273"/>
    <w:rsid w:val="00BE73CA"/>
    <w:rsid w:val="00BE7579"/>
    <w:rsid w:val="00BE780C"/>
    <w:rsid w:val="00BE7926"/>
    <w:rsid w:val="00BE7999"/>
    <w:rsid w:val="00BE79B7"/>
    <w:rsid w:val="00BE7EF2"/>
    <w:rsid w:val="00BE7FCC"/>
    <w:rsid w:val="00BF0609"/>
    <w:rsid w:val="00BF064A"/>
    <w:rsid w:val="00BF0932"/>
    <w:rsid w:val="00BF09D9"/>
    <w:rsid w:val="00BF0B09"/>
    <w:rsid w:val="00BF0CAC"/>
    <w:rsid w:val="00BF0D36"/>
    <w:rsid w:val="00BF0D3E"/>
    <w:rsid w:val="00BF0E7E"/>
    <w:rsid w:val="00BF105B"/>
    <w:rsid w:val="00BF1076"/>
    <w:rsid w:val="00BF120C"/>
    <w:rsid w:val="00BF133E"/>
    <w:rsid w:val="00BF14E8"/>
    <w:rsid w:val="00BF1808"/>
    <w:rsid w:val="00BF1974"/>
    <w:rsid w:val="00BF1A85"/>
    <w:rsid w:val="00BF1E35"/>
    <w:rsid w:val="00BF2063"/>
    <w:rsid w:val="00BF2070"/>
    <w:rsid w:val="00BF20DA"/>
    <w:rsid w:val="00BF2250"/>
    <w:rsid w:val="00BF2313"/>
    <w:rsid w:val="00BF258C"/>
    <w:rsid w:val="00BF27C1"/>
    <w:rsid w:val="00BF2833"/>
    <w:rsid w:val="00BF29D8"/>
    <w:rsid w:val="00BF2B0A"/>
    <w:rsid w:val="00BF2DCB"/>
    <w:rsid w:val="00BF2DFF"/>
    <w:rsid w:val="00BF2F96"/>
    <w:rsid w:val="00BF3328"/>
    <w:rsid w:val="00BF3442"/>
    <w:rsid w:val="00BF375D"/>
    <w:rsid w:val="00BF3927"/>
    <w:rsid w:val="00BF3989"/>
    <w:rsid w:val="00BF3E95"/>
    <w:rsid w:val="00BF3F82"/>
    <w:rsid w:val="00BF3FE6"/>
    <w:rsid w:val="00BF3FE7"/>
    <w:rsid w:val="00BF3FF5"/>
    <w:rsid w:val="00BF4125"/>
    <w:rsid w:val="00BF41EE"/>
    <w:rsid w:val="00BF42EE"/>
    <w:rsid w:val="00BF45B4"/>
    <w:rsid w:val="00BF47E6"/>
    <w:rsid w:val="00BF4960"/>
    <w:rsid w:val="00BF4985"/>
    <w:rsid w:val="00BF4C44"/>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76"/>
    <w:rsid w:val="00BF7474"/>
    <w:rsid w:val="00BF776A"/>
    <w:rsid w:val="00BF7782"/>
    <w:rsid w:val="00BF78EC"/>
    <w:rsid w:val="00BF7A16"/>
    <w:rsid w:val="00BF7B43"/>
    <w:rsid w:val="00BF7B84"/>
    <w:rsid w:val="00BF7E83"/>
    <w:rsid w:val="00BF7EFF"/>
    <w:rsid w:val="00BF7F66"/>
    <w:rsid w:val="00C001B2"/>
    <w:rsid w:val="00C00859"/>
    <w:rsid w:val="00C00B44"/>
    <w:rsid w:val="00C00BCC"/>
    <w:rsid w:val="00C00D23"/>
    <w:rsid w:val="00C00FA2"/>
    <w:rsid w:val="00C0100E"/>
    <w:rsid w:val="00C01185"/>
    <w:rsid w:val="00C011BF"/>
    <w:rsid w:val="00C01236"/>
    <w:rsid w:val="00C012BE"/>
    <w:rsid w:val="00C013D3"/>
    <w:rsid w:val="00C014F5"/>
    <w:rsid w:val="00C0203F"/>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F58"/>
    <w:rsid w:val="00C04062"/>
    <w:rsid w:val="00C0452E"/>
    <w:rsid w:val="00C05147"/>
    <w:rsid w:val="00C051AE"/>
    <w:rsid w:val="00C05214"/>
    <w:rsid w:val="00C05519"/>
    <w:rsid w:val="00C0565A"/>
    <w:rsid w:val="00C05907"/>
    <w:rsid w:val="00C0594E"/>
    <w:rsid w:val="00C05AE5"/>
    <w:rsid w:val="00C05B0B"/>
    <w:rsid w:val="00C05CF0"/>
    <w:rsid w:val="00C06661"/>
    <w:rsid w:val="00C0673E"/>
    <w:rsid w:val="00C0699F"/>
    <w:rsid w:val="00C071A2"/>
    <w:rsid w:val="00C07323"/>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A7"/>
    <w:rsid w:val="00C11702"/>
    <w:rsid w:val="00C1170A"/>
    <w:rsid w:val="00C11794"/>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FB"/>
    <w:rsid w:val="00C13090"/>
    <w:rsid w:val="00C130AB"/>
    <w:rsid w:val="00C13232"/>
    <w:rsid w:val="00C13738"/>
    <w:rsid w:val="00C137F5"/>
    <w:rsid w:val="00C13B45"/>
    <w:rsid w:val="00C13C08"/>
    <w:rsid w:val="00C13D2D"/>
    <w:rsid w:val="00C1428B"/>
    <w:rsid w:val="00C142A3"/>
    <w:rsid w:val="00C143C0"/>
    <w:rsid w:val="00C14671"/>
    <w:rsid w:val="00C14C17"/>
    <w:rsid w:val="00C14FBF"/>
    <w:rsid w:val="00C153F1"/>
    <w:rsid w:val="00C1563D"/>
    <w:rsid w:val="00C156F3"/>
    <w:rsid w:val="00C15A3D"/>
    <w:rsid w:val="00C15FD0"/>
    <w:rsid w:val="00C16183"/>
    <w:rsid w:val="00C16323"/>
    <w:rsid w:val="00C16344"/>
    <w:rsid w:val="00C16572"/>
    <w:rsid w:val="00C16843"/>
    <w:rsid w:val="00C16CA4"/>
    <w:rsid w:val="00C16CDE"/>
    <w:rsid w:val="00C16CE1"/>
    <w:rsid w:val="00C16E0F"/>
    <w:rsid w:val="00C17218"/>
    <w:rsid w:val="00C17290"/>
    <w:rsid w:val="00C17409"/>
    <w:rsid w:val="00C17493"/>
    <w:rsid w:val="00C1750D"/>
    <w:rsid w:val="00C17D15"/>
    <w:rsid w:val="00C17F65"/>
    <w:rsid w:val="00C17FF7"/>
    <w:rsid w:val="00C203C6"/>
    <w:rsid w:val="00C203C7"/>
    <w:rsid w:val="00C203E0"/>
    <w:rsid w:val="00C20445"/>
    <w:rsid w:val="00C206AC"/>
    <w:rsid w:val="00C2082A"/>
    <w:rsid w:val="00C209F7"/>
    <w:rsid w:val="00C20A0E"/>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C4"/>
    <w:rsid w:val="00C223D9"/>
    <w:rsid w:val="00C2249D"/>
    <w:rsid w:val="00C224A3"/>
    <w:rsid w:val="00C22DE3"/>
    <w:rsid w:val="00C22F98"/>
    <w:rsid w:val="00C2321A"/>
    <w:rsid w:val="00C233C0"/>
    <w:rsid w:val="00C2363C"/>
    <w:rsid w:val="00C2367E"/>
    <w:rsid w:val="00C2367F"/>
    <w:rsid w:val="00C23F6E"/>
    <w:rsid w:val="00C23FA2"/>
    <w:rsid w:val="00C243FD"/>
    <w:rsid w:val="00C244E9"/>
    <w:rsid w:val="00C246B7"/>
    <w:rsid w:val="00C248AE"/>
    <w:rsid w:val="00C249D3"/>
    <w:rsid w:val="00C24B7C"/>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646"/>
    <w:rsid w:val="00C276FA"/>
    <w:rsid w:val="00C27F83"/>
    <w:rsid w:val="00C3026B"/>
    <w:rsid w:val="00C302F2"/>
    <w:rsid w:val="00C303DB"/>
    <w:rsid w:val="00C30429"/>
    <w:rsid w:val="00C30440"/>
    <w:rsid w:val="00C3051B"/>
    <w:rsid w:val="00C3063B"/>
    <w:rsid w:val="00C30791"/>
    <w:rsid w:val="00C30D2E"/>
    <w:rsid w:val="00C30D45"/>
    <w:rsid w:val="00C30FEE"/>
    <w:rsid w:val="00C3116D"/>
    <w:rsid w:val="00C3121B"/>
    <w:rsid w:val="00C314AE"/>
    <w:rsid w:val="00C31707"/>
    <w:rsid w:val="00C31965"/>
    <w:rsid w:val="00C31C9B"/>
    <w:rsid w:val="00C32099"/>
    <w:rsid w:val="00C32213"/>
    <w:rsid w:val="00C32707"/>
    <w:rsid w:val="00C32735"/>
    <w:rsid w:val="00C3275C"/>
    <w:rsid w:val="00C3351C"/>
    <w:rsid w:val="00C3357D"/>
    <w:rsid w:val="00C33A36"/>
    <w:rsid w:val="00C33B6F"/>
    <w:rsid w:val="00C33FCE"/>
    <w:rsid w:val="00C3418C"/>
    <w:rsid w:val="00C34251"/>
    <w:rsid w:val="00C34657"/>
    <w:rsid w:val="00C34910"/>
    <w:rsid w:val="00C34935"/>
    <w:rsid w:val="00C34E2E"/>
    <w:rsid w:val="00C34F45"/>
    <w:rsid w:val="00C35156"/>
    <w:rsid w:val="00C351C2"/>
    <w:rsid w:val="00C35265"/>
    <w:rsid w:val="00C3539F"/>
    <w:rsid w:val="00C3559B"/>
    <w:rsid w:val="00C35855"/>
    <w:rsid w:val="00C35B8B"/>
    <w:rsid w:val="00C35D56"/>
    <w:rsid w:val="00C35E72"/>
    <w:rsid w:val="00C360A6"/>
    <w:rsid w:val="00C36205"/>
    <w:rsid w:val="00C3622D"/>
    <w:rsid w:val="00C368AE"/>
    <w:rsid w:val="00C36AD6"/>
    <w:rsid w:val="00C36B85"/>
    <w:rsid w:val="00C36C0C"/>
    <w:rsid w:val="00C36E2B"/>
    <w:rsid w:val="00C36EAF"/>
    <w:rsid w:val="00C37350"/>
    <w:rsid w:val="00C37428"/>
    <w:rsid w:val="00C37432"/>
    <w:rsid w:val="00C374D5"/>
    <w:rsid w:val="00C37563"/>
    <w:rsid w:val="00C3798C"/>
    <w:rsid w:val="00C37998"/>
    <w:rsid w:val="00C37BA9"/>
    <w:rsid w:val="00C37CC5"/>
    <w:rsid w:val="00C37DF0"/>
    <w:rsid w:val="00C40044"/>
    <w:rsid w:val="00C40289"/>
    <w:rsid w:val="00C4028F"/>
    <w:rsid w:val="00C404DD"/>
    <w:rsid w:val="00C404E4"/>
    <w:rsid w:val="00C407ED"/>
    <w:rsid w:val="00C408E0"/>
    <w:rsid w:val="00C40919"/>
    <w:rsid w:val="00C40923"/>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66"/>
    <w:rsid w:val="00C41FD3"/>
    <w:rsid w:val="00C420AB"/>
    <w:rsid w:val="00C420BF"/>
    <w:rsid w:val="00C423F0"/>
    <w:rsid w:val="00C42660"/>
    <w:rsid w:val="00C426BD"/>
    <w:rsid w:val="00C4291B"/>
    <w:rsid w:val="00C42927"/>
    <w:rsid w:val="00C42AD4"/>
    <w:rsid w:val="00C42B3B"/>
    <w:rsid w:val="00C42C5B"/>
    <w:rsid w:val="00C43176"/>
    <w:rsid w:val="00C43548"/>
    <w:rsid w:val="00C436CD"/>
    <w:rsid w:val="00C439E8"/>
    <w:rsid w:val="00C43A98"/>
    <w:rsid w:val="00C43D34"/>
    <w:rsid w:val="00C43DE5"/>
    <w:rsid w:val="00C43EC7"/>
    <w:rsid w:val="00C43FD9"/>
    <w:rsid w:val="00C44047"/>
    <w:rsid w:val="00C444C0"/>
    <w:rsid w:val="00C444F0"/>
    <w:rsid w:val="00C44BAF"/>
    <w:rsid w:val="00C44BB6"/>
    <w:rsid w:val="00C44F33"/>
    <w:rsid w:val="00C44FEA"/>
    <w:rsid w:val="00C450B9"/>
    <w:rsid w:val="00C45246"/>
    <w:rsid w:val="00C4556D"/>
    <w:rsid w:val="00C4559D"/>
    <w:rsid w:val="00C456F7"/>
    <w:rsid w:val="00C45905"/>
    <w:rsid w:val="00C459D3"/>
    <w:rsid w:val="00C45B05"/>
    <w:rsid w:val="00C466ED"/>
    <w:rsid w:val="00C4673C"/>
    <w:rsid w:val="00C468F1"/>
    <w:rsid w:val="00C472EF"/>
    <w:rsid w:val="00C474EA"/>
    <w:rsid w:val="00C4777C"/>
    <w:rsid w:val="00C47999"/>
    <w:rsid w:val="00C47D49"/>
    <w:rsid w:val="00C47DB6"/>
    <w:rsid w:val="00C500E6"/>
    <w:rsid w:val="00C50151"/>
    <w:rsid w:val="00C50161"/>
    <w:rsid w:val="00C5036F"/>
    <w:rsid w:val="00C50707"/>
    <w:rsid w:val="00C50B6C"/>
    <w:rsid w:val="00C50C91"/>
    <w:rsid w:val="00C50D14"/>
    <w:rsid w:val="00C50DBD"/>
    <w:rsid w:val="00C50DE1"/>
    <w:rsid w:val="00C50E93"/>
    <w:rsid w:val="00C51142"/>
    <w:rsid w:val="00C51169"/>
    <w:rsid w:val="00C51318"/>
    <w:rsid w:val="00C515F1"/>
    <w:rsid w:val="00C51835"/>
    <w:rsid w:val="00C51897"/>
    <w:rsid w:val="00C51936"/>
    <w:rsid w:val="00C51C6A"/>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603"/>
    <w:rsid w:val="00C5471F"/>
    <w:rsid w:val="00C54A7B"/>
    <w:rsid w:val="00C550D7"/>
    <w:rsid w:val="00C5530B"/>
    <w:rsid w:val="00C55543"/>
    <w:rsid w:val="00C55632"/>
    <w:rsid w:val="00C5572C"/>
    <w:rsid w:val="00C55912"/>
    <w:rsid w:val="00C5598A"/>
    <w:rsid w:val="00C55DD3"/>
    <w:rsid w:val="00C55EBF"/>
    <w:rsid w:val="00C55F3C"/>
    <w:rsid w:val="00C55F98"/>
    <w:rsid w:val="00C55F9D"/>
    <w:rsid w:val="00C5644B"/>
    <w:rsid w:val="00C5690B"/>
    <w:rsid w:val="00C56AD7"/>
    <w:rsid w:val="00C56B18"/>
    <w:rsid w:val="00C56B1B"/>
    <w:rsid w:val="00C56EFD"/>
    <w:rsid w:val="00C56F39"/>
    <w:rsid w:val="00C57582"/>
    <w:rsid w:val="00C5792E"/>
    <w:rsid w:val="00C57AA7"/>
    <w:rsid w:val="00C57B99"/>
    <w:rsid w:val="00C57C75"/>
    <w:rsid w:val="00C57DAC"/>
    <w:rsid w:val="00C57F5F"/>
    <w:rsid w:val="00C57F68"/>
    <w:rsid w:val="00C60099"/>
    <w:rsid w:val="00C60619"/>
    <w:rsid w:val="00C60835"/>
    <w:rsid w:val="00C60A2A"/>
    <w:rsid w:val="00C60C17"/>
    <w:rsid w:val="00C60CCE"/>
    <w:rsid w:val="00C60E13"/>
    <w:rsid w:val="00C60F3A"/>
    <w:rsid w:val="00C612F1"/>
    <w:rsid w:val="00C613DB"/>
    <w:rsid w:val="00C6149D"/>
    <w:rsid w:val="00C6152E"/>
    <w:rsid w:val="00C6176B"/>
    <w:rsid w:val="00C61821"/>
    <w:rsid w:val="00C61AF3"/>
    <w:rsid w:val="00C61DC5"/>
    <w:rsid w:val="00C620BD"/>
    <w:rsid w:val="00C622EC"/>
    <w:rsid w:val="00C6280F"/>
    <w:rsid w:val="00C62932"/>
    <w:rsid w:val="00C62A6F"/>
    <w:rsid w:val="00C62AE8"/>
    <w:rsid w:val="00C62B53"/>
    <w:rsid w:val="00C62C77"/>
    <w:rsid w:val="00C630A9"/>
    <w:rsid w:val="00C63197"/>
    <w:rsid w:val="00C633C5"/>
    <w:rsid w:val="00C63447"/>
    <w:rsid w:val="00C634AE"/>
    <w:rsid w:val="00C6353C"/>
    <w:rsid w:val="00C63B8F"/>
    <w:rsid w:val="00C63C6E"/>
    <w:rsid w:val="00C63CA5"/>
    <w:rsid w:val="00C63CE0"/>
    <w:rsid w:val="00C63DA5"/>
    <w:rsid w:val="00C63F56"/>
    <w:rsid w:val="00C64133"/>
    <w:rsid w:val="00C64379"/>
    <w:rsid w:val="00C6446B"/>
    <w:rsid w:val="00C64561"/>
    <w:rsid w:val="00C646A9"/>
    <w:rsid w:val="00C648E3"/>
    <w:rsid w:val="00C64ADE"/>
    <w:rsid w:val="00C64E4E"/>
    <w:rsid w:val="00C65295"/>
    <w:rsid w:val="00C656CB"/>
    <w:rsid w:val="00C6575F"/>
    <w:rsid w:val="00C65785"/>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517"/>
    <w:rsid w:val="00C675B9"/>
    <w:rsid w:val="00C677CB"/>
    <w:rsid w:val="00C6791A"/>
    <w:rsid w:val="00C67AD9"/>
    <w:rsid w:val="00C67E8D"/>
    <w:rsid w:val="00C7040D"/>
    <w:rsid w:val="00C70414"/>
    <w:rsid w:val="00C70659"/>
    <w:rsid w:val="00C707A3"/>
    <w:rsid w:val="00C707FF"/>
    <w:rsid w:val="00C70A41"/>
    <w:rsid w:val="00C70BB7"/>
    <w:rsid w:val="00C7117A"/>
    <w:rsid w:val="00C71228"/>
    <w:rsid w:val="00C71440"/>
    <w:rsid w:val="00C71746"/>
    <w:rsid w:val="00C71768"/>
    <w:rsid w:val="00C7186B"/>
    <w:rsid w:val="00C71B6F"/>
    <w:rsid w:val="00C71FC8"/>
    <w:rsid w:val="00C72243"/>
    <w:rsid w:val="00C7271E"/>
    <w:rsid w:val="00C72841"/>
    <w:rsid w:val="00C72A08"/>
    <w:rsid w:val="00C72D71"/>
    <w:rsid w:val="00C72E59"/>
    <w:rsid w:val="00C730E1"/>
    <w:rsid w:val="00C73131"/>
    <w:rsid w:val="00C731FD"/>
    <w:rsid w:val="00C73361"/>
    <w:rsid w:val="00C73411"/>
    <w:rsid w:val="00C73623"/>
    <w:rsid w:val="00C73814"/>
    <w:rsid w:val="00C73923"/>
    <w:rsid w:val="00C74153"/>
    <w:rsid w:val="00C741CC"/>
    <w:rsid w:val="00C743B3"/>
    <w:rsid w:val="00C7460F"/>
    <w:rsid w:val="00C74669"/>
    <w:rsid w:val="00C74ACF"/>
    <w:rsid w:val="00C74B09"/>
    <w:rsid w:val="00C74BA9"/>
    <w:rsid w:val="00C74F0F"/>
    <w:rsid w:val="00C75237"/>
    <w:rsid w:val="00C75421"/>
    <w:rsid w:val="00C7558F"/>
    <w:rsid w:val="00C7562B"/>
    <w:rsid w:val="00C75866"/>
    <w:rsid w:val="00C75A5E"/>
    <w:rsid w:val="00C75B43"/>
    <w:rsid w:val="00C761F3"/>
    <w:rsid w:val="00C766E2"/>
    <w:rsid w:val="00C76724"/>
    <w:rsid w:val="00C767BC"/>
    <w:rsid w:val="00C76800"/>
    <w:rsid w:val="00C76890"/>
    <w:rsid w:val="00C768B4"/>
    <w:rsid w:val="00C76949"/>
    <w:rsid w:val="00C76E0C"/>
    <w:rsid w:val="00C771DF"/>
    <w:rsid w:val="00C772A8"/>
    <w:rsid w:val="00C77317"/>
    <w:rsid w:val="00C777C1"/>
    <w:rsid w:val="00C7780A"/>
    <w:rsid w:val="00C7780F"/>
    <w:rsid w:val="00C7781F"/>
    <w:rsid w:val="00C778A4"/>
    <w:rsid w:val="00C778A9"/>
    <w:rsid w:val="00C77F08"/>
    <w:rsid w:val="00C77F56"/>
    <w:rsid w:val="00C77FB6"/>
    <w:rsid w:val="00C800B7"/>
    <w:rsid w:val="00C8020B"/>
    <w:rsid w:val="00C8048B"/>
    <w:rsid w:val="00C8049F"/>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F"/>
    <w:rsid w:val="00C81D38"/>
    <w:rsid w:val="00C81FB3"/>
    <w:rsid w:val="00C81FF7"/>
    <w:rsid w:val="00C820CE"/>
    <w:rsid w:val="00C82471"/>
    <w:rsid w:val="00C824EB"/>
    <w:rsid w:val="00C8253C"/>
    <w:rsid w:val="00C827FF"/>
    <w:rsid w:val="00C82F93"/>
    <w:rsid w:val="00C82FBB"/>
    <w:rsid w:val="00C82FEC"/>
    <w:rsid w:val="00C837CD"/>
    <w:rsid w:val="00C83905"/>
    <w:rsid w:val="00C83BE5"/>
    <w:rsid w:val="00C83DA4"/>
    <w:rsid w:val="00C83E3D"/>
    <w:rsid w:val="00C83F37"/>
    <w:rsid w:val="00C8407A"/>
    <w:rsid w:val="00C843AD"/>
    <w:rsid w:val="00C84441"/>
    <w:rsid w:val="00C84492"/>
    <w:rsid w:val="00C8457D"/>
    <w:rsid w:val="00C84687"/>
    <w:rsid w:val="00C84902"/>
    <w:rsid w:val="00C84C0E"/>
    <w:rsid w:val="00C84D9E"/>
    <w:rsid w:val="00C84ED2"/>
    <w:rsid w:val="00C84FD6"/>
    <w:rsid w:val="00C85043"/>
    <w:rsid w:val="00C850D9"/>
    <w:rsid w:val="00C8516E"/>
    <w:rsid w:val="00C851B8"/>
    <w:rsid w:val="00C851E5"/>
    <w:rsid w:val="00C854CE"/>
    <w:rsid w:val="00C855A5"/>
    <w:rsid w:val="00C85734"/>
    <w:rsid w:val="00C85831"/>
    <w:rsid w:val="00C85A68"/>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251"/>
    <w:rsid w:val="00C8739F"/>
    <w:rsid w:val="00C873CA"/>
    <w:rsid w:val="00C874F3"/>
    <w:rsid w:val="00C8751D"/>
    <w:rsid w:val="00C876A9"/>
    <w:rsid w:val="00C87775"/>
    <w:rsid w:val="00C87D42"/>
    <w:rsid w:val="00C87E2A"/>
    <w:rsid w:val="00C87EF3"/>
    <w:rsid w:val="00C90158"/>
    <w:rsid w:val="00C9082D"/>
    <w:rsid w:val="00C90C86"/>
    <w:rsid w:val="00C9129C"/>
    <w:rsid w:val="00C91333"/>
    <w:rsid w:val="00C914F9"/>
    <w:rsid w:val="00C91598"/>
    <w:rsid w:val="00C9194E"/>
    <w:rsid w:val="00C91A26"/>
    <w:rsid w:val="00C91B5C"/>
    <w:rsid w:val="00C91DA9"/>
    <w:rsid w:val="00C9215D"/>
    <w:rsid w:val="00C921CB"/>
    <w:rsid w:val="00C9221A"/>
    <w:rsid w:val="00C9228B"/>
    <w:rsid w:val="00C92330"/>
    <w:rsid w:val="00C923C2"/>
    <w:rsid w:val="00C9252A"/>
    <w:rsid w:val="00C929D6"/>
    <w:rsid w:val="00C92B7B"/>
    <w:rsid w:val="00C92C5F"/>
    <w:rsid w:val="00C92FE7"/>
    <w:rsid w:val="00C93117"/>
    <w:rsid w:val="00C93199"/>
    <w:rsid w:val="00C93244"/>
    <w:rsid w:val="00C93454"/>
    <w:rsid w:val="00C9352C"/>
    <w:rsid w:val="00C935EC"/>
    <w:rsid w:val="00C93753"/>
    <w:rsid w:val="00C93867"/>
    <w:rsid w:val="00C93894"/>
    <w:rsid w:val="00C93D6D"/>
    <w:rsid w:val="00C93EEA"/>
    <w:rsid w:val="00C94127"/>
    <w:rsid w:val="00C9413C"/>
    <w:rsid w:val="00C94262"/>
    <w:rsid w:val="00C943A2"/>
    <w:rsid w:val="00C944EF"/>
    <w:rsid w:val="00C9489B"/>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60"/>
    <w:rsid w:val="00CA0195"/>
    <w:rsid w:val="00CA0362"/>
    <w:rsid w:val="00CA03C1"/>
    <w:rsid w:val="00CA045B"/>
    <w:rsid w:val="00CA07EA"/>
    <w:rsid w:val="00CA0AD9"/>
    <w:rsid w:val="00CA0AF3"/>
    <w:rsid w:val="00CA0CA1"/>
    <w:rsid w:val="00CA0F3A"/>
    <w:rsid w:val="00CA0F48"/>
    <w:rsid w:val="00CA10C5"/>
    <w:rsid w:val="00CA11B9"/>
    <w:rsid w:val="00CA12CF"/>
    <w:rsid w:val="00CA1335"/>
    <w:rsid w:val="00CA13CE"/>
    <w:rsid w:val="00CA13D9"/>
    <w:rsid w:val="00CA1539"/>
    <w:rsid w:val="00CA15A0"/>
    <w:rsid w:val="00CA1778"/>
    <w:rsid w:val="00CA189B"/>
    <w:rsid w:val="00CA196F"/>
    <w:rsid w:val="00CA1A8D"/>
    <w:rsid w:val="00CA2004"/>
    <w:rsid w:val="00CA21A3"/>
    <w:rsid w:val="00CA25AB"/>
    <w:rsid w:val="00CA2740"/>
    <w:rsid w:val="00CA2814"/>
    <w:rsid w:val="00CA28E9"/>
    <w:rsid w:val="00CA2A4E"/>
    <w:rsid w:val="00CA2A54"/>
    <w:rsid w:val="00CA3014"/>
    <w:rsid w:val="00CA3311"/>
    <w:rsid w:val="00CA331E"/>
    <w:rsid w:val="00CA3834"/>
    <w:rsid w:val="00CA3A1B"/>
    <w:rsid w:val="00CA3C2F"/>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338"/>
    <w:rsid w:val="00CA66E5"/>
    <w:rsid w:val="00CA6710"/>
    <w:rsid w:val="00CA6D02"/>
    <w:rsid w:val="00CA6FCA"/>
    <w:rsid w:val="00CA7101"/>
    <w:rsid w:val="00CA71AC"/>
    <w:rsid w:val="00CA71F7"/>
    <w:rsid w:val="00CA7276"/>
    <w:rsid w:val="00CA74CB"/>
    <w:rsid w:val="00CA7680"/>
    <w:rsid w:val="00CA7B7C"/>
    <w:rsid w:val="00CA7D07"/>
    <w:rsid w:val="00CB00A1"/>
    <w:rsid w:val="00CB0441"/>
    <w:rsid w:val="00CB0E1E"/>
    <w:rsid w:val="00CB1282"/>
    <w:rsid w:val="00CB133E"/>
    <w:rsid w:val="00CB1481"/>
    <w:rsid w:val="00CB1490"/>
    <w:rsid w:val="00CB14DB"/>
    <w:rsid w:val="00CB1A0A"/>
    <w:rsid w:val="00CB1A63"/>
    <w:rsid w:val="00CB1C31"/>
    <w:rsid w:val="00CB1FC9"/>
    <w:rsid w:val="00CB2307"/>
    <w:rsid w:val="00CB23FA"/>
    <w:rsid w:val="00CB24BB"/>
    <w:rsid w:val="00CB24DC"/>
    <w:rsid w:val="00CB2906"/>
    <w:rsid w:val="00CB2BE1"/>
    <w:rsid w:val="00CB2C54"/>
    <w:rsid w:val="00CB2CC1"/>
    <w:rsid w:val="00CB3061"/>
    <w:rsid w:val="00CB30A9"/>
    <w:rsid w:val="00CB330B"/>
    <w:rsid w:val="00CB3387"/>
    <w:rsid w:val="00CB33E8"/>
    <w:rsid w:val="00CB396C"/>
    <w:rsid w:val="00CB3974"/>
    <w:rsid w:val="00CB3B50"/>
    <w:rsid w:val="00CB3E76"/>
    <w:rsid w:val="00CB4375"/>
    <w:rsid w:val="00CB4518"/>
    <w:rsid w:val="00CB4BC6"/>
    <w:rsid w:val="00CB4C1F"/>
    <w:rsid w:val="00CB4FF1"/>
    <w:rsid w:val="00CB50C1"/>
    <w:rsid w:val="00CB5178"/>
    <w:rsid w:val="00CB5226"/>
    <w:rsid w:val="00CB543A"/>
    <w:rsid w:val="00CB54A3"/>
    <w:rsid w:val="00CB56BD"/>
    <w:rsid w:val="00CB58D5"/>
    <w:rsid w:val="00CB5925"/>
    <w:rsid w:val="00CB5A0D"/>
    <w:rsid w:val="00CB5AEA"/>
    <w:rsid w:val="00CB5B7D"/>
    <w:rsid w:val="00CB5C8C"/>
    <w:rsid w:val="00CB5F93"/>
    <w:rsid w:val="00CB6169"/>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90D"/>
    <w:rsid w:val="00CB7D08"/>
    <w:rsid w:val="00CB7E85"/>
    <w:rsid w:val="00CB7EC2"/>
    <w:rsid w:val="00CB7F2E"/>
    <w:rsid w:val="00CC0291"/>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19"/>
    <w:rsid w:val="00CC22AD"/>
    <w:rsid w:val="00CC2338"/>
    <w:rsid w:val="00CC23A4"/>
    <w:rsid w:val="00CC2838"/>
    <w:rsid w:val="00CC28CC"/>
    <w:rsid w:val="00CC2D2C"/>
    <w:rsid w:val="00CC2ECE"/>
    <w:rsid w:val="00CC2FFB"/>
    <w:rsid w:val="00CC315D"/>
    <w:rsid w:val="00CC3716"/>
    <w:rsid w:val="00CC373C"/>
    <w:rsid w:val="00CC375B"/>
    <w:rsid w:val="00CC3855"/>
    <w:rsid w:val="00CC3B67"/>
    <w:rsid w:val="00CC3F61"/>
    <w:rsid w:val="00CC4089"/>
    <w:rsid w:val="00CC415F"/>
    <w:rsid w:val="00CC4179"/>
    <w:rsid w:val="00CC41F6"/>
    <w:rsid w:val="00CC4936"/>
    <w:rsid w:val="00CC4B0F"/>
    <w:rsid w:val="00CC4D1D"/>
    <w:rsid w:val="00CC4D33"/>
    <w:rsid w:val="00CC4DF4"/>
    <w:rsid w:val="00CC4F12"/>
    <w:rsid w:val="00CC50E0"/>
    <w:rsid w:val="00CC57DD"/>
    <w:rsid w:val="00CC5823"/>
    <w:rsid w:val="00CC58FD"/>
    <w:rsid w:val="00CC59A0"/>
    <w:rsid w:val="00CC5BD6"/>
    <w:rsid w:val="00CC5C04"/>
    <w:rsid w:val="00CC5D1E"/>
    <w:rsid w:val="00CC5E21"/>
    <w:rsid w:val="00CC611D"/>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E48"/>
    <w:rsid w:val="00CD13D3"/>
    <w:rsid w:val="00CD145E"/>
    <w:rsid w:val="00CD16E0"/>
    <w:rsid w:val="00CD173A"/>
    <w:rsid w:val="00CD18C4"/>
    <w:rsid w:val="00CD1D63"/>
    <w:rsid w:val="00CD21F9"/>
    <w:rsid w:val="00CD2389"/>
    <w:rsid w:val="00CD27BD"/>
    <w:rsid w:val="00CD29F9"/>
    <w:rsid w:val="00CD2B8C"/>
    <w:rsid w:val="00CD2B9E"/>
    <w:rsid w:val="00CD3009"/>
    <w:rsid w:val="00CD30AB"/>
    <w:rsid w:val="00CD324B"/>
    <w:rsid w:val="00CD35EE"/>
    <w:rsid w:val="00CD3898"/>
    <w:rsid w:val="00CD39AD"/>
    <w:rsid w:val="00CD3BED"/>
    <w:rsid w:val="00CD3CEA"/>
    <w:rsid w:val="00CD4370"/>
    <w:rsid w:val="00CD4491"/>
    <w:rsid w:val="00CD486A"/>
    <w:rsid w:val="00CD4937"/>
    <w:rsid w:val="00CD4B7B"/>
    <w:rsid w:val="00CD4CE6"/>
    <w:rsid w:val="00CD4D03"/>
    <w:rsid w:val="00CD529F"/>
    <w:rsid w:val="00CD54EE"/>
    <w:rsid w:val="00CD573F"/>
    <w:rsid w:val="00CD581C"/>
    <w:rsid w:val="00CD58B7"/>
    <w:rsid w:val="00CD58F3"/>
    <w:rsid w:val="00CD59BC"/>
    <w:rsid w:val="00CD5A03"/>
    <w:rsid w:val="00CD5A62"/>
    <w:rsid w:val="00CD5B20"/>
    <w:rsid w:val="00CD61A4"/>
    <w:rsid w:val="00CD63E5"/>
    <w:rsid w:val="00CD6407"/>
    <w:rsid w:val="00CD688A"/>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F2B"/>
    <w:rsid w:val="00CE0609"/>
    <w:rsid w:val="00CE0694"/>
    <w:rsid w:val="00CE0906"/>
    <w:rsid w:val="00CE0B8C"/>
    <w:rsid w:val="00CE0CBD"/>
    <w:rsid w:val="00CE0E8D"/>
    <w:rsid w:val="00CE13AC"/>
    <w:rsid w:val="00CE15FA"/>
    <w:rsid w:val="00CE16FB"/>
    <w:rsid w:val="00CE18EE"/>
    <w:rsid w:val="00CE21D4"/>
    <w:rsid w:val="00CE222C"/>
    <w:rsid w:val="00CE22FB"/>
    <w:rsid w:val="00CE2584"/>
    <w:rsid w:val="00CE2769"/>
    <w:rsid w:val="00CE29F9"/>
    <w:rsid w:val="00CE2A69"/>
    <w:rsid w:val="00CE2A8B"/>
    <w:rsid w:val="00CE2C92"/>
    <w:rsid w:val="00CE2D00"/>
    <w:rsid w:val="00CE2E4B"/>
    <w:rsid w:val="00CE333A"/>
    <w:rsid w:val="00CE364A"/>
    <w:rsid w:val="00CE3B16"/>
    <w:rsid w:val="00CE3B28"/>
    <w:rsid w:val="00CE3C57"/>
    <w:rsid w:val="00CE3D80"/>
    <w:rsid w:val="00CE4132"/>
    <w:rsid w:val="00CE414F"/>
    <w:rsid w:val="00CE4251"/>
    <w:rsid w:val="00CE435D"/>
    <w:rsid w:val="00CE43FD"/>
    <w:rsid w:val="00CE4414"/>
    <w:rsid w:val="00CE4564"/>
    <w:rsid w:val="00CE45B3"/>
    <w:rsid w:val="00CE48FE"/>
    <w:rsid w:val="00CE49BF"/>
    <w:rsid w:val="00CE4BAA"/>
    <w:rsid w:val="00CE4BD3"/>
    <w:rsid w:val="00CE4C58"/>
    <w:rsid w:val="00CE4FAC"/>
    <w:rsid w:val="00CE54D1"/>
    <w:rsid w:val="00CE575B"/>
    <w:rsid w:val="00CE585D"/>
    <w:rsid w:val="00CE5BAA"/>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B55"/>
    <w:rsid w:val="00CE7D4B"/>
    <w:rsid w:val="00CF013C"/>
    <w:rsid w:val="00CF0174"/>
    <w:rsid w:val="00CF0187"/>
    <w:rsid w:val="00CF0301"/>
    <w:rsid w:val="00CF0A0F"/>
    <w:rsid w:val="00CF0BD5"/>
    <w:rsid w:val="00CF0E44"/>
    <w:rsid w:val="00CF0ED1"/>
    <w:rsid w:val="00CF0EF2"/>
    <w:rsid w:val="00CF0FCA"/>
    <w:rsid w:val="00CF10CD"/>
    <w:rsid w:val="00CF143E"/>
    <w:rsid w:val="00CF146E"/>
    <w:rsid w:val="00CF193E"/>
    <w:rsid w:val="00CF1A06"/>
    <w:rsid w:val="00CF1E4B"/>
    <w:rsid w:val="00CF1F41"/>
    <w:rsid w:val="00CF1FF6"/>
    <w:rsid w:val="00CF226D"/>
    <w:rsid w:val="00CF236A"/>
    <w:rsid w:val="00CF2370"/>
    <w:rsid w:val="00CF2513"/>
    <w:rsid w:val="00CF279F"/>
    <w:rsid w:val="00CF284A"/>
    <w:rsid w:val="00CF2D3C"/>
    <w:rsid w:val="00CF2F14"/>
    <w:rsid w:val="00CF2FBD"/>
    <w:rsid w:val="00CF311E"/>
    <w:rsid w:val="00CF38CF"/>
    <w:rsid w:val="00CF3966"/>
    <w:rsid w:val="00CF39CF"/>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D2B"/>
    <w:rsid w:val="00CF6D70"/>
    <w:rsid w:val="00CF6E71"/>
    <w:rsid w:val="00CF72EB"/>
    <w:rsid w:val="00CF732C"/>
    <w:rsid w:val="00CF746F"/>
    <w:rsid w:val="00CF7640"/>
    <w:rsid w:val="00CF79E0"/>
    <w:rsid w:val="00CF7BC0"/>
    <w:rsid w:val="00CF7DAD"/>
    <w:rsid w:val="00CF7DF3"/>
    <w:rsid w:val="00CF7FDF"/>
    <w:rsid w:val="00D0034B"/>
    <w:rsid w:val="00D00454"/>
    <w:rsid w:val="00D00543"/>
    <w:rsid w:val="00D00ACD"/>
    <w:rsid w:val="00D00B6D"/>
    <w:rsid w:val="00D00D8A"/>
    <w:rsid w:val="00D00DB9"/>
    <w:rsid w:val="00D00EAF"/>
    <w:rsid w:val="00D01039"/>
    <w:rsid w:val="00D013BD"/>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F1"/>
    <w:rsid w:val="00D033AB"/>
    <w:rsid w:val="00D03588"/>
    <w:rsid w:val="00D03595"/>
    <w:rsid w:val="00D03677"/>
    <w:rsid w:val="00D036C3"/>
    <w:rsid w:val="00D03713"/>
    <w:rsid w:val="00D03D1F"/>
    <w:rsid w:val="00D045CE"/>
    <w:rsid w:val="00D047C5"/>
    <w:rsid w:val="00D048A4"/>
    <w:rsid w:val="00D05056"/>
    <w:rsid w:val="00D0543E"/>
    <w:rsid w:val="00D05791"/>
    <w:rsid w:val="00D059BE"/>
    <w:rsid w:val="00D05B87"/>
    <w:rsid w:val="00D05CF9"/>
    <w:rsid w:val="00D05E10"/>
    <w:rsid w:val="00D05F37"/>
    <w:rsid w:val="00D06053"/>
    <w:rsid w:val="00D0634C"/>
    <w:rsid w:val="00D0643B"/>
    <w:rsid w:val="00D065BA"/>
    <w:rsid w:val="00D06610"/>
    <w:rsid w:val="00D06918"/>
    <w:rsid w:val="00D06D7C"/>
    <w:rsid w:val="00D06F3E"/>
    <w:rsid w:val="00D0708E"/>
    <w:rsid w:val="00D074B1"/>
    <w:rsid w:val="00D0750D"/>
    <w:rsid w:val="00D07559"/>
    <w:rsid w:val="00D07692"/>
    <w:rsid w:val="00D0774C"/>
    <w:rsid w:val="00D0790B"/>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935"/>
    <w:rsid w:val="00D12BC3"/>
    <w:rsid w:val="00D12F02"/>
    <w:rsid w:val="00D134D7"/>
    <w:rsid w:val="00D1351F"/>
    <w:rsid w:val="00D13534"/>
    <w:rsid w:val="00D13690"/>
    <w:rsid w:val="00D13A0E"/>
    <w:rsid w:val="00D13E4E"/>
    <w:rsid w:val="00D13E53"/>
    <w:rsid w:val="00D14057"/>
    <w:rsid w:val="00D143CE"/>
    <w:rsid w:val="00D146F8"/>
    <w:rsid w:val="00D147E6"/>
    <w:rsid w:val="00D14B04"/>
    <w:rsid w:val="00D14D87"/>
    <w:rsid w:val="00D151D8"/>
    <w:rsid w:val="00D15230"/>
    <w:rsid w:val="00D153EA"/>
    <w:rsid w:val="00D15715"/>
    <w:rsid w:val="00D159E6"/>
    <w:rsid w:val="00D15A2D"/>
    <w:rsid w:val="00D15E5A"/>
    <w:rsid w:val="00D15EEF"/>
    <w:rsid w:val="00D15FC3"/>
    <w:rsid w:val="00D1617C"/>
    <w:rsid w:val="00D16269"/>
    <w:rsid w:val="00D16638"/>
    <w:rsid w:val="00D1676B"/>
    <w:rsid w:val="00D169B4"/>
    <w:rsid w:val="00D16D26"/>
    <w:rsid w:val="00D16D68"/>
    <w:rsid w:val="00D17124"/>
    <w:rsid w:val="00D172AA"/>
    <w:rsid w:val="00D172AE"/>
    <w:rsid w:val="00D1734F"/>
    <w:rsid w:val="00D1746D"/>
    <w:rsid w:val="00D174DB"/>
    <w:rsid w:val="00D17972"/>
    <w:rsid w:val="00D17C60"/>
    <w:rsid w:val="00D17EE2"/>
    <w:rsid w:val="00D17F5E"/>
    <w:rsid w:val="00D20120"/>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858"/>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E13"/>
    <w:rsid w:val="00D24E6C"/>
    <w:rsid w:val="00D24E76"/>
    <w:rsid w:val="00D24ECA"/>
    <w:rsid w:val="00D25100"/>
    <w:rsid w:val="00D2512E"/>
    <w:rsid w:val="00D25272"/>
    <w:rsid w:val="00D25696"/>
    <w:rsid w:val="00D256F2"/>
    <w:rsid w:val="00D25A26"/>
    <w:rsid w:val="00D25A6D"/>
    <w:rsid w:val="00D25C5E"/>
    <w:rsid w:val="00D25F5F"/>
    <w:rsid w:val="00D2651E"/>
    <w:rsid w:val="00D266EB"/>
    <w:rsid w:val="00D2673C"/>
    <w:rsid w:val="00D26CE9"/>
    <w:rsid w:val="00D26E75"/>
    <w:rsid w:val="00D26FB7"/>
    <w:rsid w:val="00D27010"/>
    <w:rsid w:val="00D2708E"/>
    <w:rsid w:val="00D27152"/>
    <w:rsid w:val="00D27181"/>
    <w:rsid w:val="00D273C3"/>
    <w:rsid w:val="00D27755"/>
    <w:rsid w:val="00D27BD1"/>
    <w:rsid w:val="00D27F59"/>
    <w:rsid w:val="00D27FBF"/>
    <w:rsid w:val="00D3016A"/>
    <w:rsid w:val="00D3028D"/>
    <w:rsid w:val="00D303EB"/>
    <w:rsid w:val="00D3052C"/>
    <w:rsid w:val="00D30603"/>
    <w:rsid w:val="00D30628"/>
    <w:rsid w:val="00D306A6"/>
    <w:rsid w:val="00D3082C"/>
    <w:rsid w:val="00D30843"/>
    <w:rsid w:val="00D30881"/>
    <w:rsid w:val="00D30AA5"/>
    <w:rsid w:val="00D30C93"/>
    <w:rsid w:val="00D30DFB"/>
    <w:rsid w:val="00D31170"/>
    <w:rsid w:val="00D31256"/>
    <w:rsid w:val="00D313EA"/>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F34"/>
    <w:rsid w:val="00D3328F"/>
    <w:rsid w:val="00D33447"/>
    <w:rsid w:val="00D33634"/>
    <w:rsid w:val="00D3388D"/>
    <w:rsid w:val="00D33DBF"/>
    <w:rsid w:val="00D34010"/>
    <w:rsid w:val="00D3417D"/>
    <w:rsid w:val="00D34507"/>
    <w:rsid w:val="00D34899"/>
    <w:rsid w:val="00D348D6"/>
    <w:rsid w:val="00D349E2"/>
    <w:rsid w:val="00D34A2C"/>
    <w:rsid w:val="00D34CD4"/>
    <w:rsid w:val="00D34E2C"/>
    <w:rsid w:val="00D3528C"/>
    <w:rsid w:val="00D355A9"/>
    <w:rsid w:val="00D35868"/>
    <w:rsid w:val="00D3597B"/>
    <w:rsid w:val="00D35EEE"/>
    <w:rsid w:val="00D362B6"/>
    <w:rsid w:val="00D36343"/>
    <w:rsid w:val="00D36567"/>
    <w:rsid w:val="00D36660"/>
    <w:rsid w:val="00D3669D"/>
    <w:rsid w:val="00D36905"/>
    <w:rsid w:val="00D369F5"/>
    <w:rsid w:val="00D36BCF"/>
    <w:rsid w:val="00D36D51"/>
    <w:rsid w:val="00D36D87"/>
    <w:rsid w:val="00D3708C"/>
    <w:rsid w:val="00D37376"/>
    <w:rsid w:val="00D373C3"/>
    <w:rsid w:val="00D3742A"/>
    <w:rsid w:val="00D3750A"/>
    <w:rsid w:val="00D37560"/>
    <w:rsid w:val="00D375AD"/>
    <w:rsid w:val="00D37774"/>
    <w:rsid w:val="00D377A0"/>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9B"/>
    <w:rsid w:val="00D411F5"/>
    <w:rsid w:val="00D411FB"/>
    <w:rsid w:val="00D41204"/>
    <w:rsid w:val="00D41491"/>
    <w:rsid w:val="00D414B4"/>
    <w:rsid w:val="00D4163E"/>
    <w:rsid w:val="00D416C4"/>
    <w:rsid w:val="00D41B9F"/>
    <w:rsid w:val="00D41D2E"/>
    <w:rsid w:val="00D41FC9"/>
    <w:rsid w:val="00D42071"/>
    <w:rsid w:val="00D423EB"/>
    <w:rsid w:val="00D4293E"/>
    <w:rsid w:val="00D4299F"/>
    <w:rsid w:val="00D42F70"/>
    <w:rsid w:val="00D432B0"/>
    <w:rsid w:val="00D4366C"/>
    <w:rsid w:val="00D438DE"/>
    <w:rsid w:val="00D43AE3"/>
    <w:rsid w:val="00D43F71"/>
    <w:rsid w:val="00D43FEF"/>
    <w:rsid w:val="00D4406E"/>
    <w:rsid w:val="00D441E6"/>
    <w:rsid w:val="00D4435B"/>
    <w:rsid w:val="00D444D6"/>
    <w:rsid w:val="00D447C7"/>
    <w:rsid w:val="00D4495E"/>
    <w:rsid w:val="00D449B5"/>
    <w:rsid w:val="00D44E5E"/>
    <w:rsid w:val="00D44FD0"/>
    <w:rsid w:val="00D45115"/>
    <w:rsid w:val="00D451AC"/>
    <w:rsid w:val="00D4528B"/>
    <w:rsid w:val="00D457CD"/>
    <w:rsid w:val="00D45991"/>
    <w:rsid w:val="00D45D6A"/>
    <w:rsid w:val="00D45D9D"/>
    <w:rsid w:val="00D45E01"/>
    <w:rsid w:val="00D45F05"/>
    <w:rsid w:val="00D464AD"/>
    <w:rsid w:val="00D465CA"/>
    <w:rsid w:val="00D4667D"/>
    <w:rsid w:val="00D4675F"/>
    <w:rsid w:val="00D4676F"/>
    <w:rsid w:val="00D46A77"/>
    <w:rsid w:val="00D46C4C"/>
    <w:rsid w:val="00D46D02"/>
    <w:rsid w:val="00D46EF2"/>
    <w:rsid w:val="00D46FC2"/>
    <w:rsid w:val="00D47AE2"/>
    <w:rsid w:val="00D47CEF"/>
    <w:rsid w:val="00D47E1D"/>
    <w:rsid w:val="00D50306"/>
    <w:rsid w:val="00D50593"/>
    <w:rsid w:val="00D5065A"/>
    <w:rsid w:val="00D5086C"/>
    <w:rsid w:val="00D509AB"/>
    <w:rsid w:val="00D509B7"/>
    <w:rsid w:val="00D50A90"/>
    <w:rsid w:val="00D50CED"/>
    <w:rsid w:val="00D51046"/>
    <w:rsid w:val="00D51131"/>
    <w:rsid w:val="00D51420"/>
    <w:rsid w:val="00D514C9"/>
    <w:rsid w:val="00D51526"/>
    <w:rsid w:val="00D51745"/>
    <w:rsid w:val="00D5193B"/>
    <w:rsid w:val="00D51B5E"/>
    <w:rsid w:val="00D51C48"/>
    <w:rsid w:val="00D51D0B"/>
    <w:rsid w:val="00D520E6"/>
    <w:rsid w:val="00D52964"/>
    <w:rsid w:val="00D52A5A"/>
    <w:rsid w:val="00D52A63"/>
    <w:rsid w:val="00D52B80"/>
    <w:rsid w:val="00D52C5F"/>
    <w:rsid w:val="00D52DF9"/>
    <w:rsid w:val="00D53169"/>
    <w:rsid w:val="00D5330B"/>
    <w:rsid w:val="00D53350"/>
    <w:rsid w:val="00D533B8"/>
    <w:rsid w:val="00D53742"/>
    <w:rsid w:val="00D538A6"/>
    <w:rsid w:val="00D538C1"/>
    <w:rsid w:val="00D53929"/>
    <w:rsid w:val="00D53A1B"/>
    <w:rsid w:val="00D53B53"/>
    <w:rsid w:val="00D53BDE"/>
    <w:rsid w:val="00D53C87"/>
    <w:rsid w:val="00D53D2C"/>
    <w:rsid w:val="00D53E8E"/>
    <w:rsid w:val="00D53F0F"/>
    <w:rsid w:val="00D53F5A"/>
    <w:rsid w:val="00D5424B"/>
    <w:rsid w:val="00D545D2"/>
    <w:rsid w:val="00D5467E"/>
    <w:rsid w:val="00D547AB"/>
    <w:rsid w:val="00D551C5"/>
    <w:rsid w:val="00D551FA"/>
    <w:rsid w:val="00D5544A"/>
    <w:rsid w:val="00D55531"/>
    <w:rsid w:val="00D55550"/>
    <w:rsid w:val="00D556FA"/>
    <w:rsid w:val="00D5575B"/>
    <w:rsid w:val="00D55888"/>
    <w:rsid w:val="00D559FC"/>
    <w:rsid w:val="00D55A63"/>
    <w:rsid w:val="00D55B86"/>
    <w:rsid w:val="00D55C95"/>
    <w:rsid w:val="00D55CFA"/>
    <w:rsid w:val="00D55D95"/>
    <w:rsid w:val="00D56584"/>
    <w:rsid w:val="00D56812"/>
    <w:rsid w:val="00D56971"/>
    <w:rsid w:val="00D56A0B"/>
    <w:rsid w:val="00D56BE5"/>
    <w:rsid w:val="00D56C8E"/>
    <w:rsid w:val="00D56ED1"/>
    <w:rsid w:val="00D570D2"/>
    <w:rsid w:val="00D573EA"/>
    <w:rsid w:val="00D57505"/>
    <w:rsid w:val="00D57690"/>
    <w:rsid w:val="00D57A2D"/>
    <w:rsid w:val="00D601B5"/>
    <w:rsid w:val="00D601DD"/>
    <w:rsid w:val="00D601DF"/>
    <w:rsid w:val="00D602F4"/>
    <w:rsid w:val="00D6088F"/>
    <w:rsid w:val="00D60939"/>
    <w:rsid w:val="00D60AFB"/>
    <w:rsid w:val="00D60C7A"/>
    <w:rsid w:val="00D60D95"/>
    <w:rsid w:val="00D60DA5"/>
    <w:rsid w:val="00D60E2D"/>
    <w:rsid w:val="00D60F94"/>
    <w:rsid w:val="00D611CF"/>
    <w:rsid w:val="00D6120F"/>
    <w:rsid w:val="00D6166E"/>
    <w:rsid w:val="00D61B6A"/>
    <w:rsid w:val="00D61CE1"/>
    <w:rsid w:val="00D62395"/>
    <w:rsid w:val="00D62604"/>
    <w:rsid w:val="00D626A9"/>
    <w:rsid w:val="00D627BB"/>
    <w:rsid w:val="00D62CE9"/>
    <w:rsid w:val="00D632D1"/>
    <w:rsid w:val="00D6341F"/>
    <w:rsid w:val="00D63444"/>
    <w:rsid w:val="00D6358A"/>
    <w:rsid w:val="00D636B0"/>
    <w:rsid w:val="00D6387A"/>
    <w:rsid w:val="00D639B3"/>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DED"/>
    <w:rsid w:val="00D6601F"/>
    <w:rsid w:val="00D662D5"/>
    <w:rsid w:val="00D6657A"/>
    <w:rsid w:val="00D6691F"/>
    <w:rsid w:val="00D669D9"/>
    <w:rsid w:val="00D66AC1"/>
    <w:rsid w:val="00D66B5B"/>
    <w:rsid w:val="00D66B97"/>
    <w:rsid w:val="00D66BA7"/>
    <w:rsid w:val="00D66EED"/>
    <w:rsid w:val="00D674E5"/>
    <w:rsid w:val="00D6758F"/>
    <w:rsid w:val="00D6774C"/>
    <w:rsid w:val="00D67811"/>
    <w:rsid w:val="00D679A0"/>
    <w:rsid w:val="00D67A7A"/>
    <w:rsid w:val="00D67BA5"/>
    <w:rsid w:val="00D67C84"/>
    <w:rsid w:val="00D7001D"/>
    <w:rsid w:val="00D70075"/>
    <w:rsid w:val="00D705EC"/>
    <w:rsid w:val="00D70798"/>
    <w:rsid w:val="00D708A4"/>
    <w:rsid w:val="00D70AEC"/>
    <w:rsid w:val="00D70D94"/>
    <w:rsid w:val="00D70DA0"/>
    <w:rsid w:val="00D70E64"/>
    <w:rsid w:val="00D70F81"/>
    <w:rsid w:val="00D71061"/>
    <w:rsid w:val="00D71202"/>
    <w:rsid w:val="00D71605"/>
    <w:rsid w:val="00D71702"/>
    <w:rsid w:val="00D7177F"/>
    <w:rsid w:val="00D71B61"/>
    <w:rsid w:val="00D71EC4"/>
    <w:rsid w:val="00D71F4F"/>
    <w:rsid w:val="00D72A41"/>
    <w:rsid w:val="00D72AE1"/>
    <w:rsid w:val="00D72B44"/>
    <w:rsid w:val="00D72D08"/>
    <w:rsid w:val="00D72F03"/>
    <w:rsid w:val="00D72FCB"/>
    <w:rsid w:val="00D73020"/>
    <w:rsid w:val="00D735FA"/>
    <w:rsid w:val="00D738AC"/>
    <w:rsid w:val="00D73A97"/>
    <w:rsid w:val="00D73B1C"/>
    <w:rsid w:val="00D73CCD"/>
    <w:rsid w:val="00D73D7A"/>
    <w:rsid w:val="00D73DDB"/>
    <w:rsid w:val="00D73FE4"/>
    <w:rsid w:val="00D741C9"/>
    <w:rsid w:val="00D74600"/>
    <w:rsid w:val="00D748FF"/>
    <w:rsid w:val="00D74976"/>
    <w:rsid w:val="00D74F05"/>
    <w:rsid w:val="00D74F09"/>
    <w:rsid w:val="00D7506E"/>
    <w:rsid w:val="00D752E0"/>
    <w:rsid w:val="00D75317"/>
    <w:rsid w:val="00D75570"/>
    <w:rsid w:val="00D755AE"/>
    <w:rsid w:val="00D7577B"/>
    <w:rsid w:val="00D7596A"/>
    <w:rsid w:val="00D759A3"/>
    <w:rsid w:val="00D75B00"/>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6E69"/>
    <w:rsid w:val="00D77013"/>
    <w:rsid w:val="00D77198"/>
    <w:rsid w:val="00D77237"/>
    <w:rsid w:val="00D77272"/>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E72"/>
    <w:rsid w:val="00D81EE1"/>
    <w:rsid w:val="00D820AD"/>
    <w:rsid w:val="00D8226B"/>
    <w:rsid w:val="00D82310"/>
    <w:rsid w:val="00D82406"/>
    <w:rsid w:val="00D82663"/>
    <w:rsid w:val="00D826A2"/>
    <w:rsid w:val="00D82971"/>
    <w:rsid w:val="00D82B42"/>
    <w:rsid w:val="00D82B98"/>
    <w:rsid w:val="00D83149"/>
    <w:rsid w:val="00D832FB"/>
    <w:rsid w:val="00D835B8"/>
    <w:rsid w:val="00D83629"/>
    <w:rsid w:val="00D836BE"/>
    <w:rsid w:val="00D836C2"/>
    <w:rsid w:val="00D836F7"/>
    <w:rsid w:val="00D8375C"/>
    <w:rsid w:val="00D838F1"/>
    <w:rsid w:val="00D83D5C"/>
    <w:rsid w:val="00D84197"/>
    <w:rsid w:val="00D84368"/>
    <w:rsid w:val="00D843AC"/>
    <w:rsid w:val="00D844C0"/>
    <w:rsid w:val="00D84517"/>
    <w:rsid w:val="00D8456D"/>
    <w:rsid w:val="00D845E8"/>
    <w:rsid w:val="00D849D7"/>
    <w:rsid w:val="00D84FF1"/>
    <w:rsid w:val="00D85211"/>
    <w:rsid w:val="00D853C8"/>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4C7"/>
    <w:rsid w:val="00D8753D"/>
    <w:rsid w:val="00D87547"/>
    <w:rsid w:val="00D87559"/>
    <w:rsid w:val="00D8756F"/>
    <w:rsid w:val="00D87812"/>
    <w:rsid w:val="00D87854"/>
    <w:rsid w:val="00D87BB2"/>
    <w:rsid w:val="00D87C40"/>
    <w:rsid w:val="00D87E12"/>
    <w:rsid w:val="00D902EA"/>
    <w:rsid w:val="00D903FF"/>
    <w:rsid w:val="00D9052E"/>
    <w:rsid w:val="00D90573"/>
    <w:rsid w:val="00D90581"/>
    <w:rsid w:val="00D9067D"/>
    <w:rsid w:val="00D90787"/>
    <w:rsid w:val="00D90AB4"/>
    <w:rsid w:val="00D90BA6"/>
    <w:rsid w:val="00D90DDE"/>
    <w:rsid w:val="00D91306"/>
    <w:rsid w:val="00D914E0"/>
    <w:rsid w:val="00D91599"/>
    <w:rsid w:val="00D916D7"/>
    <w:rsid w:val="00D9178B"/>
    <w:rsid w:val="00D91911"/>
    <w:rsid w:val="00D91CBD"/>
    <w:rsid w:val="00D91E54"/>
    <w:rsid w:val="00D91FE9"/>
    <w:rsid w:val="00D92058"/>
    <w:rsid w:val="00D92073"/>
    <w:rsid w:val="00D92866"/>
    <w:rsid w:val="00D9289A"/>
    <w:rsid w:val="00D928D9"/>
    <w:rsid w:val="00D92CCE"/>
    <w:rsid w:val="00D92DAF"/>
    <w:rsid w:val="00D92EA7"/>
    <w:rsid w:val="00D93412"/>
    <w:rsid w:val="00D9348B"/>
    <w:rsid w:val="00D93514"/>
    <w:rsid w:val="00D935B9"/>
    <w:rsid w:val="00D9383C"/>
    <w:rsid w:val="00D93878"/>
    <w:rsid w:val="00D93B1D"/>
    <w:rsid w:val="00D93B50"/>
    <w:rsid w:val="00D93E7B"/>
    <w:rsid w:val="00D9410D"/>
    <w:rsid w:val="00D942B2"/>
    <w:rsid w:val="00D94467"/>
    <w:rsid w:val="00D945C3"/>
    <w:rsid w:val="00D9483F"/>
    <w:rsid w:val="00D948D4"/>
    <w:rsid w:val="00D9499E"/>
    <w:rsid w:val="00D94E60"/>
    <w:rsid w:val="00D94E63"/>
    <w:rsid w:val="00D94F1F"/>
    <w:rsid w:val="00D95124"/>
    <w:rsid w:val="00D9526D"/>
    <w:rsid w:val="00D954A4"/>
    <w:rsid w:val="00D95AE1"/>
    <w:rsid w:val="00D95B52"/>
    <w:rsid w:val="00D95C63"/>
    <w:rsid w:val="00D95EDD"/>
    <w:rsid w:val="00D96259"/>
    <w:rsid w:val="00D96583"/>
    <w:rsid w:val="00D96611"/>
    <w:rsid w:val="00D96834"/>
    <w:rsid w:val="00D968FE"/>
    <w:rsid w:val="00D96901"/>
    <w:rsid w:val="00D96C14"/>
    <w:rsid w:val="00D96D03"/>
    <w:rsid w:val="00D96F4E"/>
    <w:rsid w:val="00D97187"/>
    <w:rsid w:val="00D972E3"/>
    <w:rsid w:val="00D972F9"/>
    <w:rsid w:val="00D97318"/>
    <w:rsid w:val="00D973CF"/>
    <w:rsid w:val="00D974C3"/>
    <w:rsid w:val="00D97524"/>
    <w:rsid w:val="00D97636"/>
    <w:rsid w:val="00D97864"/>
    <w:rsid w:val="00D97996"/>
    <w:rsid w:val="00D97AAE"/>
    <w:rsid w:val="00D97F54"/>
    <w:rsid w:val="00D97F7F"/>
    <w:rsid w:val="00D97FA8"/>
    <w:rsid w:val="00DA00D9"/>
    <w:rsid w:val="00DA05F8"/>
    <w:rsid w:val="00DA09DD"/>
    <w:rsid w:val="00DA0A61"/>
    <w:rsid w:val="00DA0CFC"/>
    <w:rsid w:val="00DA0DD9"/>
    <w:rsid w:val="00DA10A6"/>
    <w:rsid w:val="00DA1121"/>
    <w:rsid w:val="00DA130C"/>
    <w:rsid w:val="00DA13F3"/>
    <w:rsid w:val="00DA1433"/>
    <w:rsid w:val="00DA1569"/>
    <w:rsid w:val="00DA196F"/>
    <w:rsid w:val="00DA19D1"/>
    <w:rsid w:val="00DA1A62"/>
    <w:rsid w:val="00DA1CA9"/>
    <w:rsid w:val="00DA1E19"/>
    <w:rsid w:val="00DA1E91"/>
    <w:rsid w:val="00DA2326"/>
    <w:rsid w:val="00DA235E"/>
    <w:rsid w:val="00DA2501"/>
    <w:rsid w:val="00DA271C"/>
    <w:rsid w:val="00DA2A05"/>
    <w:rsid w:val="00DA2B2B"/>
    <w:rsid w:val="00DA2BB7"/>
    <w:rsid w:val="00DA2C90"/>
    <w:rsid w:val="00DA2D2D"/>
    <w:rsid w:val="00DA2D5F"/>
    <w:rsid w:val="00DA30F6"/>
    <w:rsid w:val="00DA3150"/>
    <w:rsid w:val="00DA351B"/>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F2F"/>
    <w:rsid w:val="00DA5F94"/>
    <w:rsid w:val="00DA6107"/>
    <w:rsid w:val="00DA611A"/>
    <w:rsid w:val="00DA6930"/>
    <w:rsid w:val="00DA6DDF"/>
    <w:rsid w:val="00DA6EDA"/>
    <w:rsid w:val="00DA717B"/>
    <w:rsid w:val="00DA71DC"/>
    <w:rsid w:val="00DA770D"/>
    <w:rsid w:val="00DA783B"/>
    <w:rsid w:val="00DA79CD"/>
    <w:rsid w:val="00DA7A83"/>
    <w:rsid w:val="00DB000E"/>
    <w:rsid w:val="00DB0024"/>
    <w:rsid w:val="00DB0396"/>
    <w:rsid w:val="00DB03BF"/>
    <w:rsid w:val="00DB03C7"/>
    <w:rsid w:val="00DB04CE"/>
    <w:rsid w:val="00DB0745"/>
    <w:rsid w:val="00DB07C3"/>
    <w:rsid w:val="00DB0AD9"/>
    <w:rsid w:val="00DB0F15"/>
    <w:rsid w:val="00DB0F88"/>
    <w:rsid w:val="00DB11EC"/>
    <w:rsid w:val="00DB11F2"/>
    <w:rsid w:val="00DB11F6"/>
    <w:rsid w:val="00DB1531"/>
    <w:rsid w:val="00DB154E"/>
    <w:rsid w:val="00DB1766"/>
    <w:rsid w:val="00DB1855"/>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1A5"/>
    <w:rsid w:val="00DB443F"/>
    <w:rsid w:val="00DB4501"/>
    <w:rsid w:val="00DB45B1"/>
    <w:rsid w:val="00DB4662"/>
    <w:rsid w:val="00DB46BE"/>
    <w:rsid w:val="00DB47DE"/>
    <w:rsid w:val="00DB48FF"/>
    <w:rsid w:val="00DB4AEF"/>
    <w:rsid w:val="00DB4BA8"/>
    <w:rsid w:val="00DB4E1C"/>
    <w:rsid w:val="00DB4F2E"/>
    <w:rsid w:val="00DB4F83"/>
    <w:rsid w:val="00DB5179"/>
    <w:rsid w:val="00DB5249"/>
    <w:rsid w:val="00DB53CA"/>
    <w:rsid w:val="00DB559F"/>
    <w:rsid w:val="00DB5907"/>
    <w:rsid w:val="00DB59CA"/>
    <w:rsid w:val="00DB5C98"/>
    <w:rsid w:val="00DB5EB2"/>
    <w:rsid w:val="00DB63A0"/>
    <w:rsid w:val="00DB63F9"/>
    <w:rsid w:val="00DB65A1"/>
    <w:rsid w:val="00DB660B"/>
    <w:rsid w:val="00DB6711"/>
    <w:rsid w:val="00DB67A2"/>
    <w:rsid w:val="00DB684A"/>
    <w:rsid w:val="00DB6BE0"/>
    <w:rsid w:val="00DB6CD7"/>
    <w:rsid w:val="00DB706E"/>
    <w:rsid w:val="00DB709E"/>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BBC"/>
    <w:rsid w:val="00DC0D80"/>
    <w:rsid w:val="00DC0F5B"/>
    <w:rsid w:val="00DC1114"/>
    <w:rsid w:val="00DC13A3"/>
    <w:rsid w:val="00DC13DC"/>
    <w:rsid w:val="00DC16F9"/>
    <w:rsid w:val="00DC1B45"/>
    <w:rsid w:val="00DC1D9C"/>
    <w:rsid w:val="00DC1FB8"/>
    <w:rsid w:val="00DC23BD"/>
    <w:rsid w:val="00DC2646"/>
    <w:rsid w:val="00DC27FE"/>
    <w:rsid w:val="00DC283A"/>
    <w:rsid w:val="00DC2BFC"/>
    <w:rsid w:val="00DC2C4F"/>
    <w:rsid w:val="00DC2D59"/>
    <w:rsid w:val="00DC2EC0"/>
    <w:rsid w:val="00DC3067"/>
    <w:rsid w:val="00DC34D8"/>
    <w:rsid w:val="00DC354E"/>
    <w:rsid w:val="00DC35AA"/>
    <w:rsid w:val="00DC35CF"/>
    <w:rsid w:val="00DC36BC"/>
    <w:rsid w:val="00DC3740"/>
    <w:rsid w:val="00DC3D76"/>
    <w:rsid w:val="00DC3EAB"/>
    <w:rsid w:val="00DC4017"/>
    <w:rsid w:val="00DC4063"/>
    <w:rsid w:val="00DC4293"/>
    <w:rsid w:val="00DC4C79"/>
    <w:rsid w:val="00DC4CDB"/>
    <w:rsid w:val="00DC4EFB"/>
    <w:rsid w:val="00DC535A"/>
    <w:rsid w:val="00DC55AA"/>
    <w:rsid w:val="00DC5ADB"/>
    <w:rsid w:val="00DC5E7F"/>
    <w:rsid w:val="00DC5EAE"/>
    <w:rsid w:val="00DC5F8A"/>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E37"/>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95A"/>
    <w:rsid w:val="00DD29A2"/>
    <w:rsid w:val="00DD2A46"/>
    <w:rsid w:val="00DD2BEB"/>
    <w:rsid w:val="00DD2E33"/>
    <w:rsid w:val="00DD2F4C"/>
    <w:rsid w:val="00DD38CD"/>
    <w:rsid w:val="00DD3AEF"/>
    <w:rsid w:val="00DD3C48"/>
    <w:rsid w:val="00DD3C4C"/>
    <w:rsid w:val="00DD3CF5"/>
    <w:rsid w:val="00DD3E34"/>
    <w:rsid w:val="00DD425C"/>
    <w:rsid w:val="00DD480A"/>
    <w:rsid w:val="00DD4847"/>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DAE"/>
    <w:rsid w:val="00DD6F1F"/>
    <w:rsid w:val="00DD722A"/>
    <w:rsid w:val="00DD76B1"/>
    <w:rsid w:val="00DD7981"/>
    <w:rsid w:val="00DD7CF8"/>
    <w:rsid w:val="00DD7EF8"/>
    <w:rsid w:val="00DD7FE7"/>
    <w:rsid w:val="00DE0104"/>
    <w:rsid w:val="00DE0473"/>
    <w:rsid w:val="00DE053F"/>
    <w:rsid w:val="00DE061F"/>
    <w:rsid w:val="00DE0773"/>
    <w:rsid w:val="00DE0796"/>
    <w:rsid w:val="00DE07D6"/>
    <w:rsid w:val="00DE0835"/>
    <w:rsid w:val="00DE08F4"/>
    <w:rsid w:val="00DE0978"/>
    <w:rsid w:val="00DE0BCF"/>
    <w:rsid w:val="00DE0C27"/>
    <w:rsid w:val="00DE0E9F"/>
    <w:rsid w:val="00DE10CF"/>
    <w:rsid w:val="00DE1190"/>
    <w:rsid w:val="00DE11BB"/>
    <w:rsid w:val="00DE1364"/>
    <w:rsid w:val="00DE1CD3"/>
    <w:rsid w:val="00DE1D26"/>
    <w:rsid w:val="00DE23B8"/>
    <w:rsid w:val="00DE23E8"/>
    <w:rsid w:val="00DE2430"/>
    <w:rsid w:val="00DE24E0"/>
    <w:rsid w:val="00DE24F2"/>
    <w:rsid w:val="00DE24FF"/>
    <w:rsid w:val="00DE250C"/>
    <w:rsid w:val="00DE2512"/>
    <w:rsid w:val="00DE258A"/>
    <w:rsid w:val="00DE27FA"/>
    <w:rsid w:val="00DE2822"/>
    <w:rsid w:val="00DE2960"/>
    <w:rsid w:val="00DE296B"/>
    <w:rsid w:val="00DE2ADD"/>
    <w:rsid w:val="00DE2C42"/>
    <w:rsid w:val="00DE2F65"/>
    <w:rsid w:val="00DE350B"/>
    <w:rsid w:val="00DE37D1"/>
    <w:rsid w:val="00DE3914"/>
    <w:rsid w:val="00DE3AE7"/>
    <w:rsid w:val="00DE3D1B"/>
    <w:rsid w:val="00DE3DE4"/>
    <w:rsid w:val="00DE3E34"/>
    <w:rsid w:val="00DE409E"/>
    <w:rsid w:val="00DE4863"/>
    <w:rsid w:val="00DE4B7E"/>
    <w:rsid w:val="00DE4B91"/>
    <w:rsid w:val="00DE4CC5"/>
    <w:rsid w:val="00DE4CDD"/>
    <w:rsid w:val="00DE4DAF"/>
    <w:rsid w:val="00DE522A"/>
    <w:rsid w:val="00DE52E9"/>
    <w:rsid w:val="00DE559D"/>
    <w:rsid w:val="00DE55A8"/>
    <w:rsid w:val="00DE56EA"/>
    <w:rsid w:val="00DE5840"/>
    <w:rsid w:val="00DE5854"/>
    <w:rsid w:val="00DE5939"/>
    <w:rsid w:val="00DE59BF"/>
    <w:rsid w:val="00DE5BB4"/>
    <w:rsid w:val="00DE605E"/>
    <w:rsid w:val="00DE61A6"/>
    <w:rsid w:val="00DE6274"/>
    <w:rsid w:val="00DE6297"/>
    <w:rsid w:val="00DE62BB"/>
    <w:rsid w:val="00DE647D"/>
    <w:rsid w:val="00DE6777"/>
    <w:rsid w:val="00DE6BAD"/>
    <w:rsid w:val="00DE6C5E"/>
    <w:rsid w:val="00DE6DB0"/>
    <w:rsid w:val="00DE6E7E"/>
    <w:rsid w:val="00DE6FBB"/>
    <w:rsid w:val="00DE700B"/>
    <w:rsid w:val="00DE7094"/>
    <w:rsid w:val="00DE7243"/>
    <w:rsid w:val="00DE7662"/>
    <w:rsid w:val="00DE767D"/>
    <w:rsid w:val="00DE7692"/>
    <w:rsid w:val="00DE76C1"/>
    <w:rsid w:val="00DE78A6"/>
    <w:rsid w:val="00DE7B74"/>
    <w:rsid w:val="00DE7C71"/>
    <w:rsid w:val="00DF00E2"/>
    <w:rsid w:val="00DF049F"/>
    <w:rsid w:val="00DF057B"/>
    <w:rsid w:val="00DF0635"/>
    <w:rsid w:val="00DF07F9"/>
    <w:rsid w:val="00DF0938"/>
    <w:rsid w:val="00DF0BA9"/>
    <w:rsid w:val="00DF0BD7"/>
    <w:rsid w:val="00DF0D3B"/>
    <w:rsid w:val="00DF0DC7"/>
    <w:rsid w:val="00DF106A"/>
    <w:rsid w:val="00DF12CE"/>
    <w:rsid w:val="00DF1307"/>
    <w:rsid w:val="00DF14B7"/>
    <w:rsid w:val="00DF17BA"/>
    <w:rsid w:val="00DF1A2D"/>
    <w:rsid w:val="00DF1C2A"/>
    <w:rsid w:val="00DF1C83"/>
    <w:rsid w:val="00DF1CD2"/>
    <w:rsid w:val="00DF1D55"/>
    <w:rsid w:val="00DF1E9B"/>
    <w:rsid w:val="00DF2037"/>
    <w:rsid w:val="00DF2149"/>
    <w:rsid w:val="00DF21C7"/>
    <w:rsid w:val="00DF2221"/>
    <w:rsid w:val="00DF22D6"/>
    <w:rsid w:val="00DF22F3"/>
    <w:rsid w:val="00DF237C"/>
    <w:rsid w:val="00DF2568"/>
    <w:rsid w:val="00DF256B"/>
    <w:rsid w:val="00DF26E7"/>
    <w:rsid w:val="00DF273F"/>
    <w:rsid w:val="00DF27ED"/>
    <w:rsid w:val="00DF2C30"/>
    <w:rsid w:val="00DF2CC5"/>
    <w:rsid w:val="00DF3656"/>
    <w:rsid w:val="00DF3CC2"/>
    <w:rsid w:val="00DF3F94"/>
    <w:rsid w:val="00DF4370"/>
    <w:rsid w:val="00DF4662"/>
    <w:rsid w:val="00DF477F"/>
    <w:rsid w:val="00DF47D8"/>
    <w:rsid w:val="00DF4E42"/>
    <w:rsid w:val="00DF4F48"/>
    <w:rsid w:val="00DF529E"/>
    <w:rsid w:val="00DF5441"/>
    <w:rsid w:val="00DF58D9"/>
    <w:rsid w:val="00DF5EBB"/>
    <w:rsid w:val="00DF5F5E"/>
    <w:rsid w:val="00DF6260"/>
    <w:rsid w:val="00DF6273"/>
    <w:rsid w:val="00DF641D"/>
    <w:rsid w:val="00DF665E"/>
    <w:rsid w:val="00DF6972"/>
    <w:rsid w:val="00DF6C25"/>
    <w:rsid w:val="00DF6CDF"/>
    <w:rsid w:val="00DF6EB2"/>
    <w:rsid w:val="00DF7587"/>
    <w:rsid w:val="00DF75E8"/>
    <w:rsid w:val="00DF78A6"/>
    <w:rsid w:val="00DF7C64"/>
    <w:rsid w:val="00DF7D7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92"/>
    <w:rsid w:val="00E029A7"/>
    <w:rsid w:val="00E02A2A"/>
    <w:rsid w:val="00E02AE8"/>
    <w:rsid w:val="00E02B0F"/>
    <w:rsid w:val="00E031BE"/>
    <w:rsid w:val="00E032AB"/>
    <w:rsid w:val="00E036FC"/>
    <w:rsid w:val="00E03762"/>
    <w:rsid w:val="00E037DB"/>
    <w:rsid w:val="00E038F7"/>
    <w:rsid w:val="00E039B9"/>
    <w:rsid w:val="00E03AF5"/>
    <w:rsid w:val="00E03B2D"/>
    <w:rsid w:val="00E03C78"/>
    <w:rsid w:val="00E03CE7"/>
    <w:rsid w:val="00E03F13"/>
    <w:rsid w:val="00E0400D"/>
    <w:rsid w:val="00E041CA"/>
    <w:rsid w:val="00E042BD"/>
    <w:rsid w:val="00E044C7"/>
    <w:rsid w:val="00E04C1E"/>
    <w:rsid w:val="00E05082"/>
    <w:rsid w:val="00E050F6"/>
    <w:rsid w:val="00E051D4"/>
    <w:rsid w:val="00E0528F"/>
    <w:rsid w:val="00E05AA0"/>
    <w:rsid w:val="00E05D60"/>
    <w:rsid w:val="00E05FD6"/>
    <w:rsid w:val="00E05FEE"/>
    <w:rsid w:val="00E0617A"/>
    <w:rsid w:val="00E0625B"/>
    <w:rsid w:val="00E0626D"/>
    <w:rsid w:val="00E06B6B"/>
    <w:rsid w:val="00E06D96"/>
    <w:rsid w:val="00E06EF8"/>
    <w:rsid w:val="00E07170"/>
    <w:rsid w:val="00E07273"/>
    <w:rsid w:val="00E074BC"/>
    <w:rsid w:val="00E0758A"/>
    <w:rsid w:val="00E07628"/>
    <w:rsid w:val="00E076A4"/>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3DF"/>
    <w:rsid w:val="00E1263A"/>
    <w:rsid w:val="00E1267F"/>
    <w:rsid w:val="00E12BCB"/>
    <w:rsid w:val="00E12BE3"/>
    <w:rsid w:val="00E12C6B"/>
    <w:rsid w:val="00E12D2C"/>
    <w:rsid w:val="00E12D65"/>
    <w:rsid w:val="00E12F4E"/>
    <w:rsid w:val="00E1316D"/>
    <w:rsid w:val="00E13483"/>
    <w:rsid w:val="00E13500"/>
    <w:rsid w:val="00E13501"/>
    <w:rsid w:val="00E1351E"/>
    <w:rsid w:val="00E13662"/>
    <w:rsid w:val="00E137B1"/>
    <w:rsid w:val="00E139D7"/>
    <w:rsid w:val="00E13CBA"/>
    <w:rsid w:val="00E13D8E"/>
    <w:rsid w:val="00E1406B"/>
    <w:rsid w:val="00E141B4"/>
    <w:rsid w:val="00E1455D"/>
    <w:rsid w:val="00E146D2"/>
    <w:rsid w:val="00E148A2"/>
    <w:rsid w:val="00E148AF"/>
    <w:rsid w:val="00E14A3C"/>
    <w:rsid w:val="00E14BA3"/>
    <w:rsid w:val="00E14CD2"/>
    <w:rsid w:val="00E14E67"/>
    <w:rsid w:val="00E150BD"/>
    <w:rsid w:val="00E153E0"/>
    <w:rsid w:val="00E15677"/>
    <w:rsid w:val="00E158EF"/>
    <w:rsid w:val="00E15B11"/>
    <w:rsid w:val="00E15B85"/>
    <w:rsid w:val="00E15BE2"/>
    <w:rsid w:val="00E1617E"/>
    <w:rsid w:val="00E161E9"/>
    <w:rsid w:val="00E16349"/>
    <w:rsid w:val="00E16F0A"/>
    <w:rsid w:val="00E172B4"/>
    <w:rsid w:val="00E1743A"/>
    <w:rsid w:val="00E17441"/>
    <w:rsid w:val="00E1748C"/>
    <w:rsid w:val="00E175ED"/>
    <w:rsid w:val="00E175FF"/>
    <w:rsid w:val="00E17A24"/>
    <w:rsid w:val="00E17A34"/>
    <w:rsid w:val="00E17C48"/>
    <w:rsid w:val="00E17F71"/>
    <w:rsid w:val="00E201FE"/>
    <w:rsid w:val="00E20216"/>
    <w:rsid w:val="00E20446"/>
    <w:rsid w:val="00E2047B"/>
    <w:rsid w:val="00E20714"/>
    <w:rsid w:val="00E2074D"/>
    <w:rsid w:val="00E20862"/>
    <w:rsid w:val="00E20AAB"/>
    <w:rsid w:val="00E20B15"/>
    <w:rsid w:val="00E211A8"/>
    <w:rsid w:val="00E2166D"/>
    <w:rsid w:val="00E21A5D"/>
    <w:rsid w:val="00E21C9E"/>
    <w:rsid w:val="00E21ED1"/>
    <w:rsid w:val="00E21F32"/>
    <w:rsid w:val="00E21FF7"/>
    <w:rsid w:val="00E220D0"/>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20F"/>
    <w:rsid w:val="00E24444"/>
    <w:rsid w:val="00E247DB"/>
    <w:rsid w:val="00E248CC"/>
    <w:rsid w:val="00E2490D"/>
    <w:rsid w:val="00E24DF2"/>
    <w:rsid w:val="00E24FCE"/>
    <w:rsid w:val="00E254D3"/>
    <w:rsid w:val="00E255C7"/>
    <w:rsid w:val="00E25618"/>
    <w:rsid w:val="00E258D7"/>
    <w:rsid w:val="00E25A59"/>
    <w:rsid w:val="00E25D31"/>
    <w:rsid w:val="00E25DA2"/>
    <w:rsid w:val="00E26078"/>
    <w:rsid w:val="00E26132"/>
    <w:rsid w:val="00E26274"/>
    <w:rsid w:val="00E2656D"/>
    <w:rsid w:val="00E2675E"/>
    <w:rsid w:val="00E26894"/>
    <w:rsid w:val="00E26E66"/>
    <w:rsid w:val="00E26E81"/>
    <w:rsid w:val="00E27001"/>
    <w:rsid w:val="00E270B4"/>
    <w:rsid w:val="00E270E9"/>
    <w:rsid w:val="00E27333"/>
    <w:rsid w:val="00E27396"/>
    <w:rsid w:val="00E2747D"/>
    <w:rsid w:val="00E2767B"/>
    <w:rsid w:val="00E276A4"/>
    <w:rsid w:val="00E2787E"/>
    <w:rsid w:val="00E27A7B"/>
    <w:rsid w:val="00E27CA4"/>
    <w:rsid w:val="00E27E40"/>
    <w:rsid w:val="00E27ECD"/>
    <w:rsid w:val="00E3010D"/>
    <w:rsid w:val="00E302E1"/>
    <w:rsid w:val="00E30398"/>
    <w:rsid w:val="00E30406"/>
    <w:rsid w:val="00E308A2"/>
    <w:rsid w:val="00E3098E"/>
    <w:rsid w:val="00E30AC5"/>
    <w:rsid w:val="00E3137F"/>
    <w:rsid w:val="00E3146A"/>
    <w:rsid w:val="00E314F1"/>
    <w:rsid w:val="00E31D52"/>
    <w:rsid w:val="00E320B1"/>
    <w:rsid w:val="00E32121"/>
    <w:rsid w:val="00E32165"/>
    <w:rsid w:val="00E3225E"/>
    <w:rsid w:val="00E32660"/>
    <w:rsid w:val="00E32810"/>
    <w:rsid w:val="00E32A68"/>
    <w:rsid w:val="00E32B07"/>
    <w:rsid w:val="00E32B2D"/>
    <w:rsid w:val="00E32B54"/>
    <w:rsid w:val="00E32E0F"/>
    <w:rsid w:val="00E32E21"/>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8BC"/>
    <w:rsid w:val="00E35A48"/>
    <w:rsid w:val="00E35C7B"/>
    <w:rsid w:val="00E35E33"/>
    <w:rsid w:val="00E35F0F"/>
    <w:rsid w:val="00E35FD4"/>
    <w:rsid w:val="00E36098"/>
    <w:rsid w:val="00E360FB"/>
    <w:rsid w:val="00E362DE"/>
    <w:rsid w:val="00E36502"/>
    <w:rsid w:val="00E365FB"/>
    <w:rsid w:val="00E366F0"/>
    <w:rsid w:val="00E3679E"/>
    <w:rsid w:val="00E3688B"/>
    <w:rsid w:val="00E369F2"/>
    <w:rsid w:val="00E36D69"/>
    <w:rsid w:val="00E36DE2"/>
    <w:rsid w:val="00E3710B"/>
    <w:rsid w:val="00E3726B"/>
    <w:rsid w:val="00E3757F"/>
    <w:rsid w:val="00E37598"/>
    <w:rsid w:val="00E37643"/>
    <w:rsid w:val="00E37677"/>
    <w:rsid w:val="00E37679"/>
    <w:rsid w:val="00E37717"/>
    <w:rsid w:val="00E378A6"/>
    <w:rsid w:val="00E37D5B"/>
    <w:rsid w:val="00E37E4A"/>
    <w:rsid w:val="00E37E57"/>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812"/>
    <w:rsid w:val="00E41B9F"/>
    <w:rsid w:val="00E41C41"/>
    <w:rsid w:val="00E41CC6"/>
    <w:rsid w:val="00E41D0B"/>
    <w:rsid w:val="00E41D33"/>
    <w:rsid w:val="00E41DE6"/>
    <w:rsid w:val="00E41EC7"/>
    <w:rsid w:val="00E425AF"/>
    <w:rsid w:val="00E428B5"/>
    <w:rsid w:val="00E42AC8"/>
    <w:rsid w:val="00E42C96"/>
    <w:rsid w:val="00E42D8F"/>
    <w:rsid w:val="00E4300A"/>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33"/>
    <w:rsid w:val="00E45783"/>
    <w:rsid w:val="00E45DF9"/>
    <w:rsid w:val="00E45FF1"/>
    <w:rsid w:val="00E460FF"/>
    <w:rsid w:val="00E46153"/>
    <w:rsid w:val="00E46309"/>
    <w:rsid w:val="00E46383"/>
    <w:rsid w:val="00E466E1"/>
    <w:rsid w:val="00E46A7B"/>
    <w:rsid w:val="00E46D26"/>
    <w:rsid w:val="00E4700C"/>
    <w:rsid w:val="00E47593"/>
    <w:rsid w:val="00E47745"/>
    <w:rsid w:val="00E47870"/>
    <w:rsid w:val="00E479CD"/>
    <w:rsid w:val="00E47D20"/>
    <w:rsid w:val="00E47F65"/>
    <w:rsid w:val="00E501D4"/>
    <w:rsid w:val="00E50222"/>
    <w:rsid w:val="00E5059B"/>
    <w:rsid w:val="00E505B0"/>
    <w:rsid w:val="00E505BD"/>
    <w:rsid w:val="00E505F6"/>
    <w:rsid w:val="00E50683"/>
    <w:rsid w:val="00E506C0"/>
    <w:rsid w:val="00E50779"/>
    <w:rsid w:val="00E50813"/>
    <w:rsid w:val="00E508DE"/>
    <w:rsid w:val="00E509C3"/>
    <w:rsid w:val="00E509E3"/>
    <w:rsid w:val="00E50B6A"/>
    <w:rsid w:val="00E50D52"/>
    <w:rsid w:val="00E50D89"/>
    <w:rsid w:val="00E510BE"/>
    <w:rsid w:val="00E515B7"/>
    <w:rsid w:val="00E5180E"/>
    <w:rsid w:val="00E51D4F"/>
    <w:rsid w:val="00E52030"/>
    <w:rsid w:val="00E52334"/>
    <w:rsid w:val="00E5250D"/>
    <w:rsid w:val="00E52561"/>
    <w:rsid w:val="00E5259A"/>
    <w:rsid w:val="00E52719"/>
    <w:rsid w:val="00E52ADD"/>
    <w:rsid w:val="00E52C04"/>
    <w:rsid w:val="00E52C83"/>
    <w:rsid w:val="00E52CC4"/>
    <w:rsid w:val="00E52D86"/>
    <w:rsid w:val="00E5343C"/>
    <w:rsid w:val="00E537E8"/>
    <w:rsid w:val="00E5384E"/>
    <w:rsid w:val="00E53FD8"/>
    <w:rsid w:val="00E53FDF"/>
    <w:rsid w:val="00E54338"/>
    <w:rsid w:val="00E549AE"/>
    <w:rsid w:val="00E54A83"/>
    <w:rsid w:val="00E54B9B"/>
    <w:rsid w:val="00E54C78"/>
    <w:rsid w:val="00E54DB1"/>
    <w:rsid w:val="00E54DE8"/>
    <w:rsid w:val="00E54E73"/>
    <w:rsid w:val="00E54EFD"/>
    <w:rsid w:val="00E55102"/>
    <w:rsid w:val="00E551BA"/>
    <w:rsid w:val="00E55232"/>
    <w:rsid w:val="00E556BA"/>
    <w:rsid w:val="00E5584A"/>
    <w:rsid w:val="00E559C2"/>
    <w:rsid w:val="00E55AEA"/>
    <w:rsid w:val="00E55D61"/>
    <w:rsid w:val="00E55EF3"/>
    <w:rsid w:val="00E56079"/>
    <w:rsid w:val="00E560D4"/>
    <w:rsid w:val="00E56187"/>
    <w:rsid w:val="00E563CD"/>
    <w:rsid w:val="00E5644B"/>
    <w:rsid w:val="00E5646E"/>
    <w:rsid w:val="00E56549"/>
    <w:rsid w:val="00E56750"/>
    <w:rsid w:val="00E56814"/>
    <w:rsid w:val="00E5689B"/>
    <w:rsid w:val="00E56ABE"/>
    <w:rsid w:val="00E56D3D"/>
    <w:rsid w:val="00E56DF5"/>
    <w:rsid w:val="00E570E9"/>
    <w:rsid w:val="00E5713E"/>
    <w:rsid w:val="00E57157"/>
    <w:rsid w:val="00E5740A"/>
    <w:rsid w:val="00E5741A"/>
    <w:rsid w:val="00E57501"/>
    <w:rsid w:val="00E5761C"/>
    <w:rsid w:val="00E5765C"/>
    <w:rsid w:val="00E57982"/>
    <w:rsid w:val="00E57A25"/>
    <w:rsid w:val="00E57C42"/>
    <w:rsid w:val="00E57DD3"/>
    <w:rsid w:val="00E601BF"/>
    <w:rsid w:val="00E6028D"/>
    <w:rsid w:val="00E602B8"/>
    <w:rsid w:val="00E60303"/>
    <w:rsid w:val="00E605AA"/>
    <w:rsid w:val="00E609F9"/>
    <w:rsid w:val="00E60CEC"/>
    <w:rsid w:val="00E60DA4"/>
    <w:rsid w:val="00E60FF9"/>
    <w:rsid w:val="00E61041"/>
    <w:rsid w:val="00E611D4"/>
    <w:rsid w:val="00E614DA"/>
    <w:rsid w:val="00E6158E"/>
    <w:rsid w:val="00E61B12"/>
    <w:rsid w:val="00E61BBD"/>
    <w:rsid w:val="00E61E6C"/>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CA6"/>
    <w:rsid w:val="00E64EE8"/>
    <w:rsid w:val="00E64F96"/>
    <w:rsid w:val="00E64FE4"/>
    <w:rsid w:val="00E654A3"/>
    <w:rsid w:val="00E655E9"/>
    <w:rsid w:val="00E657FF"/>
    <w:rsid w:val="00E6583E"/>
    <w:rsid w:val="00E65B51"/>
    <w:rsid w:val="00E65BD2"/>
    <w:rsid w:val="00E65CEB"/>
    <w:rsid w:val="00E65E41"/>
    <w:rsid w:val="00E660CD"/>
    <w:rsid w:val="00E66306"/>
    <w:rsid w:val="00E66699"/>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1A5"/>
    <w:rsid w:val="00E7032B"/>
    <w:rsid w:val="00E70330"/>
    <w:rsid w:val="00E70364"/>
    <w:rsid w:val="00E704F5"/>
    <w:rsid w:val="00E70875"/>
    <w:rsid w:val="00E708AB"/>
    <w:rsid w:val="00E7096B"/>
    <w:rsid w:val="00E709EB"/>
    <w:rsid w:val="00E70A2F"/>
    <w:rsid w:val="00E70B2C"/>
    <w:rsid w:val="00E70C0C"/>
    <w:rsid w:val="00E70F0D"/>
    <w:rsid w:val="00E71076"/>
    <w:rsid w:val="00E71418"/>
    <w:rsid w:val="00E7143D"/>
    <w:rsid w:val="00E715C4"/>
    <w:rsid w:val="00E71817"/>
    <w:rsid w:val="00E71A41"/>
    <w:rsid w:val="00E71A53"/>
    <w:rsid w:val="00E71AAA"/>
    <w:rsid w:val="00E71EE3"/>
    <w:rsid w:val="00E71F83"/>
    <w:rsid w:val="00E72012"/>
    <w:rsid w:val="00E721E9"/>
    <w:rsid w:val="00E7225B"/>
    <w:rsid w:val="00E726C6"/>
    <w:rsid w:val="00E72CD5"/>
    <w:rsid w:val="00E72D14"/>
    <w:rsid w:val="00E72F50"/>
    <w:rsid w:val="00E730AE"/>
    <w:rsid w:val="00E731F6"/>
    <w:rsid w:val="00E73686"/>
    <w:rsid w:val="00E738D2"/>
    <w:rsid w:val="00E73B0C"/>
    <w:rsid w:val="00E73B86"/>
    <w:rsid w:val="00E73DB7"/>
    <w:rsid w:val="00E742A6"/>
    <w:rsid w:val="00E747F3"/>
    <w:rsid w:val="00E7496B"/>
    <w:rsid w:val="00E7496D"/>
    <w:rsid w:val="00E74B05"/>
    <w:rsid w:val="00E74BE6"/>
    <w:rsid w:val="00E74CC1"/>
    <w:rsid w:val="00E75690"/>
    <w:rsid w:val="00E756C3"/>
    <w:rsid w:val="00E7586D"/>
    <w:rsid w:val="00E758C6"/>
    <w:rsid w:val="00E75DCE"/>
    <w:rsid w:val="00E75E2C"/>
    <w:rsid w:val="00E75F3E"/>
    <w:rsid w:val="00E75FF3"/>
    <w:rsid w:val="00E76348"/>
    <w:rsid w:val="00E76649"/>
    <w:rsid w:val="00E7671F"/>
    <w:rsid w:val="00E76750"/>
    <w:rsid w:val="00E76753"/>
    <w:rsid w:val="00E767C5"/>
    <w:rsid w:val="00E769AD"/>
    <w:rsid w:val="00E77476"/>
    <w:rsid w:val="00E775AC"/>
    <w:rsid w:val="00E775EE"/>
    <w:rsid w:val="00E778CB"/>
    <w:rsid w:val="00E77B2D"/>
    <w:rsid w:val="00E77CD5"/>
    <w:rsid w:val="00E77E1F"/>
    <w:rsid w:val="00E77E98"/>
    <w:rsid w:val="00E77EC8"/>
    <w:rsid w:val="00E8002C"/>
    <w:rsid w:val="00E80445"/>
    <w:rsid w:val="00E80541"/>
    <w:rsid w:val="00E80761"/>
    <w:rsid w:val="00E80A58"/>
    <w:rsid w:val="00E80B56"/>
    <w:rsid w:val="00E80CBD"/>
    <w:rsid w:val="00E80E0A"/>
    <w:rsid w:val="00E812AB"/>
    <w:rsid w:val="00E81787"/>
    <w:rsid w:val="00E81916"/>
    <w:rsid w:val="00E81B32"/>
    <w:rsid w:val="00E81F46"/>
    <w:rsid w:val="00E82178"/>
    <w:rsid w:val="00E823DD"/>
    <w:rsid w:val="00E824AA"/>
    <w:rsid w:val="00E824E0"/>
    <w:rsid w:val="00E82578"/>
    <w:rsid w:val="00E82641"/>
    <w:rsid w:val="00E82885"/>
    <w:rsid w:val="00E8294B"/>
    <w:rsid w:val="00E829DA"/>
    <w:rsid w:val="00E82D66"/>
    <w:rsid w:val="00E82EDB"/>
    <w:rsid w:val="00E8327B"/>
    <w:rsid w:val="00E8343B"/>
    <w:rsid w:val="00E837D4"/>
    <w:rsid w:val="00E83AD0"/>
    <w:rsid w:val="00E83B25"/>
    <w:rsid w:val="00E83C84"/>
    <w:rsid w:val="00E83E32"/>
    <w:rsid w:val="00E83E94"/>
    <w:rsid w:val="00E83FE7"/>
    <w:rsid w:val="00E841B5"/>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ADC"/>
    <w:rsid w:val="00E85D4A"/>
    <w:rsid w:val="00E85E9F"/>
    <w:rsid w:val="00E86099"/>
    <w:rsid w:val="00E860D0"/>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7B"/>
    <w:rsid w:val="00E92BA0"/>
    <w:rsid w:val="00E92FE9"/>
    <w:rsid w:val="00E93119"/>
    <w:rsid w:val="00E934A6"/>
    <w:rsid w:val="00E934DF"/>
    <w:rsid w:val="00E934E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93C"/>
    <w:rsid w:val="00E94FF7"/>
    <w:rsid w:val="00E95006"/>
    <w:rsid w:val="00E95177"/>
    <w:rsid w:val="00E953AC"/>
    <w:rsid w:val="00E953EC"/>
    <w:rsid w:val="00E955F4"/>
    <w:rsid w:val="00E95630"/>
    <w:rsid w:val="00E959A1"/>
    <w:rsid w:val="00E95B8D"/>
    <w:rsid w:val="00E95EDE"/>
    <w:rsid w:val="00E9627B"/>
    <w:rsid w:val="00E96423"/>
    <w:rsid w:val="00E9651A"/>
    <w:rsid w:val="00E96836"/>
    <w:rsid w:val="00E96911"/>
    <w:rsid w:val="00E96969"/>
    <w:rsid w:val="00E96AB2"/>
    <w:rsid w:val="00E96BCD"/>
    <w:rsid w:val="00E96CE6"/>
    <w:rsid w:val="00E96DC1"/>
    <w:rsid w:val="00E96EF7"/>
    <w:rsid w:val="00E96FFC"/>
    <w:rsid w:val="00E9712C"/>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0A0"/>
    <w:rsid w:val="00EA267F"/>
    <w:rsid w:val="00EA27C7"/>
    <w:rsid w:val="00EA2809"/>
    <w:rsid w:val="00EA2A12"/>
    <w:rsid w:val="00EA2A95"/>
    <w:rsid w:val="00EA2DCA"/>
    <w:rsid w:val="00EA35C3"/>
    <w:rsid w:val="00EA3662"/>
    <w:rsid w:val="00EA37BC"/>
    <w:rsid w:val="00EA37C7"/>
    <w:rsid w:val="00EA3AA1"/>
    <w:rsid w:val="00EA3D8D"/>
    <w:rsid w:val="00EA3D94"/>
    <w:rsid w:val="00EA3E6A"/>
    <w:rsid w:val="00EA3FF1"/>
    <w:rsid w:val="00EA4153"/>
    <w:rsid w:val="00EA415E"/>
    <w:rsid w:val="00EA42D2"/>
    <w:rsid w:val="00EA43DE"/>
    <w:rsid w:val="00EA472F"/>
    <w:rsid w:val="00EA4951"/>
    <w:rsid w:val="00EA4ED6"/>
    <w:rsid w:val="00EA5508"/>
    <w:rsid w:val="00EA5644"/>
    <w:rsid w:val="00EA564D"/>
    <w:rsid w:val="00EA56FC"/>
    <w:rsid w:val="00EA57B4"/>
    <w:rsid w:val="00EA5914"/>
    <w:rsid w:val="00EA5A31"/>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7004"/>
    <w:rsid w:val="00EA73BA"/>
    <w:rsid w:val="00EA755E"/>
    <w:rsid w:val="00EA7739"/>
    <w:rsid w:val="00EA79B9"/>
    <w:rsid w:val="00EA7B6B"/>
    <w:rsid w:val="00EB0287"/>
    <w:rsid w:val="00EB0448"/>
    <w:rsid w:val="00EB0489"/>
    <w:rsid w:val="00EB0747"/>
    <w:rsid w:val="00EB0778"/>
    <w:rsid w:val="00EB085D"/>
    <w:rsid w:val="00EB0BF2"/>
    <w:rsid w:val="00EB0DF8"/>
    <w:rsid w:val="00EB0F3A"/>
    <w:rsid w:val="00EB0FB1"/>
    <w:rsid w:val="00EB1133"/>
    <w:rsid w:val="00EB14F7"/>
    <w:rsid w:val="00EB1934"/>
    <w:rsid w:val="00EB19E2"/>
    <w:rsid w:val="00EB1A9F"/>
    <w:rsid w:val="00EB1B74"/>
    <w:rsid w:val="00EB1BCF"/>
    <w:rsid w:val="00EB1CBD"/>
    <w:rsid w:val="00EB21AA"/>
    <w:rsid w:val="00EB224A"/>
    <w:rsid w:val="00EB22BD"/>
    <w:rsid w:val="00EB26D6"/>
    <w:rsid w:val="00EB2808"/>
    <w:rsid w:val="00EB2837"/>
    <w:rsid w:val="00EB284E"/>
    <w:rsid w:val="00EB291A"/>
    <w:rsid w:val="00EB2AE0"/>
    <w:rsid w:val="00EB2B86"/>
    <w:rsid w:val="00EB2D24"/>
    <w:rsid w:val="00EB2E61"/>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456"/>
    <w:rsid w:val="00EB4B8A"/>
    <w:rsid w:val="00EB4D25"/>
    <w:rsid w:val="00EB4D4F"/>
    <w:rsid w:val="00EB4EC3"/>
    <w:rsid w:val="00EB4F00"/>
    <w:rsid w:val="00EB4FCA"/>
    <w:rsid w:val="00EB534E"/>
    <w:rsid w:val="00EB5394"/>
    <w:rsid w:val="00EB5416"/>
    <w:rsid w:val="00EB5768"/>
    <w:rsid w:val="00EB583B"/>
    <w:rsid w:val="00EB5A52"/>
    <w:rsid w:val="00EB5B1A"/>
    <w:rsid w:val="00EB5F20"/>
    <w:rsid w:val="00EB63E4"/>
    <w:rsid w:val="00EB6472"/>
    <w:rsid w:val="00EB65D6"/>
    <w:rsid w:val="00EB6984"/>
    <w:rsid w:val="00EB6A8B"/>
    <w:rsid w:val="00EB6E20"/>
    <w:rsid w:val="00EB6E9E"/>
    <w:rsid w:val="00EB6F97"/>
    <w:rsid w:val="00EB72E4"/>
    <w:rsid w:val="00EB73DC"/>
    <w:rsid w:val="00EB7520"/>
    <w:rsid w:val="00EB75C1"/>
    <w:rsid w:val="00EB7710"/>
    <w:rsid w:val="00EB7B14"/>
    <w:rsid w:val="00EC0054"/>
    <w:rsid w:val="00EC067C"/>
    <w:rsid w:val="00EC07BB"/>
    <w:rsid w:val="00EC0861"/>
    <w:rsid w:val="00EC087D"/>
    <w:rsid w:val="00EC0913"/>
    <w:rsid w:val="00EC0C35"/>
    <w:rsid w:val="00EC0D74"/>
    <w:rsid w:val="00EC0DBE"/>
    <w:rsid w:val="00EC0E7F"/>
    <w:rsid w:val="00EC0E90"/>
    <w:rsid w:val="00EC0F70"/>
    <w:rsid w:val="00EC0FCE"/>
    <w:rsid w:val="00EC114B"/>
    <w:rsid w:val="00EC1288"/>
    <w:rsid w:val="00EC13C5"/>
    <w:rsid w:val="00EC189B"/>
    <w:rsid w:val="00EC19A6"/>
    <w:rsid w:val="00EC23D3"/>
    <w:rsid w:val="00EC2446"/>
    <w:rsid w:val="00EC2482"/>
    <w:rsid w:val="00EC24B3"/>
    <w:rsid w:val="00EC24E6"/>
    <w:rsid w:val="00EC252F"/>
    <w:rsid w:val="00EC2711"/>
    <w:rsid w:val="00EC2948"/>
    <w:rsid w:val="00EC2A0B"/>
    <w:rsid w:val="00EC2B6B"/>
    <w:rsid w:val="00EC2C8A"/>
    <w:rsid w:val="00EC2D96"/>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A74"/>
    <w:rsid w:val="00EC4B46"/>
    <w:rsid w:val="00EC4CF6"/>
    <w:rsid w:val="00EC4D0B"/>
    <w:rsid w:val="00EC4DAC"/>
    <w:rsid w:val="00EC5087"/>
    <w:rsid w:val="00EC54C8"/>
    <w:rsid w:val="00EC56FB"/>
    <w:rsid w:val="00EC5844"/>
    <w:rsid w:val="00EC59A8"/>
    <w:rsid w:val="00EC59CA"/>
    <w:rsid w:val="00EC5C27"/>
    <w:rsid w:val="00EC600D"/>
    <w:rsid w:val="00EC6029"/>
    <w:rsid w:val="00EC6088"/>
    <w:rsid w:val="00EC6126"/>
    <w:rsid w:val="00EC6293"/>
    <w:rsid w:val="00EC6376"/>
    <w:rsid w:val="00EC6403"/>
    <w:rsid w:val="00EC649A"/>
    <w:rsid w:val="00EC6898"/>
    <w:rsid w:val="00EC6B13"/>
    <w:rsid w:val="00EC6B68"/>
    <w:rsid w:val="00EC705A"/>
    <w:rsid w:val="00EC70F1"/>
    <w:rsid w:val="00EC71E9"/>
    <w:rsid w:val="00EC720E"/>
    <w:rsid w:val="00EC72BF"/>
    <w:rsid w:val="00EC7326"/>
    <w:rsid w:val="00EC7366"/>
    <w:rsid w:val="00EC74D8"/>
    <w:rsid w:val="00EC7892"/>
    <w:rsid w:val="00EC7904"/>
    <w:rsid w:val="00EC7956"/>
    <w:rsid w:val="00EC7A0D"/>
    <w:rsid w:val="00EC7CB1"/>
    <w:rsid w:val="00EC7ED7"/>
    <w:rsid w:val="00ED04F7"/>
    <w:rsid w:val="00ED0846"/>
    <w:rsid w:val="00ED0B8D"/>
    <w:rsid w:val="00ED0F76"/>
    <w:rsid w:val="00ED1045"/>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40D2"/>
    <w:rsid w:val="00ED4197"/>
    <w:rsid w:val="00ED4284"/>
    <w:rsid w:val="00ED442F"/>
    <w:rsid w:val="00ED4457"/>
    <w:rsid w:val="00ED4531"/>
    <w:rsid w:val="00ED457E"/>
    <w:rsid w:val="00ED4606"/>
    <w:rsid w:val="00ED460D"/>
    <w:rsid w:val="00ED4646"/>
    <w:rsid w:val="00ED46FB"/>
    <w:rsid w:val="00ED4930"/>
    <w:rsid w:val="00ED493D"/>
    <w:rsid w:val="00ED4C62"/>
    <w:rsid w:val="00ED4DAA"/>
    <w:rsid w:val="00ED4E23"/>
    <w:rsid w:val="00ED4E43"/>
    <w:rsid w:val="00ED55FF"/>
    <w:rsid w:val="00ED581C"/>
    <w:rsid w:val="00ED583D"/>
    <w:rsid w:val="00ED59DC"/>
    <w:rsid w:val="00ED5C99"/>
    <w:rsid w:val="00ED621E"/>
    <w:rsid w:val="00ED6334"/>
    <w:rsid w:val="00ED6335"/>
    <w:rsid w:val="00ED6502"/>
    <w:rsid w:val="00ED6601"/>
    <w:rsid w:val="00ED6944"/>
    <w:rsid w:val="00ED6A56"/>
    <w:rsid w:val="00ED6BCA"/>
    <w:rsid w:val="00ED7485"/>
    <w:rsid w:val="00ED7A2E"/>
    <w:rsid w:val="00ED7A87"/>
    <w:rsid w:val="00ED7C27"/>
    <w:rsid w:val="00ED7DBB"/>
    <w:rsid w:val="00ED7F91"/>
    <w:rsid w:val="00EE0209"/>
    <w:rsid w:val="00EE02EC"/>
    <w:rsid w:val="00EE08C8"/>
    <w:rsid w:val="00EE106A"/>
    <w:rsid w:val="00EE12CE"/>
    <w:rsid w:val="00EE1312"/>
    <w:rsid w:val="00EE1320"/>
    <w:rsid w:val="00EE13C3"/>
    <w:rsid w:val="00EE15B2"/>
    <w:rsid w:val="00EE16CA"/>
    <w:rsid w:val="00EE1AC7"/>
    <w:rsid w:val="00EE1DD2"/>
    <w:rsid w:val="00EE1E3C"/>
    <w:rsid w:val="00EE233C"/>
    <w:rsid w:val="00EE2341"/>
    <w:rsid w:val="00EE24F4"/>
    <w:rsid w:val="00EE263C"/>
    <w:rsid w:val="00EE290C"/>
    <w:rsid w:val="00EE2A2E"/>
    <w:rsid w:val="00EE2B28"/>
    <w:rsid w:val="00EE2D4B"/>
    <w:rsid w:val="00EE2D9E"/>
    <w:rsid w:val="00EE2E8F"/>
    <w:rsid w:val="00EE2F9D"/>
    <w:rsid w:val="00EE319F"/>
    <w:rsid w:val="00EE3346"/>
    <w:rsid w:val="00EE3370"/>
    <w:rsid w:val="00EE3415"/>
    <w:rsid w:val="00EE3569"/>
    <w:rsid w:val="00EE3644"/>
    <w:rsid w:val="00EE3686"/>
    <w:rsid w:val="00EE3A61"/>
    <w:rsid w:val="00EE3A71"/>
    <w:rsid w:val="00EE3BF5"/>
    <w:rsid w:val="00EE3D43"/>
    <w:rsid w:val="00EE3D84"/>
    <w:rsid w:val="00EE3EC7"/>
    <w:rsid w:val="00EE3EDB"/>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DB3"/>
    <w:rsid w:val="00EE6DFA"/>
    <w:rsid w:val="00EE6E7F"/>
    <w:rsid w:val="00EE6EE3"/>
    <w:rsid w:val="00EE6EF5"/>
    <w:rsid w:val="00EE7110"/>
    <w:rsid w:val="00EE7432"/>
    <w:rsid w:val="00EE7469"/>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B9A"/>
    <w:rsid w:val="00EF2C36"/>
    <w:rsid w:val="00EF2CA0"/>
    <w:rsid w:val="00EF32D9"/>
    <w:rsid w:val="00EF33CB"/>
    <w:rsid w:val="00EF3509"/>
    <w:rsid w:val="00EF3609"/>
    <w:rsid w:val="00EF38FE"/>
    <w:rsid w:val="00EF3E3C"/>
    <w:rsid w:val="00EF3FD4"/>
    <w:rsid w:val="00EF417B"/>
    <w:rsid w:val="00EF4278"/>
    <w:rsid w:val="00EF4342"/>
    <w:rsid w:val="00EF4452"/>
    <w:rsid w:val="00EF44F5"/>
    <w:rsid w:val="00EF4985"/>
    <w:rsid w:val="00EF4EDE"/>
    <w:rsid w:val="00EF521B"/>
    <w:rsid w:val="00EF550A"/>
    <w:rsid w:val="00EF5598"/>
    <w:rsid w:val="00EF568B"/>
    <w:rsid w:val="00EF5A2E"/>
    <w:rsid w:val="00EF61C8"/>
    <w:rsid w:val="00EF63A1"/>
    <w:rsid w:val="00EF6745"/>
    <w:rsid w:val="00EF682A"/>
    <w:rsid w:val="00EF6840"/>
    <w:rsid w:val="00EF6872"/>
    <w:rsid w:val="00EF68EB"/>
    <w:rsid w:val="00EF695B"/>
    <w:rsid w:val="00EF6C53"/>
    <w:rsid w:val="00EF6DB0"/>
    <w:rsid w:val="00EF70F2"/>
    <w:rsid w:val="00EF7226"/>
    <w:rsid w:val="00EF7AC9"/>
    <w:rsid w:val="00EF7C00"/>
    <w:rsid w:val="00EF7D0C"/>
    <w:rsid w:val="00EF7DD1"/>
    <w:rsid w:val="00EF7E44"/>
    <w:rsid w:val="00EF7E5D"/>
    <w:rsid w:val="00F0000E"/>
    <w:rsid w:val="00F00037"/>
    <w:rsid w:val="00F00749"/>
    <w:rsid w:val="00F00846"/>
    <w:rsid w:val="00F00AA4"/>
    <w:rsid w:val="00F00CDD"/>
    <w:rsid w:val="00F00E7A"/>
    <w:rsid w:val="00F0128F"/>
    <w:rsid w:val="00F0184C"/>
    <w:rsid w:val="00F01A2A"/>
    <w:rsid w:val="00F01AB8"/>
    <w:rsid w:val="00F01B7D"/>
    <w:rsid w:val="00F01D36"/>
    <w:rsid w:val="00F01F1B"/>
    <w:rsid w:val="00F0206E"/>
    <w:rsid w:val="00F02339"/>
    <w:rsid w:val="00F02491"/>
    <w:rsid w:val="00F02659"/>
    <w:rsid w:val="00F02764"/>
    <w:rsid w:val="00F02829"/>
    <w:rsid w:val="00F0298F"/>
    <w:rsid w:val="00F02EEC"/>
    <w:rsid w:val="00F03579"/>
    <w:rsid w:val="00F0394F"/>
    <w:rsid w:val="00F03EC3"/>
    <w:rsid w:val="00F04035"/>
    <w:rsid w:val="00F04110"/>
    <w:rsid w:val="00F0416B"/>
    <w:rsid w:val="00F042E3"/>
    <w:rsid w:val="00F04693"/>
    <w:rsid w:val="00F04A9C"/>
    <w:rsid w:val="00F050EA"/>
    <w:rsid w:val="00F053F3"/>
    <w:rsid w:val="00F055D3"/>
    <w:rsid w:val="00F05772"/>
    <w:rsid w:val="00F057B2"/>
    <w:rsid w:val="00F058EC"/>
    <w:rsid w:val="00F0592F"/>
    <w:rsid w:val="00F05AA0"/>
    <w:rsid w:val="00F05E73"/>
    <w:rsid w:val="00F06007"/>
    <w:rsid w:val="00F062CA"/>
    <w:rsid w:val="00F06320"/>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6C0"/>
    <w:rsid w:val="00F119E1"/>
    <w:rsid w:val="00F11A67"/>
    <w:rsid w:val="00F11CD2"/>
    <w:rsid w:val="00F11E76"/>
    <w:rsid w:val="00F11F65"/>
    <w:rsid w:val="00F11F85"/>
    <w:rsid w:val="00F1225C"/>
    <w:rsid w:val="00F122E4"/>
    <w:rsid w:val="00F12308"/>
    <w:rsid w:val="00F12409"/>
    <w:rsid w:val="00F12591"/>
    <w:rsid w:val="00F12624"/>
    <w:rsid w:val="00F126FB"/>
    <w:rsid w:val="00F1283E"/>
    <w:rsid w:val="00F12B3B"/>
    <w:rsid w:val="00F12B68"/>
    <w:rsid w:val="00F12F41"/>
    <w:rsid w:val="00F12FE5"/>
    <w:rsid w:val="00F12FFC"/>
    <w:rsid w:val="00F13415"/>
    <w:rsid w:val="00F13428"/>
    <w:rsid w:val="00F136C7"/>
    <w:rsid w:val="00F13749"/>
    <w:rsid w:val="00F1384A"/>
    <w:rsid w:val="00F13B02"/>
    <w:rsid w:val="00F13C1E"/>
    <w:rsid w:val="00F13FC6"/>
    <w:rsid w:val="00F140AC"/>
    <w:rsid w:val="00F1426D"/>
    <w:rsid w:val="00F145CD"/>
    <w:rsid w:val="00F146C7"/>
    <w:rsid w:val="00F14BA6"/>
    <w:rsid w:val="00F14D6D"/>
    <w:rsid w:val="00F14DF2"/>
    <w:rsid w:val="00F15159"/>
    <w:rsid w:val="00F153E6"/>
    <w:rsid w:val="00F15453"/>
    <w:rsid w:val="00F154D3"/>
    <w:rsid w:val="00F15558"/>
    <w:rsid w:val="00F15E0B"/>
    <w:rsid w:val="00F16034"/>
    <w:rsid w:val="00F16089"/>
    <w:rsid w:val="00F160CE"/>
    <w:rsid w:val="00F16293"/>
    <w:rsid w:val="00F1675A"/>
    <w:rsid w:val="00F16A0E"/>
    <w:rsid w:val="00F16A5C"/>
    <w:rsid w:val="00F16AC3"/>
    <w:rsid w:val="00F16E1A"/>
    <w:rsid w:val="00F171FD"/>
    <w:rsid w:val="00F17343"/>
    <w:rsid w:val="00F1741A"/>
    <w:rsid w:val="00F17626"/>
    <w:rsid w:val="00F17652"/>
    <w:rsid w:val="00F178F2"/>
    <w:rsid w:val="00F17979"/>
    <w:rsid w:val="00F179E2"/>
    <w:rsid w:val="00F17B1C"/>
    <w:rsid w:val="00F17BA2"/>
    <w:rsid w:val="00F17C10"/>
    <w:rsid w:val="00F17F95"/>
    <w:rsid w:val="00F20120"/>
    <w:rsid w:val="00F2016F"/>
    <w:rsid w:val="00F2022C"/>
    <w:rsid w:val="00F20270"/>
    <w:rsid w:val="00F203AC"/>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EC"/>
    <w:rsid w:val="00F2217E"/>
    <w:rsid w:val="00F22258"/>
    <w:rsid w:val="00F22442"/>
    <w:rsid w:val="00F228F0"/>
    <w:rsid w:val="00F22917"/>
    <w:rsid w:val="00F23035"/>
    <w:rsid w:val="00F23190"/>
    <w:rsid w:val="00F232AE"/>
    <w:rsid w:val="00F23444"/>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748"/>
    <w:rsid w:val="00F259F4"/>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506"/>
    <w:rsid w:val="00F27522"/>
    <w:rsid w:val="00F276CC"/>
    <w:rsid w:val="00F2778C"/>
    <w:rsid w:val="00F2783C"/>
    <w:rsid w:val="00F27A20"/>
    <w:rsid w:val="00F27F02"/>
    <w:rsid w:val="00F30024"/>
    <w:rsid w:val="00F30059"/>
    <w:rsid w:val="00F301C4"/>
    <w:rsid w:val="00F304D0"/>
    <w:rsid w:val="00F30897"/>
    <w:rsid w:val="00F308E9"/>
    <w:rsid w:val="00F30961"/>
    <w:rsid w:val="00F30A39"/>
    <w:rsid w:val="00F3110F"/>
    <w:rsid w:val="00F31149"/>
    <w:rsid w:val="00F3129D"/>
    <w:rsid w:val="00F31878"/>
    <w:rsid w:val="00F31895"/>
    <w:rsid w:val="00F318CA"/>
    <w:rsid w:val="00F31ACC"/>
    <w:rsid w:val="00F31B90"/>
    <w:rsid w:val="00F31BB7"/>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C8E"/>
    <w:rsid w:val="00F33CCC"/>
    <w:rsid w:val="00F3435F"/>
    <w:rsid w:val="00F347F2"/>
    <w:rsid w:val="00F34A4A"/>
    <w:rsid w:val="00F34D63"/>
    <w:rsid w:val="00F35037"/>
    <w:rsid w:val="00F353EF"/>
    <w:rsid w:val="00F35639"/>
    <w:rsid w:val="00F358FA"/>
    <w:rsid w:val="00F3592C"/>
    <w:rsid w:val="00F35A14"/>
    <w:rsid w:val="00F35D8F"/>
    <w:rsid w:val="00F360B7"/>
    <w:rsid w:val="00F36142"/>
    <w:rsid w:val="00F364F4"/>
    <w:rsid w:val="00F36540"/>
    <w:rsid w:val="00F369B2"/>
    <w:rsid w:val="00F36B38"/>
    <w:rsid w:val="00F3744E"/>
    <w:rsid w:val="00F378D7"/>
    <w:rsid w:val="00F379E9"/>
    <w:rsid w:val="00F37A8C"/>
    <w:rsid w:val="00F37ADA"/>
    <w:rsid w:val="00F37DE7"/>
    <w:rsid w:val="00F37DFA"/>
    <w:rsid w:val="00F37EF2"/>
    <w:rsid w:val="00F402C1"/>
    <w:rsid w:val="00F403A1"/>
    <w:rsid w:val="00F406DB"/>
    <w:rsid w:val="00F409D7"/>
    <w:rsid w:val="00F40B08"/>
    <w:rsid w:val="00F40C84"/>
    <w:rsid w:val="00F40C89"/>
    <w:rsid w:val="00F41327"/>
    <w:rsid w:val="00F413BA"/>
    <w:rsid w:val="00F4141E"/>
    <w:rsid w:val="00F41421"/>
    <w:rsid w:val="00F418B4"/>
    <w:rsid w:val="00F41953"/>
    <w:rsid w:val="00F41A7D"/>
    <w:rsid w:val="00F41B47"/>
    <w:rsid w:val="00F41BA8"/>
    <w:rsid w:val="00F41C23"/>
    <w:rsid w:val="00F41C7F"/>
    <w:rsid w:val="00F41E7D"/>
    <w:rsid w:val="00F4233E"/>
    <w:rsid w:val="00F42376"/>
    <w:rsid w:val="00F42397"/>
    <w:rsid w:val="00F426C6"/>
    <w:rsid w:val="00F42AF1"/>
    <w:rsid w:val="00F42E35"/>
    <w:rsid w:val="00F42F46"/>
    <w:rsid w:val="00F42FEB"/>
    <w:rsid w:val="00F43063"/>
    <w:rsid w:val="00F4313F"/>
    <w:rsid w:val="00F434BC"/>
    <w:rsid w:val="00F438D6"/>
    <w:rsid w:val="00F43943"/>
    <w:rsid w:val="00F439B1"/>
    <w:rsid w:val="00F439CD"/>
    <w:rsid w:val="00F43BBC"/>
    <w:rsid w:val="00F43F7E"/>
    <w:rsid w:val="00F440D4"/>
    <w:rsid w:val="00F441BB"/>
    <w:rsid w:val="00F44214"/>
    <w:rsid w:val="00F44421"/>
    <w:rsid w:val="00F4458F"/>
    <w:rsid w:val="00F44950"/>
    <w:rsid w:val="00F44C23"/>
    <w:rsid w:val="00F44CEE"/>
    <w:rsid w:val="00F44FA5"/>
    <w:rsid w:val="00F4525D"/>
    <w:rsid w:val="00F452EE"/>
    <w:rsid w:val="00F4533E"/>
    <w:rsid w:val="00F454F1"/>
    <w:rsid w:val="00F45570"/>
    <w:rsid w:val="00F458B7"/>
    <w:rsid w:val="00F459B8"/>
    <w:rsid w:val="00F459BE"/>
    <w:rsid w:val="00F45B92"/>
    <w:rsid w:val="00F45CE8"/>
    <w:rsid w:val="00F45D02"/>
    <w:rsid w:val="00F45EE0"/>
    <w:rsid w:val="00F45F05"/>
    <w:rsid w:val="00F45FB7"/>
    <w:rsid w:val="00F4620B"/>
    <w:rsid w:val="00F4632D"/>
    <w:rsid w:val="00F46640"/>
    <w:rsid w:val="00F466E7"/>
    <w:rsid w:val="00F46705"/>
    <w:rsid w:val="00F467A5"/>
    <w:rsid w:val="00F46900"/>
    <w:rsid w:val="00F469B3"/>
    <w:rsid w:val="00F46B2C"/>
    <w:rsid w:val="00F46D87"/>
    <w:rsid w:val="00F46E87"/>
    <w:rsid w:val="00F46EB0"/>
    <w:rsid w:val="00F471AE"/>
    <w:rsid w:val="00F4731E"/>
    <w:rsid w:val="00F47468"/>
    <w:rsid w:val="00F475C7"/>
    <w:rsid w:val="00F4776B"/>
    <w:rsid w:val="00F479A6"/>
    <w:rsid w:val="00F47AF8"/>
    <w:rsid w:val="00F47DFC"/>
    <w:rsid w:val="00F50652"/>
    <w:rsid w:val="00F50702"/>
    <w:rsid w:val="00F507D1"/>
    <w:rsid w:val="00F507E0"/>
    <w:rsid w:val="00F50AF0"/>
    <w:rsid w:val="00F50BFC"/>
    <w:rsid w:val="00F50D00"/>
    <w:rsid w:val="00F50DEE"/>
    <w:rsid w:val="00F50DF4"/>
    <w:rsid w:val="00F5112C"/>
    <w:rsid w:val="00F51362"/>
    <w:rsid w:val="00F5145A"/>
    <w:rsid w:val="00F51789"/>
    <w:rsid w:val="00F517CE"/>
    <w:rsid w:val="00F517D4"/>
    <w:rsid w:val="00F51A90"/>
    <w:rsid w:val="00F521B0"/>
    <w:rsid w:val="00F521D7"/>
    <w:rsid w:val="00F52211"/>
    <w:rsid w:val="00F522B6"/>
    <w:rsid w:val="00F52C7D"/>
    <w:rsid w:val="00F52FDA"/>
    <w:rsid w:val="00F5305E"/>
    <w:rsid w:val="00F5315F"/>
    <w:rsid w:val="00F531EB"/>
    <w:rsid w:val="00F5333D"/>
    <w:rsid w:val="00F53379"/>
    <w:rsid w:val="00F53406"/>
    <w:rsid w:val="00F53701"/>
    <w:rsid w:val="00F5371F"/>
    <w:rsid w:val="00F53BCD"/>
    <w:rsid w:val="00F53BEB"/>
    <w:rsid w:val="00F53D7C"/>
    <w:rsid w:val="00F53DB7"/>
    <w:rsid w:val="00F53E0F"/>
    <w:rsid w:val="00F540DC"/>
    <w:rsid w:val="00F540E5"/>
    <w:rsid w:val="00F54104"/>
    <w:rsid w:val="00F54161"/>
    <w:rsid w:val="00F541FB"/>
    <w:rsid w:val="00F54575"/>
    <w:rsid w:val="00F547B6"/>
    <w:rsid w:val="00F547F2"/>
    <w:rsid w:val="00F54C53"/>
    <w:rsid w:val="00F54C80"/>
    <w:rsid w:val="00F54CA4"/>
    <w:rsid w:val="00F54FA5"/>
    <w:rsid w:val="00F55131"/>
    <w:rsid w:val="00F5533F"/>
    <w:rsid w:val="00F55478"/>
    <w:rsid w:val="00F556FC"/>
    <w:rsid w:val="00F5594C"/>
    <w:rsid w:val="00F55AF5"/>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60124"/>
    <w:rsid w:val="00F60198"/>
    <w:rsid w:val="00F606E9"/>
    <w:rsid w:val="00F606EE"/>
    <w:rsid w:val="00F60724"/>
    <w:rsid w:val="00F6091B"/>
    <w:rsid w:val="00F6096F"/>
    <w:rsid w:val="00F60A60"/>
    <w:rsid w:val="00F60A79"/>
    <w:rsid w:val="00F60A80"/>
    <w:rsid w:val="00F6103B"/>
    <w:rsid w:val="00F610EA"/>
    <w:rsid w:val="00F612D6"/>
    <w:rsid w:val="00F6143F"/>
    <w:rsid w:val="00F614F2"/>
    <w:rsid w:val="00F615C9"/>
    <w:rsid w:val="00F61BEC"/>
    <w:rsid w:val="00F61C90"/>
    <w:rsid w:val="00F61DBB"/>
    <w:rsid w:val="00F61EE1"/>
    <w:rsid w:val="00F6208D"/>
    <w:rsid w:val="00F62405"/>
    <w:rsid w:val="00F6265E"/>
    <w:rsid w:val="00F627B5"/>
    <w:rsid w:val="00F6288D"/>
    <w:rsid w:val="00F62948"/>
    <w:rsid w:val="00F62A22"/>
    <w:rsid w:val="00F62DBC"/>
    <w:rsid w:val="00F630C9"/>
    <w:rsid w:val="00F630DC"/>
    <w:rsid w:val="00F63194"/>
    <w:rsid w:val="00F636F0"/>
    <w:rsid w:val="00F63729"/>
    <w:rsid w:val="00F638B3"/>
    <w:rsid w:val="00F638E0"/>
    <w:rsid w:val="00F63980"/>
    <w:rsid w:val="00F63CBF"/>
    <w:rsid w:val="00F63D63"/>
    <w:rsid w:val="00F63D65"/>
    <w:rsid w:val="00F63EEF"/>
    <w:rsid w:val="00F63F36"/>
    <w:rsid w:val="00F6418D"/>
    <w:rsid w:val="00F641C1"/>
    <w:rsid w:val="00F643D3"/>
    <w:rsid w:val="00F64A03"/>
    <w:rsid w:val="00F64D25"/>
    <w:rsid w:val="00F64DF5"/>
    <w:rsid w:val="00F64FA3"/>
    <w:rsid w:val="00F6513D"/>
    <w:rsid w:val="00F65218"/>
    <w:rsid w:val="00F65489"/>
    <w:rsid w:val="00F654CA"/>
    <w:rsid w:val="00F6551E"/>
    <w:rsid w:val="00F655DA"/>
    <w:rsid w:val="00F6577C"/>
    <w:rsid w:val="00F65862"/>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30A"/>
    <w:rsid w:val="00F67553"/>
    <w:rsid w:val="00F6773B"/>
    <w:rsid w:val="00F67861"/>
    <w:rsid w:val="00F67A08"/>
    <w:rsid w:val="00F67E5C"/>
    <w:rsid w:val="00F67FDF"/>
    <w:rsid w:val="00F70088"/>
    <w:rsid w:val="00F70633"/>
    <w:rsid w:val="00F7068D"/>
    <w:rsid w:val="00F70909"/>
    <w:rsid w:val="00F70944"/>
    <w:rsid w:val="00F70A4F"/>
    <w:rsid w:val="00F70B27"/>
    <w:rsid w:val="00F70B9E"/>
    <w:rsid w:val="00F70DEA"/>
    <w:rsid w:val="00F70E86"/>
    <w:rsid w:val="00F71021"/>
    <w:rsid w:val="00F710FB"/>
    <w:rsid w:val="00F7135D"/>
    <w:rsid w:val="00F71672"/>
    <w:rsid w:val="00F717EA"/>
    <w:rsid w:val="00F7182B"/>
    <w:rsid w:val="00F718A5"/>
    <w:rsid w:val="00F71954"/>
    <w:rsid w:val="00F71A02"/>
    <w:rsid w:val="00F71A35"/>
    <w:rsid w:val="00F71C70"/>
    <w:rsid w:val="00F71F6A"/>
    <w:rsid w:val="00F72032"/>
    <w:rsid w:val="00F72432"/>
    <w:rsid w:val="00F72600"/>
    <w:rsid w:val="00F726C2"/>
    <w:rsid w:val="00F72D01"/>
    <w:rsid w:val="00F72D31"/>
    <w:rsid w:val="00F72E38"/>
    <w:rsid w:val="00F72EA9"/>
    <w:rsid w:val="00F734BA"/>
    <w:rsid w:val="00F73603"/>
    <w:rsid w:val="00F7360A"/>
    <w:rsid w:val="00F73A6C"/>
    <w:rsid w:val="00F73CB3"/>
    <w:rsid w:val="00F740BC"/>
    <w:rsid w:val="00F74545"/>
    <w:rsid w:val="00F74770"/>
    <w:rsid w:val="00F74A6C"/>
    <w:rsid w:val="00F74B39"/>
    <w:rsid w:val="00F74DDB"/>
    <w:rsid w:val="00F753CA"/>
    <w:rsid w:val="00F75809"/>
    <w:rsid w:val="00F758F7"/>
    <w:rsid w:val="00F75C2C"/>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742"/>
    <w:rsid w:val="00F77F7C"/>
    <w:rsid w:val="00F77FD2"/>
    <w:rsid w:val="00F77FF6"/>
    <w:rsid w:val="00F803B0"/>
    <w:rsid w:val="00F80711"/>
    <w:rsid w:val="00F80A41"/>
    <w:rsid w:val="00F80D35"/>
    <w:rsid w:val="00F80EAD"/>
    <w:rsid w:val="00F80F06"/>
    <w:rsid w:val="00F80F1C"/>
    <w:rsid w:val="00F81010"/>
    <w:rsid w:val="00F81124"/>
    <w:rsid w:val="00F81220"/>
    <w:rsid w:val="00F81402"/>
    <w:rsid w:val="00F8176E"/>
    <w:rsid w:val="00F81789"/>
    <w:rsid w:val="00F8182A"/>
    <w:rsid w:val="00F81B15"/>
    <w:rsid w:val="00F81E81"/>
    <w:rsid w:val="00F81F0E"/>
    <w:rsid w:val="00F82067"/>
    <w:rsid w:val="00F820AA"/>
    <w:rsid w:val="00F82431"/>
    <w:rsid w:val="00F829D4"/>
    <w:rsid w:val="00F82F3E"/>
    <w:rsid w:val="00F831B1"/>
    <w:rsid w:val="00F831ED"/>
    <w:rsid w:val="00F832D6"/>
    <w:rsid w:val="00F83413"/>
    <w:rsid w:val="00F834C4"/>
    <w:rsid w:val="00F83593"/>
    <w:rsid w:val="00F83632"/>
    <w:rsid w:val="00F837BF"/>
    <w:rsid w:val="00F8381C"/>
    <w:rsid w:val="00F83B83"/>
    <w:rsid w:val="00F83C2A"/>
    <w:rsid w:val="00F83C8C"/>
    <w:rsid w:val="00F83D87"/>
    <w:rsid w:val="00F84271"/>
    <w:rsid w:val="00F84B01"/>
    <w:rsid w:val="00F84C12"/>
    <w:rsid w:val="00F84C76"/>
    <w:rsid w:val="00F84EA7"/>
    <w:rsid w:val="00F8502D"/>
    <w:rsid w:val="00F85065"/>
    <w:rsid w:val="00F85218"/>
    <w:rsid w:val="00F854A8"/>
    <w:rsid w:val="00F85597"/>
    <w:rsid w:val="00F85635"/>
    <w:rsid w:val="00F856B5"/>
    <w:rsid w:val="00F856F7"/>
    <w:rsid w:val="00F85940"/>
    <w:rsid w:val="00F85A05"/>
    <w:rsid w:val="00F85C09"/>
    <w:rsid w:val="00F85D1C"/>
    <w:rsid w:val="00F85DCA"/>
    <w:rsid w:val="00F85EA7"/>
    <w:rsid w:val="00F86041"/>
    <w:rsid w:val="00F862D0"/>
    <w:rsid w:val="00F865D9"/>
    <w:rsid w:val="00F86814"/>
    <w:rsid w:val="00F8682A"/>
    <w:rsid w:val="00F86A11"/>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B1"/>
    <w:rsid w:val="00F90DE1"/>
    <w:rsid w:val="00F90EE2"/>
    <w:rsid w:val="00F90FCD"/>
    <w:rsid w:val="00F91069"/>
    <w:rsid w:val="00F910F9"/>
    <w:rsid w:val="00F915B7"/>
    <w:rsid w:val="00F91608"/>
    <w:rsid w:val="00F91840"/>
    <w:rsid w:val="00F91A43"/>
    <w:rsid w:val="00F91B6E"/>
    <w:rsid w:val="00F920C4"/>
    <w:rsid w:val="00F920FD"/>
    <w:rsid w:val="00F92382"/>
    <w:rsid w:val="00F92631"/>
    <w:rsid w:val="00F926EC"/>
    <w:rsid w:val="00F92A8A"/>
    <w:rsid w:val="00F92D75"/>
    <w:rsid w:val="00F92D79"/>
    <w:rsid w:val="00F93174"/>
    <w:rsid w:val="00F9360B"/>
    <w:rsid w:val="00F9379B"/>
    <w:rsid w:val="00F9398D"/>
    <w:rsid w:val="00F939B9"/>
    <w:rsid w:val="00F93ACF"/>
    <w:rsid w:val="00F93B50"/>
    <w:rsid w:val="00F93C1A"/>
    <w:rsid w:val="00F943C9"/>
    <w:rsid w:val="00F94747"/>
    <w:rsid w:val="00F949E8"/>
    <w:rsid w:val="00F94D2B"/>
    <w:rsid w:val="00F94EF4"/>
    <w:rsid w:val="00F94FE2"/>
    <w:rsid w:val="00F95073"/>
    <w:rsid w:val="00F950F1"/>
    <w:rsid w:val="00F951A5"/>
    <w:rsid w:val="00F9536F"/>
    <w:rsid w:val="00F9538B"/>
    <w:rsid w:val="00F953A3"/>
    <w:rsid w:val="00F95429"/>
    <w:rsid w:val="00F95835"/>
    <w:rsid w:val="00F95844"/>
    <w:rsid w:val="00F95911"/>
    <w:rsid w:val="00F95BCD"/>
    <w:rsid w:val="00F96079"/>
    <w:rsid w:val="00F96358"/>
    <w:rsid w:val="00F96408"/>
    <w:rsid w:val="00F96BCE"/>
    <w:rsid w:val="00F96D9B"/>
    <w:rsid w:val="00F96F2F"/>
    <w:rsid w:val="00F9704C"/>
    <w:rsid w:val="00F97099"/>
    <w:rsid w:val="00F9764E"/>
    <w:rsid w:val="00F977C2"/>
    <w:rsid w:val="00F9787D"/>
    <w:rsid w:val="00F978B4"/>
    <w:rsid w:val="00F97939"/>
    <w:rsid w:val="00F97C0E"/>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C3"/>
    <w:rsid w:val="00FA2D3C"/>
    <w:rsid w:val="00FA2DB9"/>
    <w:rsid w:val="00FA328A"/>
    <w:rsid w:val="00FA362F"/>
    <w:rsid w:val="00FA38C0"/>
    <w:rsid w:val="00FA3BBD"/>
    <w:rsid w:val="00FA3EBB"/>
    <w:rsid w:val="00FA402B"/>
    <w:rsid w:val="00FA416B"/>
    <w:rsid w:val="00FA41A9"/>
    <w:rsid w:val="00FA46D0"/>
    <w:rsid w:val="00FA479D"/>
    <w:rsid w:val="00FA47D4"/>
    <w:rsid w:val="00FA4C69"/>
    <w:rsid w:val="00FA4E31"/>
    <w:rsid w:val="00FA57B2"/>
    <w:rsid w:val="00FA58C5"/>
    <w:rsid w:val="00FA5BB4"/>
    <w:rsid w:val="00FA5BD0"/>
    <w:rsid w:val="00FA5CE1"/>
    <w:rsid w:val="00FA5F39"/>
    <w:rsid w:val="00FA5FC6"/>
    <w:rsid w:val="00FA60FE"/>
    <w:rsid w:val="00FA626E"/>
    <w:rsid w:val="00FA62AE"/>
    <w:rsid w:val="00FA65B2"/>
    <w:rsid w:val="00FA6874"/>
    <w:rsid w:val="00FA6885"/>
    <w:rsid w:val="00FA6924"/>
    <w:rsid w:val="00FA6DE0"/>
    <w:rsid w:val="00FA6DFD"/>
    <w:rsid w:val="00FA745D"/>
    <w:rsid w:val="00FA76BF"/>
    <w:rsid w:val="00FA78B2"/>
    <w:rsid w:val="00FA79C5"/>
    <w:rsid w:val="00FA7C40"/>
    <w:rsid w:val="00FA7C4B"/>
    <w:rsid w:val="00FA7C93"/>
    <w:rsid w:val="00FA7CE2"/>
    <w:rsid w:val="00FA7E67"/>
    <w:rsid w:val="00FA7ED8"/>
    <w:rsid w:val="00FB01F7"/>
    <w:rsid w:val="00FB05A6"/>
    <w:rsid w:val="00FB09E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D65"/>
    <w:rsid w:val="00FB30F1"/>
    <w:rsid w:val="00FB3120"/>
    <w:rsid w:val="00FB33B2"/>
    <w:rsid w:val="00FB3920"/>
    <w:rsid w:val="00FB3B46"/>
    <w:rsid w:val="00FB3D9F"/>
    <w:rsid w:val="00FB3F69"/>
    <w:rsid w:val="00FB3FEA"/>
    <w:rsid w:val="00FB4621"/>
    <w:rsid w:val="00FB4827"/>
    <w:rsid w:val="00FB4A3B"/>
    <w:rsid w:val="00FB4AB6"/>
    <w:rsid w:val="00FB4CED"/>
    <w:rsid w:val="00FB4E53"/>
    <w:rsid w:val="00FB4E8C"/>
    <w:rsid w:val="00FB4F40"/>
    <w:rsid w:val="00FB5219"/>
    <w:rsid w:val="00FB53A5"/>
    <w:rsid w:val="00FB54C0"/>
    <w:rsid w:val="00FB54F1"/>
    <w:rsid w:val="00FB5A0D"/>
    <w:rsid w:val="00FB5DD7"/>
    <w:rsid w:val="00FB5E32"/>
    <w:rsid w:val="00FB62D2"/>
    <w:rsid w:val="00FB6365"/>
    <w:rsid w:val="00FB6488"/>
    <w:rsid w:val="00FB6559"/>
    <w:rsid w:val="00FB669E"/>
    <w:rsid w:val="00FB66CF"/>
    <w:rsid w:val="00FB6808"/>
    <w:rsid w:val="00FB6A3C"/>
    <w:rsid w:val="00FB6E79"/>
    <w:rsid w:val="00FB6E89"/>
    <w:rsid w:val="00FB7077"/>
    <w:rsid w:val="00FB716E"/>
    <w:rsid w:val="00FB73BD"/>
    <w:rsid w:val="00FB74CE"/>
    <w:rsid w:val="00FB74E0"/>
    <w:rsid w:val="00FB752D"/>
    <w:rsid w:val="00FB7793"/>
    <w:rsid w:val="00FB7FA8"/>
    <w:rsid w:val="00FC0128"/>
    <w:rsid w:val="00FC0246"/>
    <w:rsid w:val="00FC034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A"/>
    <w:rsid w:val="00FC24B0"/>
    <w:rsid w:val="00FC27F9"/>
    <w:rsid w:val="00FC299E"/>
    <w:rsid w:val="00FC2A24"/>
    <w:rsid w:val="00FC2B40"/>
    <w:rsid w:val="00FC2B68"/>
    <w:rsid w:val="00FC2C52"/>
    <w:rsid w:val="00FC32D3"/>
    <w:rsid w:val="00FC35FA"/>
    <w:rsid w:val="00FC3BE2"/>
    <w:rsid w:val="00FC3DE4"/>
    <w:rsid w:val="00FC3EB2"/>
    <w:rsid w:val="00FC3FC5"/>
    <w:rsid w:val="00FC3FDF"/>
    <w:rsid w:val="00FC4068"/>
    <w:rsid w:val="00FC40A8"/>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0F"/>
    <w:rsid w:val="00FC605A"/>
    <w:rsid w:val="00FC61BA"/>
    <w:rsid w:val="00FC6340"/>
    <w:rsid w:val="00FC6429"/>
    <w:rsid w:val="00FC649D"/>
    <w:rsid w:val="00FC6701"/>
    <w:rsid w:val="00FC691D"/>
    <w:rsid w:val="00FC6D5F"/>
    <w:rsid w:val="00FC713D"/>
    <w:rsid w:val="00FC728E"/>
    <w:rsid w:val="00FC74DA"/>
    <w:rsid w:val="00FC75A2"/>
    <w:rsid w:val="00FC7759"/>
    <w:rsid w:val="00FC77F9"/>
    <w:rsid w:val="00FC7C0F"/>
    <w:rsid w:val="00FC7C7F"/>
    <w:rsid w:val="00FC7F1B"/>
    <w:rsid w:val="00FC7F60"/>
    <w:rsid w:val="00FD02AE"/>
    <w:rsid w:val="00FD02BC"/>
    <w:rsid w:val="00FD02C2"/>
    <w:rsid w:val="00FD0304"/>
    <w:rsid w:val="00FD0328"/>
    <w:rsid w:val="00FD044B"/>
    <w:rsid w:val="00FD0621"/>
    <w:rsid w:val="00FD0694"/>
    <w:rsid w:val="00FD078D"/>
    <w:rsid w:val="00FD07A7"/>
    <w:rsid w:val="00FD0903"/>
    <w:rsid w:val="00FD0AA6"/>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A27"/>
    <w:rsid w:val="00FD2C5B"/>
    <w:rsid w:val="00FD2DB0"/>
    <w:rsid w:val="00FD3123"/>
    <w:rsid w:val="00FD350F"/>
    <w:rsid w:val="00FD354F"/>
    <w:rsid w:val="00FD3786"/>
    <w:rsid w:val="00FD37AC"/>
    <w:rsid w:val="00FD3A02"/>
    <w:rsid w:val="00FD3BED"/>
    <w:rsid w:val="00FD429A"/>
    <w:rsid w:val="00FD42FC"/>
    <w:rsid w:val="00FD44AC"/>
    <w:rsid w:val="00FD45D8"/>
    <w:rsid w:val="00FD46CB"/>
    <w:rsid w:val="00FD470D"/>
    <w:rsid w:val="00FD4AC7"/>
    <w:rsid w:val="00FD4CCA"/>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4A0"/>
    <w:rsid w:val="00FD7657"/>
    <w:rsid w:val="00FD76A4"/>
    <w:rsid w:val="00FD7728"/>
    <w:rsid w:val="00FD7813"/>
    <w:rsid w:val="00FD7A5D"/>
    <w:rsid w:val="00FD7DCF"/>
    <w:rsid w:val="00FE023A"/>
    <w:rsid w:val="00FE03D1"/>
    <w:rsid w:val="00FE0415"/>
    <w:rsid w:val="00FE095E"/>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97"/>
    <w:rsid w:val="00FE20B0"/>
    <w:rsid w:val="00FE20C5"/>
    <w:rsid w:val="00FE2195"/>
    <w:rsid w:val="00FE24DB"/>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4334"/>
    <w:rsid w:val="00FE4670"/>
    <w:rsid w:val="00FE4708"/>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F077A"/>
    <w:rsid w:val="00FF0ADC"/>
    <w:rsid w:val="00FF0B90"/>
    <w:rsid w:val="00FF0B9A"/>
    <w:rsid w:val="00FF0C85"/>
    <w:rsid w:val="00FF0D71"/>
    <w:rsid w:val="00FF0DDD"/>
    <w:rsid w:val="00FF0EBB"/>
    <w:rsid w:val="00FF0EF0"/>
    <w:rsid w:val="00FF1096"/>
    <w:rsid w:val="00FF10AC"/>
    <w:rsid w:val="00FF1233"/>
    <w:rsid w:val="00FF1499"/>
    <w:rsid w:val="00FF14ED"/>
    <w:rsid w:val="00FF17F5"/>
    <w:rsid w:val="00FF1AD1"/>
    <w:rsid w:val="00FF1B14"/>
    <w:rsid w:val="00FF1D02"/>
    <w:rsid w:val="00FF2408"/>
    <w:rsid w:val="00FF249C"/>
    <w:rsid w:val="00FF2510"/>
    <w:rsid w:val="00FF262B"/>
    <w:rsid w:val="00FF28F0"/>
    <w:rsid w:val="00FF291C"/>
    <w:rsid w:val="00FF29A7"/>
    <w:rsid w:val="00FF2EEC"/>
    <w:rsid w:val="00FF2FA0"/>
    <w:rsid w:val="00FF3222"/>
    <w:rsid w:val="00FF3351"/>
    <w:rsid w:val="00FF353D"/>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rsid w:val="00830537"/>
    <w:pPr>
      <w:tabs>
        <w:tab w:val="center" w:pos="4677"/>
        <w:tab w:val="right" w:pos="9355"/>
      </w:tabs>
    </w:pPr>
  </w:style>
  <w:style w:type="paragraph" w:customStyle="1" w:styleId="a8">
    <w:name w:val="Знак Знак Знак Знак Знак Знак"/>
    <w:basedOn w:val="a"/>
    <w:rsid w:val="00956183"/>
    <w:pPr>
      <w:spacing w:after="160" w:line="240" w:lineRule="exact"/>
      <w:jc w:val="left"/>
    </w:pPr>
    <w:rPr>
      <w:rFonts w:ascii="Verdana" w:hAnsi="Verdana"/>
      <w:lang w:val="en-US" w:eastAsia="en-US"/>
    </w:rPr>
  </w:style>
  <w:style w:type="paragraph" w:styleId="a9">
    <w:name w:val="Body Text Indent"/>
    <w:basedOn w:val="a"/>
    <w:rsid w:val="00EA2A95"/>
    <w:pPr>
      <w:ind w:firstLine="720"/>
    </w:pPr>
    <w:rPr>
      <w:sz w:val="28"/>
      <w:szCs w:val="20"/>
    </w:rPr>
  </w:style>
  <w:style w:type="paragraph" w:customStyle="1" w:styleId="aa">
    <w:name w:val="Знак Знак Знак"/>
    <w:basedOn w:val="a"/>
    <w:link w:val="ab"/>
    <w:rsid w:val="00D97524"/>
    <w:pPr>
      <w:jc w:val="left"/>
    </w:pPr>
    <w:rPr>
      <w:rFonts w:ascii="Verdana" w:hAnsi="Verdana" w:cs="Verdana"/>
      <w:sz w:val="20"/>
      <w:szCs w:val="20"/>
      <w:lang w:val="en-US" w:eastAsia="en-US"/>
    </w:rPr>
  </w:style>
  <w:style w:type="character" w:customStyle="1" w:styleId="ab">
    <w:name w:val="Знак Знак Знак Знак"/>
    <w:link w:val="aa"/>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d"/>
    <w:uiPriority w:val="99"/>
    <w:qFormat/>
    <w:rsid w:val="003C07EF"/>
    <w:pPr>
      <w:spacing w:before="100" w:beforeAutospacing="1" w:after="100" w:afterAutospacing="1"/>
      <w:jc w:val="left"/>
    </w:pPr>
    <w:rPr>
      <w:rFonts w:ascii="Verdana" w:hAnsi="Verdana"/>
      <w:color w:val="000000"/>
      <w:sz w:val="18"/>
      <w:szCs w:val="18"/>
    </w:rPr>
  </w:style>
  <w:style w:type="character" w:styleId="ae">
    <w:name w:val="Emphasis"/>
    <w:qFormat/>
    <w:rsid w:val="003C07EF"/>
    <w:rPr>
      <w:i/>
      <w:iCs/>
    </w:rPr>
  </w:style>
  <w:style w:type="character" w:styleId="af">
    <w:name w:val="Strong"/>
    <w:uiPriority w:val="99"/>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0">
    <w:name w:val="Body Text"/>
    <w:basedOn w:val="a"/>
    <w:link w:val="af1"/>
    <w:rsid w:val="00311C50"/>
    <w:pPr>
      <w:spacing w:after="120"/>
    </w:pPr>
  </w:style>
  <w:style w:type="character" w:customStyle="1" w:styleId="af1">
    <w:name w:val="Основной текст Знак"/>
    <w:basedOn w:val="a0"/>
    <w:link w:val="af0"/>
    <w:rsid w:val="00311C50"/>
    <w:rPr>
      <w:sz w:val="24"/>
      <w:szCs w:val="24"/>
    </w:rPr>
  </w:style>
  <w:style w:type="character" w:styleId="af2">
    <w:name w:val="Hyperlink"/>
    <w:basedOn w:val="a0"/>
    <w:uiPriority w:val="99"/>
    <w:unhideWhenUsed/>
    <w:rsid w:val="009F0FCF"/>
    <w:rPr>
      <w:color w:val="0000FF"/>
      <w:u w:val="single"/>
    </w:rPr>
  </w:style>
  <w:style w:type="paragraph" w:styleId="af3">
    <w:name w:val="List Paragraph"/>
    <w:basedOn w:val="a"/>
    <w:link w:val="af4"/>
    <w:uiPriority w:val="99"/>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5">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uiPriority w:val="99"/>
    <w:rsid w:val="00497A1A"/>
    <w:pPr>
      <w:widowControl w:val="0"/>
      <w:autoSpaceDE w:val="0"/>
      <w:autoSpaceDN w:val="0"/>
      <w:adjustRightInd w:val="0"/>
    </w:pPr>
    <w:rPr>
      <w:rFonts w:ascii="Courier New" w:hAnsi="Courier New" w:cs="Courier New"/>
    </w:rPr>
  </w:style>
  <w:style w:type="paragraph" w:styleId="af6">
    <w:name w:val="No Spacing"/>
    <w:uiPriority w:val="1"/>
    <w:qFormat/>
    <w:rsid w:val="00DC4C79"/>
    <w:rPr>
      <w:rFonts w:asciiTheme="minorHAnsi" w:eastAsiaTheme="minorEastAsia" w:hAnsiTheme="minorHAnsi" w:cstheme="minorBidi"/>
      <w:sz w:val="22"/>
      <w:szCs w:val="22"/>
    </w:rPr>
  </w:style>
  <w:style w:type="paragraph" w:styleId="af7">
    <w:name w:val="Plain Text"/>
    <w:basedOn w:val="a"/>
    <w:link w:val="af8"/>
    <w:rsid w:val="008550AF"/>
    <w:pPr>
      <w:jc w:val="left"/>
    </w:pPr>
    <w:rPr>
      <w:rFonts w:ascii="Courier New" w:hAnsi="Courier New"/>
      <w:sz w:val="20"/>
      <w:szCs w:val="20"/>
    </w:rPr>
  </w:style>
  <w:style w:type="character" w:customStyle="1" w:styleId="af8">
    <w:name w:val="Текст Знак"/>
    <w:basedOn w:val="a0"/>
    <w:link w:val="af7"/>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af4">
    <w:name w:val="Абзац списка Знак"/>
    <w:link w:val="af3"/>
    <w:uiPriority w:val="34"/>
    <w:locked/>
    <w:rsid w:val="00E074BC"/>
    <w:rPr>
      <w:sz w:val="24"/>
      <w:szCs w:val="24"/>
    </w:rPr>
  </w:style>
  <w:style w:type="paragraph" w:customStyle="1" w:styleId="pagettl">
    <w:name w:val="pagettl"/>
    <w:basedOn w:val="a"/>
    <w:rsid w:val="00B21B20"/>
    <w:pPr>
      <w:spacing w:before="150" w:after="60"/>
      <w:jc w:val="left"/>
    </w:pPr>
    <w:rPr>
      <w:rFonts w:ascii="Verdana" w:hAnsi="Verdana"/>
      <w:b/>
      <w:bCs/>
      <w:color w:val="983F0C"/>
      <w:sz w:val="18"/>
      <w:szCs w:val="18"/>
    </w:rPr>
  </w:style>
  <w:style w:type="character" w:customStyle="1" w:styleId="ad">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
    <w:link w:val="ac"/>
    <w:uiPriority w:val="99"/>
    <w:locked/>
    <w:rsid w:val="00AE7232"/>
    <w:rPr>
      <w:rFonts w:ascii="Verdana" w:hAnsi="Verdana"/>
      <w:color w:val="000000"/>
      <w:sz w:val="18"/>
      <w:szCs w:val="18"/>
    </w:rPr>
  </w:style>
  <w:style w:type="paragraph" w:customStyle="1" w:styleId="11">
    <w:name w:val="Абзац списка1"/>
    <w:basedOn w:val="a"/>
    <w:rsid w:val="00C24B7C"/>
    <w:pPr>
      <w:spacing w:after="200" w:line="276" w:lineRule="auto"/>
      <w:ind w:left="720"/>
      <w:contextualSpacing/>
      <w:jc w:val="left"/>
    </w:pPr>
    <w:rPr>
      <w:rFonts w:ascii="Calibri" w:hAnsi="Calibri"/>
      <w:sz w:val="22"/>
      <w:szCs w:val="22"/>
      <w:lang w:eastAsia="en-US"/>
    </w:rPr>
  </w:style>
  <w:style w:type="character" w:customStyle="1" w:styleId="30">
    <w:name w:val="Заголовок №3_"/>
    <w:basedOn w:val="a0"/>
    <w:link w:val="31"/>
    <w:rsid w:val="007C4B0C"/>
    <w:rPr>
      <w:shd w:val="clear" w:color="auto" w:fill="FFFFFF"/>
    </w:rPr>
  </w:style>
  <w:style w:type="paragraph" w:customStyle="1" w:styleId="31">
    <w:name w:val="Заголовок №3"/>
    <w:basedOn w:val="a"/>
    <w:link w:val="30"/>
    <w:rsid w:val="007C4B0C"/>
    <w:pPr>
      <w:widowControl w:val="0"/>
      <w:shd w:val="clear" w:color="auto" w:fill="FFFFFF"/>
      <w:spacing w:after="820" w:line="266" w:lineRule="exact"/>
      <w:jc w:val="center"/>
      <w:outlineLvl w:val="2"/>
    </w:pPr>
    <w:rPr>
      <w:sz w:val="20"/>
      <w:szCs w:val="20"/>
    </w:rPr>
  </w:style>
  <w:style w:type="character" w:customStyle="1" w:styleId="25">
    <w:name w:val="Основной текст (2)_"/>
    <w:basedOn w:val="a0"/>
    <w:link w:val="26"/>
    <w:rsid w:val="002D774C"/>
    <w:rPr>
      <w:shd w:val="clear" w:color="auto" w:fill="FFFFFF"/>
    </w:rPr>
  </w:style>
  <w:style w:type="paragraph" w:customStyle="1" w:styleId="26">
    <w:name w:val="Основной текст (2)"/>
    <w:basedOn w:val="a"/>
    <w:link w:val="25"/>
    <w:rsid w:val="002D774C"/>
    <w:pPr>
      <w:widowControl w:val="0"/>
      <w:shd w:val="clear" w:color="auto" w:fill="FFFFFF"/>
      <w:spacing w:before="260" w:after="420" w:line="274" w:lineRule="exact"/>
      <w:ind w:hanging="460"/>
    </w:pPr>
    <w:rPr>
      <w:sz w:val="20"/>
      <w:szCs w:val="20"/>
    </w:rPr>
  </w:style>
  <w:style w:type="character" w:customStyle="1" w:styleId="apple-converted-space">
    <w:name w:val="apple-converted-space"/>
    <w:basedOn w:val="a0"/>
    <w:rsid w:val="00237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38833777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02815566">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4151">
      <w:bodyDiv w:val="1"/>
      <w:marLeft w:val="0"/>
      <w:marRight w:val="0"/>
      <w:marTop w:val="0"/>
      <w:marBottom w:val="0"/>
      <w:divBdr>
        <w:top w:val="none" w:sz="0" w:space="0" w:color="auto"/>
        <w:left w:val="none" w:sz="0" w:space="0" w:color="auto"/>
        <w:bottom w:val="none" w:sz="0" w:space="0" w:color="auto"/>
        <w:right w:val="none" w:sz="0" w:space="0" w:color="auto"/>
      </w:divBdr>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TargetMode="External"/><Relationship Id="rId14" Type="http://schemas.openxmlformats.org/officeDocument/2006/relationships/hyperlink" Target="http://hghltd.yandex.net/yandbtm?text=%D0%B7%D0%B0%D0%BA%D0%BB%D1%8E%D1%87%D0%B5%D0%BD%D0%B8%D0%B5%20%D0%BD%D0%B0%20%D0%BE%D1%82%D1%87%D0%B5%D1%82%20%D0%BE%D0%B1%20%D0%B8%D1%81%D0%BF%D0%BE%D0%BB%D0%BD%D0%B5%D0%BD%D0%B8%D0%B8%20%D0%B1%D1%8E%D0%B4%D0%B6%D0%B5%D1%82%D0%B0%20%D0%BC%D1%83%D0%BD%D0%B8%D1%86%D0%B8%D0%BF%D0%B0%D0%BB%D1%8C%D0%BD%D0%BE%D0%B3%D0%BE%20%D1%80%D0%B0%D0%B9%D0%BE%D0%BD%D0%B0%20%D0%B7%D0%B0%201%20%D0%BA%D0%B2%D0%B0%D1%80%D1%82%D0%B0%D0%BB%202012%20%D0%B3%D0%BE%D0%B4%D0%B0&amp;url=http%3A%2F%2Fzem-sobr.karagai.ru%2FDswMedia%2Fzaklyuchenie-1kvartal2012goda-.doc&amp;fmode=envelope&amp;lr=213&amp;l10n=ru&amp;mime=doc&amp;sign=cbc621635d0aa05a3ad4941a81a7584b&amp;keyno=0"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Доходы местного бюджета</a:t>
            </a:r>
          </a:p>
        </c:rich>
      </c:tx>
    </c:title>
    <c:view3D>
      <c:rAngAx val="1"/>
    </c:view3D>
    <c:plotArea>
      <c:layout/>
      <c:bar3DChart>
        <c:barDir val="col"/>
        <c:grouping val="clustered"/>
        <c:ser>
          <c:idx val="0"/>
          <c:order val="0"/>
          <c:tx>
            <c:strRef>
              <c:f>Лист1!$B$1</c:f>
              <c:strCache>
                <c:ptCount val="1"/>
                <c:pt idx="0">
                  <c:v>2020 год 1 полугодие</c:v>
                </c:pt>
              </c:strCache>
            </c:strRef>
          </c:tx>
          <c:dLbls>
            <c:txPr>
              <a:bodyPr/>
              <a:lstStyle/>
              <a:p>
                <a:pPr>
                  <a:defRPr b="1"/>
                </a:pPr>
                <a:endParaRPr lang="ru-RU"/>
              </a:p>
            </c:txPr>
            <c:showVal val="1"/>
          </c:dLbls>
          <c:cat>
            <c:strRef>
              <c:f>Лист1!$A$2:$A$4</c:f>
              <c:strCache>
                <c:ptCount val="3"/>
                <c:pt idx="0">
                  <c:v>Собственные доходы </c:v>
                </c:pt>
                <c:pt idx="1">
                  <c:v>Безвозмездные поступления</c:v>
                </c:pt>
                <c:pt idx="2">
                  <c:v>Итого доходов бюджета</c:v>
                </c:pt>
              </c:strCache>
            </c:strRef>
          </c:cat>
          <c:val>
            <c:numRef>
              <c:f>Лист1!$B$2:$B$4</c:f>
              <c:numCache>
                <c:formatCode>General</c:formatCode>
                <c:ptCount val="3"/>
                <c:pt idx="0">
                  <c:v>90823.3</c:v>
                </c:pt>
                <c:pt idx="1">
                  <c:v>481369.2</c:v>
                </c:pt>
                <c:pt idx="2">
                  <c:v>572192.5</c:v>
                </c:pt>
              </c:numCache>
            </c:numRef>
          </c:val>
        </c:ser>
        <c:ser>
          <c:idx val="1"/>
          <c:order val="1"/>
          <c:tx>
            <c:strRef>
              <c:f>Лист1!$C$1</c:f>
              <c:strCache>
                <c:ptCount val="1"/>
                <c:pt idx="0">
                  <c:v>2019 год 1 полугодие</c:v>
                </c:pt>
              </c:strCache>
            </c:strRef>
          </c:tx>
          <c:dLbls>
            <c:txPr>
              <a:bodyPr/>
              <a:lstStyle/>
              <a:p>
                <a:pPr>
                  <a:defRPr b="1"/>
                </a:pPr>
                <a:endParaRPr lang="ru-RU"/>
              </a:p>
            </c:txPr>
            <c:showVal val="1"/>
          </c:dLbls>
          <c:cat>
            <c:strRef>
              <c:f>Лист1!$A$2:$A$4</c:f>
              <c:strCache>
                <c:ptCount val="3"/>
                <c:pt idx="0">
                  <c:v>Собственные доходы </c:v>
                </c:pt>
                <c:pt idx="1">
                  <c:v>Безвозмездные поступления</c:v>
                </c:pt>
                <c:pt idx="2">
                  <c:v>Итого доходов бюджета</c:v>
                </c:pt>
              </c:strCache>
            </c:strRef>
          </c:cat>
          <c:val>
            <c:numRef>
              <c:f>Лист1!$C$2:$C$4</c:f>
              <c:numCache>
                <c:formatCode>General</c:formatCode>
                <c:ptCount val="3"/>
                <c:pt idx="0">
                  <c:v>103151.8</c:v>
                </c:pt>
                <c:pt idx="1">
                  <c:v>457713</c:v>
                </c:pt>
                <c:pt idx="2">
                  <c:v>560864.80000000005</c:v>
                </c:pt>
              </c:numCache>
            </c:numRef>
          </c:val>
        </c:ser>
        <c:ser>
          <c:idx val="2"/>
          <c:order val="2"/>
          <c:tx>
            <c:strRef>
              <c:f>Лист1!$D$1</c:f>
              <c:strCache>
                <c:ptCount val="1"/>
              </c:strCache>
            </c:strRef>
          </c:tx>
          <c:cat>
            <c:strRef>
              <c:f>Лист1!$A$2:$A$4</c:f>
              <c:strCache>
                <c:ptCount val="3"/>
                <c:pt idx="0">
                  <c:v>Собственные доходы </c:v>
                </c:pt>
                <c:pt idx="1">
                  <c:v>Безвозмездные поступления</c:v>
                </c:pt>
                <c:pt idx="2">
                  <c:v>Итого доходов бюджета</c:v>
                </c:pt>
              </c:strCache>
            </c:strRef>
          </c:cat>
          <c:val>
            <c:numRef>
              <c:f>Лист1!$D$2:$D$4</c:f>
              <c:numCache>
                <c:formatCode>General</c:formatCode>
                <c:ptCount val="3"/>
              </c:numCache>
            </c:numRef>
          </c:val>
        </c:ser>
        <c:dLbls>
          <c:showVal val="1"/>
        </c:dLbls>
        <c:shape val="cylinder"/>
        <c:axId val="127309696"/>
        <c:axId val="127316736"/>
        <c:axId val="0"/>
      </c:bar3DChart>
      <c:catAx>
        <c:axId val="127309696"/>
        <c:scaling>
          <c:orientation val="minMax"/>
        </c:scaling>
        <c:axPos val="b"/>
        <c:majorTickMark val="none"/>
        <c:tickLblPos val="nextTo"/>
        <c:crossAx val="127316736"/>
        <c:crosses val="autoZero"/>
        <c:auto val="1"/>
        <c:lblAlgn val="ctr"/>
        <c:lblOffset val="100"/>
      </c:catAx>
      <c:valAx>
        <c:axId val="127316736"/>
        <c:scaling>
          <c:orientation val="minMax"/>
        </c:scaling>
        <c:delete val="1"/>
        <c:axPos val="l"/>
        <c:numFmt formatCode="General" sourceLinked="1"/>
        <c:majorTickMark val="none"/>
        <c:tickLblPos val="none"/>
        <c:crossAx val="127309696"/>
        <c:crosses val="autoZero"/>
        <c:crossBetween val="between"/>
      </c:valAx>
    </c:plotArea>
    <c:legend>
      <c:legendPos val="t"/>
      <c:legendEntry>
        <c:idx val="2"/>
        <c:delete val="1"/>
      </c:legendEntry>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6"/>
          <c:dLbls>
            <c:showCatName val="1"/>
            <c:showPercent val="1"/>
            <c:showLeaderLines val="1"/>
          </c:dLbls>
          <c:cat>
            <c:strRef>
              <c:f>Лист1!$A$2:$A$4</c:f>
              <c:strCache>
                <c:ptCount val="3"/>
                <c:pt idx="0">
                  <c:v>дотации </c:v>
                </c:pt>
                <c:pt idx="1">
                  <c:v>субсидии</c:v>
                </c:pt>
                <c:pt idx="2">
                  <c:v>субвенции</c:v>
                </c:pt>
              </c:strCache>
            </c:strRef>
          </c:cat>
          <c:val>
            <c:numRef>
              <c:f>Лист1!$B$2:$B$4</c:f>
              <c:numCache>
                <c:formatCode>General</c:formatCode>
                <c:ptCount val="3"/>
                <c:pt idx="0">
                  <c:v>74562.5</c:v>
                </c:pt>
                <c:pt idx="1">
                  <c:v>99714.7</c:v>
                </c:pt>
                <c:pt idx="2">
                  <c:v>309699.09999999998</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исполнения местного бюджета за 1 полугодие 2020 года</a:t>
            </a:r>
          </a:p>
        </c:rich>
      </c:tx>
    </c:title>
    <c:view3D>
      <c:rotX val="30"/>
      <c:perspective val="30"/>
    </c:view3D>
    <c:plotArea>
      <c:layout/>
      <c:pie3DChart>
        <c:varyColors val="1"/>
        <c:ser>
          <c:idx val="0"/>
          <c:order val="0"/>
          <c:tx>
            <c:strRef>
              <c:f>Лист1!$B$1</c:f>
              <c:strCache>
                <c:ptCount val="1"/>
                <c:pt idx="0">
                  <c:v>Структура исполнения местного бюджета за 1 полугодие 2020 года</c:v>
                </c:pt>
              </c:strCache>
            </c:strRef>
          </c:tx>
          <c:dLbls>
            <c:showCatName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84226.7</c:v>
                </c:pt>
                <c:pt idx="1">
                  <c:v>6596.6</c:v>
                </c:pt>
                <c:pt idx="2">
                  <c:v>481369.2</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showLeaderLines val="1"/>
          </c:dLbls>
          <c:cat>
            <c:strRef>
              <c:f>Лист1!$A$2:$A$11</c:f>
              <c:strCache>
                <c:ptCount val="10"/>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Средства массовой информации</c:v>
                </c:pt>
              </c:strCache>
            </c:strRef>
          </c:cat>
          <c:val>
            <c:numRef>
              <c:f>Лист1!$B$2:$B$11</c:f>
              <c:numCache>
                <c:formatCode>General</c:formatCode>
                <c:ptCount val="10"/>
                <c:pt idx="0">
                  <c:v>52901.4</c:v>
                </c:pt>
                <c:pt idx="1">
                  <c:v>1119.5</c:v>
                </c:pt>
                <c:pt idx="2">
                  <c:v>2290.9</c:v>
                </c:pt>
                <c:pt idx="3">
                  <c:v>13276.9</c:v>
                </c:pt>
                <c:pt idx="4">
                  <c:v>38335.699999999997</c:v>
                </c:pt>
                <c:pt idx="5">
                  <c:v>359543.2</c:v>
                </c:pt>
                <c:pt idx="6">
                  <c:v>49595.4</c:v>
                </c:pt>
                <c:pt idx="7">
                  <c:v>33352</c:v>
                </c:pt>
                <c:pt idx="8">
                  <c:v>9780.2000000000007</c:v>
                </c:pt>
                <c:pt idx="9">
                  <c:v>4706.8</c:v>
                </c:pt>
              </c:numCache>
            </c:numRef>
          </c:val>
        </c:ser>
        <c:dLbls>
          <c:showPercent val="1"/>
        </c:dLbls>
        <c:firstSliceAng val="0"/>
      </c:pieChart>
    </c:plotArea>
    <c:legend>
      <c:legendPos val="t"/>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2D1D-17A6-4040-A721-1B8C76D3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8293</TotalTime>
  <Pages>15</Pages>
  <Words>7579</Words>
  <Characters>43201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50679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cp:lastModifiedBy>
  <cp:revision>1141</cp:revision>
  <cp:lastPrinted>2020-09-17T01:25:00Z</cp:lastPrinted>
  <dcterms:created xsi:type="dcterms:W3CDTF">2017-12-06T01:04:00Z</dcterms:created>
  <dcterms:modified xsi:type="dcterms:W3CDTF">2020-09-17T01:26:00Z</dcterms:modified>
</cp:coreProperties>
</file>