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537AA8">
        <w:rPr>
          <w:b/>
          <w:bCs/>
          <w:color w:val="000000"/>
          <w:sz w:val="28"/>
          <w:szCs w:val="28"/>
        </w:rPr>
        <w:t>1</w:t>
      </w:r>
      <w:r w:rsidR="007C3EE6">
        <w:rPr>
          <w:b/>
          <w:bCs/>
          <w:color w:val="000000"/>
          <w:sz w:val="28"/>
          <w:szCs w:val="28"/>
        </w:rPr>
        <w:t>7</w:t>
      </w:r>
      <w:r w:rsidR="00A5046A">
        <w:rPr>
          <w:b/>
          <w:bCs/>
          <w:color w:val="000000"/>
          <w:sz w:val="28"/>
          <w:szCs w:val="28"/>
        </w:rPr>
        <w:t>-</w:t>
      </w:r>
      <w:r w:rsidR="00140F3F">
        <w:rPr>
          <w:b/>
          <w:bCs/>
          <w:color w:val="000000"/>
          <w:sz w:val="28"/>
          <w:szCs w:val="28"/>
        </w:rPr>
        <w:t>з</w:t>
      </w:r>
    </w:p>
    <w:p w:rsidR="008F09D8" w:rsidRPr="00840C8E" w:rsidRDefault="008F09D8" w:rsidP="008F09D8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105</w:t>
      </w:r>
      <w:r w:rsidR="008477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Default="003B0A5E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8F09D8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7C3EE6" w:rsidP="00A41C8F">
      <w:pPr>
        <w:jc w:val="left"/>
      </w:pPr>
      <w:r>
        <w:t>18 августа</w:t>
      </w:r>
      <w:r w:rsidR="00C5454F">
        <w:t xml:space="preserve"> 2021 г. </w:t>
      </w:r>
      <w:r w:rsidR="00EF70DF">
        <w:t xml:space="preserve"> </w:t>
      </w:r>
      <w:r w:rsidR="00C5454F">
        <w:t xml:space="preserve">    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77E41" w:rsidRDefault="008F09D8" w:rsidP="008F09D8">
      <w:pPr>
        <w:ind w:firstLine="567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утвержденного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от 26.01.2012  № 281 (</w:t>
      </w:r>
      <w:r w:rsidR="00E17EC6" w:rsidRPr="00077E41">
        <w:t>с изменениями</w:t>
      </w:r>
      <w:r w:rsidRPr="00077E41">
        <w:rPr>
          <w:bCs/>
        </w:rPr>
        <w:t>).</w:t>
      </w:r>
    </w:p>
    <w:p w:rsidR="00EC6898" w:rsidRPr="00077E41" w:rsidRDefault="008F09D8" w:rsidP="00722A8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Цель экспертизы: </w:t>
      </w:r>
      <w:r w:rsidR="00EC6898" w:rsidRPr="00077E41">
        <w:t xml:space="preserve">определение достоверности и обоснованности показателей вносимых изменений в бюджет </w:t>
      </w:r>
      <w:proofErr w:type="spellStart"/>
      <w:r w:rsidR="00EC6898" w:rsidRPr="00077E41">
        <w:t>Зиминского</w:t>
      </w:r>
      <w:proofErr w:type="spellEnd"/>
      <w:r w:rsidR="00EC6898" w:rsidRPr="00077E41">
        <w:t xml:space="preserve"> городского муниципального образования на очередной финансовый год и плановый период.</w:t>
      </w:r>
      <w:r w:rsidR="00722A85" w:rsidRPr="00077E41">
        <w:t xml:space="preserve"> </w:t>
      </w:r>
    </w:p>
    <w:p w:rsidR="008F09D8" w:rsidRPr="00077E41" w:rsidRDefault="008F09D8" w:rsidP="007E3EF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077E41">
        <w:rPr>
          <w:b/>
        </w:rPr>
        <w:t xml:space="preserve">Предмет экспертизы: </w:t>
      </w:r>
      <w:r w:rsidRPr="00077E41">
        <w:rPr>
          <w:bCs/>
        </w:rPr>
        <w:t xml:space="preserve">проект решения </w:t>
      </w:r>
      <w:r w:rsidRPr="00077E41">
        <w:t xml:space="preserve">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</w:t>
      </w:r>
      <w:r w:rsidRPr="00077E41">
        <w:rPr>
          <w:bCs/>
        </w:rPr>
        <w:t xml:space="preserve">«О внесении изменений в решение </w:t>
      </w:r>
      <w:r w:rsidRPr="00077E41">
        <w:t xml:space="preserve">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2</w:t>
      </w:r>
      <w:r w:rsidR="00956B9D" w:rsidRPr="00077E41">
        <w:rPr>
          <w:bCs/>
        </w:rPr>
        <w:t>4</w:t>
      </w:r>
      <w:r w:rsidRPr="00077E41">
        <w:rPr>
          <w:bCs/>
        </w:rPr>
        <w:t>.12.20</w:t>
      </w:r>
      <w:r w:rsidR="00956B9D" w:rsidRPr="00077E41">
        <w:rPr>
          <w:bCs/>
        </w:rPr>
        <w:t>20</w:t>
      </w:r>
      <w:r w:rsidRPr="00077E41">
        <w:rPr>
          <w:bCs/>
        </w:rPr>
        <w:t xml:space="preserve"> №</w:t>
      </w:r>
      <w:r w:rsidR="00956B9D" w:rsidRPr="00077E41">
        <w:rPr>
          <w:bCs/>
        </w:rPr>
        <w:t xml:space="preserve"> 105</w:t>
      </w:r>
      <w:r w:rsidRPr="00077E41">
        <w:rPr>
          <w:bCs/>
        </w:rPr>
        <w:t xml:space="preserve"> «</w:t>
      </w:r>
      <w:r w:rsidR="0063442B" w:rsidRPr="00077E41">
        <w:rPr>
          <w:spacing w:val="-2"/>
        </w:rPr>
        <w:t xml:space="preserve">О бюджете </w:t>
      </w:r>
      <w:proofErr w:type="spellStart"/>
      <w:r w:rsidR="0063442B" w:rsidRPr="00077E41">
        <w:rPr>
          <w:spacing w:val="-2"/>
        </w:rPr>
        <w:t>Зиминского</w:t>
      </w:r>
      <w:proofErr w:type="spellEnd"/>
      <w:r w:rsidR="0063442B" w:rsidRPr="00077E41">
        <w:rPr>
          <w:spacing w:val="-2"/>
        </w:rPr>
        <w:t xml:space="preserve"> городского муниципального  образования  на 202</w:t>
      </w:r>
      <w:r w:rsidR="00956B9D" w:rsidRPr="00077E41">
        <w:rPr>
          <w:spacing w:val="-2"/>
        </w:rPr>
        <w:t>1</w:t>
      </w:r>
      <w:r w:rsidR="0063442B" w:rsidRPr="00077E41">
        <w:rPr>
          <w:spacing w:val="-2"/>
        </w:rPr>
        <w:t xml:space="preserve"> год </w:t>
      </w:r>
      <w:r w:rsidR="0063442B" w:rsidRPr="00077E41">
        <w:t>и плановый период 202</w:t>
      </w:r>
      <w:r w:rsidR="00956B9D" w:rsidRPr="00077E41">
        <w:t>2</w:t>
      </w:r>
      <w:r w:rsidR="0063442B" w:rsidRPr="00077E41">
        <w:t xml:space="preserve"> и 202</w:t>
      </w:r>
      <w:r w:rsidR="00956B9D" w:rsidRPr="00077E41">
        <w:t>3</w:t>
      </w:r>
      <w:r w:rsidR="0063442B" w:rsidRPr="00077E41">
        <w:t xml:space="preserve"> годов</w:t>
      </w:r>
      <w:r w:rsidR="0063442B" w:rsidRPr="00077E41">
        <w:rPr>
          <w:bCs/>
        </w:rPr>
        <w:t>»</w:t>
      </w:r>
      <w:r w:rsidR="00722A85" w:rsidRPr="00077E41">
        <w:rPr>
          <w:bCs/>
        </w:rPr>
        <w:t>.</w:t>
      </w:r>
    </w:p>
    <w:p w:rsidR="007E3EF4" w:rsidRPr="00077E41" w:rsidRDefault="007E3EF4" w:rsidP="007E3EF4">
      <w:pPr>
        <w:autoSpaceDE w:val="0"/>
        <w:autoSpaceDN w:val="0"/>
        <w:adjustRightInd w:val="0"/>
        <w:ind w:firstLine="567"/>
        <w:rPr>
          <w:bCs/>
        </w:rPr>
      </w:pPr>
      <w:proofErr w:type="gramStart"/>
      <w:r w:rsidRPr="00077E41">
        <w:rPr>
          <w:rFonts w:eastAsia="TimesNewRomanPSMT"/>
        </w:rPr>
        <w:t xml:space="preserve">Рассмотрение предоставленного проекта решения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</w:t>
      </w:r>
      <w:r w:rsidRPr="00077E41">
        <w:rPr>
          <w:bCs/>
        </w:rPr>
        <w:t xml:space="preserve">«О внесении изменений в решение </w:t>
      </w:r>
      <w:r w:rsidRPr="00077E41">
        <w:t xml:space="preserve">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24.12.2020 № 105 «</w:t>
      </w:r>
      <w:r w:rsidRPr="00077E41">
        <w:rPr>
          <w:spacing w:val="-2"/>
        </w:rPr>
        <w:t xml:space="preserve">О бюджете </w:t>
      </w:r>
      <w:proofErr w:type="spellStart"/>
      <w:r w:rsidRPr="00077E41">
        <w:rPr>
          <w:spacing w:val="-2"/>
        </w:rPr>
        <w:t>Зиминского</w:t>
      </w:r>
      <w:proofErr w:type="spellEnd"/>
      <w:r w:rsidRPr="00077E41">
        <w:rPr>
          <w:spacing w:val="-2"/>
        </w:rPr>
        <w:t xml:space="preserve"> городского муниципального  образования  на 2021 год </w:t>
      </w:r>
      <w:r w:rsidRPr="00077E41">
        <w:t>и плановый период 2022 и 2023 годов</w:t>
      </w:r>
      <w:r w:rsidRPr="00077E41">
        <w:rPr>
          <w:bCs/>
        </w:rPr>
        <w:t xml:space="preserve">» </w:t>
      </w:r>
      <w:r w:rsidRPr="00077E41">
        <w:rPr>
          <w:rFonts w:eastAsia="TimesNewRomanPSMT"/>
        </w:rPr>
        <w:t>(далее – проект решения) осуществлялось Контрольно-счетной палатой</w:t>
      </w:r>
      <w:r w:rsidRPr="00077E41">
        <w:rPr>
          <w:spacing w:val="-2"/>
        </w:rPr>
        <w:t xml:space="preserve"> </w:t>
      </w:r>
      <w:proofErr w:type="spellStart"/>
      <w:r w:rsidRPr="00077E41">
        <w:rPr>
          <w:spacing w:val="-2"/>
        </w:rPr>
        <w:t>Зиминского</w:t>
      </w:r>
      <w:proofErr w:type="spellEnd"/>
      <w:r w:rsidRPr="00077E41">
        <w:rPr>
          <w:spacing w:val="-2"/>
        </w:rPr>
        <w:t xml:space="preserve"> городского муниципального  образования</w:t>
      </w:r>
      <w:r w:rsidRPr="00077E41">
        <w:rPr>
          <w:rFonts w:eastAsia="TimesNewRomanPSMT"/>
        </w:rPr>
        <w:t xml:space="preserve"> с 16.08.2021 года по 18.08.2021 года.</w:t>
      </w:r>
      <w:proofErr w:type="gramEnd"/>
    </w:p>
    <w:p w:rsidR="007E3EF4" w:rsidRPr="00077E41" w:rsidRDefault="007E3EF4" w:rsidP="007E3EF4">
      <w:pPr>
        <w:autoSpaceDE w:val="0"/>
        <w:autoSpaceDN w:val="0"/>
        <w:adjustRightInd w:val="0"/>
        <w:ind w:firstLine="567"/>
        <w:rPr>
          <w:bCs/>
        </w:rPr>
      </w:pPr>
      <w:r w:rsidRPr="00077E41">
        <w:rPr>
          <w:rFonts w:eastAsia="TimesNewRomanPSMT"/>
        </w:rPr>
        <w:t>Проект решения предоставлен с пояснительной запиской и приложениями к проекту решения.</w:t>
      </w:r>
    </w:p>
    <w:p w:rsidR="0000414B" w:rsidRPr="00077E41" w:rsidRDefault="00E17EC6" w:rsidP="0000414B">
      <w:pPr>
        <w:autoSpaceDE w:val="0"/>
        <w:autoSpaceDN w:val="0"/>
        <w:adjustRightInd w:val="0"/>
        <w:ind w:firstLine="567"/>
        <w:contextualSpacing/>
        <w:mirrorIndents/>
      </w:pPr>
      <w:proofErr w:type="gramStart"/>
      <w:r w:rsidRPr="00077E41"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2</w:t>
      </w:r>
      <w:r w:rsidR="00FC2AF8" w:rsidRPr="00077E41">
        <w:rPr>
          <w:bCs/>
        </w:rPr>
        <w:t>4</w:t>
      </w:r>
      <w:r w:rsidRPr="00077E41">
        <w:rPr>
          <w:bCs/>
        </w:rPr>
        <w:t>.12.20</w:t>
      </w:r>
      <w:r w:rsidR="00FC2AF8" w:rsidRPr="00077E41">
        <w:rPr>
          <w:bCs/>
        </w:rPr>
        <w:t>20</w:t>
      </w:r>
      <w:r w:rsidRPr="00077E41">
        <w:rPr>
          <w:bCs/>
        </w:rPr>
        <w:t xml:space="preserve"> №</w:t>
      </w:r>
      <w:r w:rsidR="00FC2AF8" w:rsidRPr="00077E41">
        <w:rPr>
          <w:bCs/>
        </w:rPr>
        <w:t xml:space="preserve"> 105</w:t>
      </w:r>
      <w:r w:rsidRPr="00077E41">
        <w:rPr>
          <w:bCs/>
        </w:rPr>
        <w:t xml:space="preserve"> «</w:t>
      </w:r>
      <w:r w:rsidRPr="00077E41">
        <w:rPr>
          <w:spacing w:val="-2"/>
        </w:rPr>
        <w:t xml:space="preserve">О бюджете </w:t>
      </w:r>
      <w:proofErr w:type="spellStart"/>
      <w:r w:rsidRPr="00077E41">
        <w:rPr>
          <w:spacing w:val="-2"/>
        </w:rPr>
        <w:t>Зиминского</w:t>
      </w:r>
      <w:proofErr w:type="spellEnd"/>
      <w:r w:rsidRPr="00077E41">
        <w:rPr>
          <w:spacing w:val="-2"/>
        </w:rPr>
        <w:t xml:space="preserve"> городского муниципального  образования  на 202</w:t>
      </w:r>
      <w:r w:rsidR="00FC2AF8" w:rsidRPr="00077E41">
        <w:rPr>
          <w:spacing w:val="-2"/>
        </w:rPr>
        <w:t>1</w:t>
      </w:r>
      <w:r w:rsidRPr="00077E41">
        <w:rPr>
          <w:spacing w:val="-2"/>
        </w:rPr>
        <w:t xml:space="preserve"> год </w:t>
      </w:r>
      <w:r w:rsidRPr="00077E41">
        <w:t>и плановый период 202</w:t>
      </w:r>
      <w:r w:rsidR="00FC2AF8" w:rsidRPr="00077E41">
        <w:t>2</w:t>
      </w:r>
      <w:r w:rsidRPr="00077E41">
        <w:t xml:space="preserve"> и 202</w:t>
      </w:r>
      <w:r w:rsidR="00FC2AF8" w:rsidRPr="00077E41">
        <w:t>3</w:t>
      </w:r>
      <w:r w:rsidRPr="00077E41">
        <w:t xml:space="preserve"> годов</w:t>
      </w:r>
      <w:r w:rsidRPr="00077E41">
        <w:rPr>
          <w:bCs/>
        </w:rPr>
        <w:t>»</w:t>
      </w:r>
      <w:r w:rsidRPr="00077E41">
        <w:t xml:space="preserve"> (с изменениями), к которым, в соответствии с п. 1 ст. 184.1 Бюджетного кодекса Российской Федерации, относятся общий объем доходов, общий объем расходов, дефицит (</w:t>
      </w:r>
      <w:proofErr w:type="spellStart"/>
      <w:r w:rsidRPr="00077E41">
        <w:t>профицит</w:t>
      </w:r>
      <w:proofErr w:type="spellEnd"/>
      <w:r w:rsidRPr="00077E41">
        <w:t>) бюджета</w:t>
      </w:r>
      <w:proofErr w:type="gramEnd"/>
      <w:r w:rsidRPr="00077E41">
        <w:t xml:space="preserve"> и иные характеристики.</w:t>
      </w:r>
      <w:r w:rsidR="0000414B" w:rsidRPr="00077E41">
        <w:t xml:space="preserve"> </w:t>
      </w:r>
    </w:p>
    <w:p w:rsidR="009A0E23" w:rsidRPr="00077E41" w:rsidRDefault="009A0E23" w:rsidP="009A0E23">
      <w:pPr>
        <w:autoSpaceDE w:val="0"/>
        <w:autoSpaceDN w:val="0"/>
        <w:adjustRightInd w:val="0"/>
        <w:ind w:firstLine="567"/>
        <w:contextualSpacing/>
        <w:mirrorIndents/>
        <w:rPr>
          <w:b/>
        </w:rPr>
      </w:pPr>
      <w:r w:rsidRPr="00077E41">
        <w:lastRenderedPageBreak/>
        <w:t>Согласно проекту решения, изменяются следующие основные характеристики бюджета на 2021 год:</w:t>
      </w:r>
      <w:r w:rsidRPr="00077E41">
        <w:rPr>
          <w:b/>
        </w:rPr>
        <w:t xml:space="preserve"> </w:t>
      </w:r>
    </w:p>
    <w:p w:rsidR="009A0E23" w:rsidRPr="00077E41" w:rsidRDefault="009A0E23" w:rsidP="00A8410C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b/>
          <w:sz w:val="24"/>
          <w:szCs w:val="24"/>
        </w:rPr>
        <w:t xml:space="preserve">- </w:t>
      </w:r>
      <w:r w:rsidRPr="00077E41">
        <w:rPr>
          <w:rFonts w:ascii="Times New Roman" w:hAnsi="Times New Roman"/>
          <w:sz w:val="24"/>
          <w:szCs w:val="24"/>
        </w:rPr>
        <w:t xml:space="preserve">доходы бюджета в целом увеличиваются на </w:t>
      </w:r>
      <w:r w:rsidR="00BB5E6B" w:rsidRPr="00077E41">
        <w:rPr>
          <w:rFonts w:ascii="Times New Roman" w:hAnsi="Times New Roman"/>
          <w:sz w:val="24"/>
          <w:szCs w:val="24"/>
        </w:rPr>
        <w:t>154792</w:t>
      </w:r>
      <w:r w:rsidRPr="00077E41">
        <w:rPr>
          <w:rFonts w:ascii="Times New Roman" w:hAnsi="Times New Roman"/>
          <w:sz w:val="24"/>
          <w:szCs w:val="24"/>
        </w:rPr>
        <w:t xml:space="preserve"> тыс. рублей: с </w:t>
      </w:r>
      <w:r w:rsidR="00BB5E6B" w:rsidRPr="00077E41">
        <w:rPr>
          <w:rFonts w:ascii="Times New Roman" w:hAnsi="Times New Roman"/>
          <w:sz w:val="24"/>
          <w:szCs w:val="24"/>
        </w:rPr>
        <w:t>1433233,6</w:t>
      </w:r>
      <w:r w:rsidRPr="00077E41">
        <w:rPr>
          <w:rFonts w:ascii="Times New Roman" w:hAnsi="Times New Roman"/>
          <w:sz w:val="24"/>
          <w:szCs w:val="24"/>
        </w:rPr>
        <w:t xml:space="preserve"> тыс. рублей до </w:t>
      </w:r>
      <w:r w:rsidR="00BB5E6B" w:rsidRPr="00077E41">
        <w:rPr>
          <w:rFonts w:ascii="Times New Roman" w:hAnsi="Times New Roman"/>
          <w:sz w:val="24"/>
          <w:szCs w:val="24"/>
        </w:rPr>
        <w:t>1588025,6</w:t>
      </w:r>
      <w:r w:rsidRPr="00077E41">
        <w:rPr>
          <w:rFonts w:ascii="Times New Roman" w:hAnsi="Times New Roman"/>
          <w:sz w:val="24"/>
          <w:szCs w:val="24"/>
        </w:rPr>
        <w:t xml:space="preserve"> тыс. рублей, в связи с увеличением на </w:t>
      </w:r>
      <w:r w:rsidR="00A8410C" w:rsidRPr="00077E41">
        <w:rPr>
          <w:rFonts w:ascii="Times New Roman" w:hAnsi="Times New Roman"/>
          <w:sz w:val="24"/>
          <w:szCs w:val="24"/>
        </w:rPr>
        <w:t>7418,6</w:t>
      </w:r>
      <w:r w:rsidRPr="00077E41">
        <w:rPr>
          <w:rFonts w:ascii="Times New Roman" w:hAnsi="Times New Roman"/>
          <w:sz w:val="24"/>
          <w:szCs w:val="24"/>
        </w:rPr>
        <w:t xml:space="preserve"> тыс. рублей налоговых и неналоговых доходов, безвозмездных поступлений из областного бюджета на </w:t>
      </w:r>
      <w:r w:rsidR="00A8410C" w:rsidRPr="00077E41">
        <w:rPr>
          <w:rFonts w:ascii="Times New Roman" w:hAnsi="Times New Roman"/>
          <w:sz w:val="24"/>
          <w:szCs w:val="24"/>
        </w:rPr>
        <w:t xml:space="preserve">147373,4 </w:t>
      </w:r>
      <w:r w:rsidRPr="00077E41">
        <w:rPr>
          <w:rFonts w:ascii="Times New Roman" w:hAnsi="Times New Roman"/>
          <w:sz w:val="24"/>
          <w:szCs w:val="24"/>
        </w:rPr>
        <w:t xml:space="preserve">тыс. рублей;  </w:t>
      </w:r>
    </w:p>
    <w:p w:rsidR="009A0E23" w:rsidRPr="00077E41" w:rsidRDefault="009A0E23" w:rsidP="009A0E23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увеличиваются на </w:t>
      </w:r>
      <w:r w:rsidR="00BB5E6B" w:rsidRPr="00077E41">
        <w:t>151704,7</w:t>
      </w:r>
      <w:r w:rsidRPr="00077E41">
        <w:t xml:space="preserve"> тыс. рублей с </w:t>
      </w:r>
      <w:r w:rsidR="00BB5E6B" w:rsidRPr="00077E41">
        <w:t>1452333,6</w:t>
      </w:r>
      <w:r w:rsidRPr="00077E41">
        <w:t xml:space="preserve"> тыс. рублей до  </w:t>
      </w:r>
      <w:r w:rsidR="002A2B4C" w:rsidRPr="00077E41">
        <w:t xml:space="preserve">1604038,2 </w:t>
      </w:r>
      <w:r w:rsidRPr="00077E41">
        <w:t xml:space="preserve">тыс. рублей; </w:t>
      </w:r>
    </w:p>
    <w:p w:rsidR="009A0E23" w:rsidRPr="00077E41" w:rsidRDefault="009A0E23" w:rsidP="009A0E23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в сумме </w:t>
      </w:r>
      <w:r w:rsidR="00BB5E6B" w:rsidRPr="00077E41">
        <w:t>16012,7</w:t>
      </w:r>
      <w:r w:rsidRPr="00077E41">
        <w:t xml:space="preserve"> тыс. рублей</w:t>
      </w:r>
      <w:r w:rsidR="009A15D3" w:rsidRPr="00077E41">
        <w:t xml:space="preserve"> уменьшается на 3087,3 тыс. рублей: с 19100 тыс. рублей до 16012,7 тыс. рублей</w:t>
      </w:r>
      <w:r w:rsidRPr="00077E41">
        <w:rPr>
          <w:rFonts w:eastAsia="TimesNewRomanPSMT"/>
          <w:lang w:eastAsia="en-US"/>
        </w:rPr>
        <w:t>.</w:t>
      </w:r>
      <w:r w:rsidRPr="00077E41">
        <w:t xml:space="preserve"> </w:t>
      </w:r>
    </w:p>
    <w:p w:rsidR="009A0E23" w:rsidRPr="00077E41" w:rsidRDefault="009A0E23" w:rsidP="009A0E23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Предельный объем муниципального долга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на </w:t>
      </w:r>
      <w:r w:rsidR="009F730B" w:rsidRPr="00077E41">
        <w:t>7418,6</w:t>
      </w:r>
      <w:r w:rsidRPr="00077E41">
        <w:t xml:space="preserve"> тыс. рублей увеличивается с </w:t>
      </w:r>
      <w:r w:rsidR="009F730B" w:rsidRPr="00077E41">
        <w:t>206084,2</w:t>
      </w:r>
      <w:r w:rsidRPr="00077E41">
        <w:t xml:space="preserve"> тыс. рублей до </w:t>
      </w:r>
      <w:r w:rsidR="009F730B" w:rsidRPr="00077E41">
        <w:t>213502,8</w:t>
      </w:r>
      <w:r w:rsidRPr="00077E41">
        <w:t xml:space="preserve"> тыс. рублей.</w:t>
      </w:r>
    </w:p>
    <w:p w:rsidR="002747D8" w:rsidRPr="00077E41" w:rsidRDefault="002747D8" w:rsidP="009A0E23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Верхний предел муниципального внутреннего долга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на 01 января 2022 года сокращается на 3087,3 тыс. рублей </w:t>
      </w:r>
      <w:r w:rsidR="00DF2205" w:rsidRPr="00077E41">
        <w:t>и составит в сумме 28945,8 тыс. рублей.</w:t>
      </w:r>
    </w:p>
    <w:p w:rsidR="00DF2205" w:rsidRPr="00077E41" w:rsidRDefault="00DF2205" w:rsidP="009A0E23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Объем расходов на обслуживание муниципального долга (12,7 тыс. рублей), верхний предел долга по муниципальным гарантиям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(0,0 тыс. рублей) останутся без изменений.</w:t>
      </w:r>
    </w:p>
    <w:p w:rsidR="009A0E23" w:rsidRPr="00077E41" w:rsidRDefault="00CA6274" w:rsidP="009A0E23">
      <w:pPr>
        <w:autoSpaceDE w:val="0"/>
        <w:autoSpaceDN w:val="0"/>
        <w:adjustRightInd w:val="0"/>
        <w:ind w:firstLine="567"/>
        <w:contextualSpacing/>
        <w:mirrorIndents/>
      </w:pPr>
      <w:r w:rsidRPr="00077E41">
        <w:t>Н</w:t>
      </w:r>
      <w:r w:rsidR="009A0E23" w:rsidRPr="00077E41">
        <w:t>а 2022 год</w:t>
      </w:r>
      <w:r w:rsidRPr="00077E41">
        <w:t>:</w:t>
      </w:r>
    </w:p>
    <w:p w:rsidR="00CA6274" w:rsidRPr="00077E41" w:rsidRDefault="00CA6274" w:rsidP="00CA627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b/>
          <w:sz w:val="24"/>
          <w:szCs w:val="24"/>
        </w:rPr>
        <w:t xml:space="preserve">- </w:t>
      </w:r>
      <w:r w:rsidRPr="00077E41">
        <w:rPr>
          <w:rFonts w:ascii="Times New Roman" w:hAnsi="Times New Roman"/>
          <w:sz w:val="24"/>
          <w:szCs w:val="24"/>
        </w:rPr>
        <w:t xml:space="preserve">доходы бюджета в целом увеличиваются на </w:t>
      </w:r>
      <w:r w:rsidR="00E66764" w:rsidRPr="00077E41">
        <w:rPr>
          <w:rFonts w:ascii="Times New Roman" w:hAnsi="Times New Roman"/>
          <w:sz w:val="24"/>
          <w:szCs w:val="24"/>
        </w:rPr>
        <w:t>186736,3</w:t>
      </w:r>
      <w:r w:rsidRPr="00077E41">
        <w:rPr>
          <w:rFonts w:ascii="Times New Roman" w:hAnsi="Times New Roman"/>
          <w:sz w:val="24"/>
          <w:szCs w:val="24"/>
        </w:rPr>
        <w:t xml:space="preserve"> тыс. рублей: с </w:t>
      </w:r>
      <w:r w:rsidR="00E66764" w:rsidRPr="00077E41">
        <w:rPr>
          <w:rFonts w:ascii="Times New Roman" w:hAnsi="Times New Roman"/>
          <w:sz w:val="24"/>
          <w:szCs w:val="24"/>
        </w:rPr>
        <w:t>1468794,8</w:t>
      </w:r>
      <w:r w:rsidRPr="00077E41">
        <w:rPr>
          <w:rFonts w:ascii="Times New Roman" w:hAnsi="Times New Roman"/>
          <w:sz w:val="24"/>
          <w:szCs w:val="24"/>
        </w:rPr>
        <w:t xml:space="preserve"> тыс. рублей до </w:t>
      </w:r>
      <w:r w:rsidR="00E66764" w:rsidRPr="00077E41">
        <w:rPr>
          <w:rFonts w:ascii="Times New Roman" w:hAnsi="Times New Roman"/>
          <w:sz w:val="24"/>
          <w:szCs w:val="24"/>
        </w:rPr>
        <w:t xml:space="preserve">1655531,1 </w:t>
      </w:r>
      <w:r w:rsidRPr="00077E41">
        <w:rPr>
          <w:rFonts w:ascii="Times New Roman" w:hAnsi="Times New Roman"/>
          <w:sz w:val="24"/>
          <w:szCs w:val="24"/>
        </w:rPr>
        <w:t xml:space="preserve">тыс. рублей, в связи с увеличением на </w:t>
      </w:r>
      <w:r w:rsidR="006516DD" w:rsidRPr="00077E41">
        <w:rPr>
          <w:rFonts w:ascii="Times New Roman" w:hAnsi="Times New Roman"/>
          <w:sz w:val="24"/>
          <w:szCs w:val="24"/>
        </w:rPr>
        <w:t>16000,0</w:t>
      </w:r>
      <w:r w:rsidRPr="00077E41">
        <w:rPr>
          <w:rFonts w:ascii="Times New Roman" w:hAnsi="Times New Roman"/>
          <w:sz w:val="24"/>
          <w:szCs w:val="24"/>
        </w:rPr>
        <w:t xml:space="preserve"> тыс. рублей налоговых и неналоговых доходов, безвозмездных поступлений из областного бюджета на </w:t>
      </w:r>
      <w:r w:rsidR="00ED7C4C" w:rsidRPr="00077E41">
        <w:rPr>
          <w:rFonts w:ascii="Times New Roman" w:hAnsi="Times New Roman"/>
          <w:sz w:val="24"/>
          <w:szCs w:val="24"/>
        </w:rPr>
        <w:t>170736,3</w:t>
      </w:r>
      <w:r w:rsidRPr="00077E41">
        <w:rPr>
          <w:rFonts w:ascii="Times New Roman" w:hAnsi="Times New Roman"/>
          <w:sz w:val="24"/>
          <w:szCs w:val="24"/>
        </w:rPr>
        <w:t xml:space="preserve"> тыс. рублей;  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увеличиваются на </w:t>
      </w:r>
      <w:r w:rsidR="0007737F" w:rsidRPr="00077E41">
        <w:t>186736,3</w:t>
      </w:r>
      <w:r w:rsidRPr="00077E41">
        <w:t xml:space="preserve"> тыс. рублей с </w:t>
      </w:r>
      <w:r w:rsidR="0007737F" w:rsidRPr="00077E41">
        <w:t>1488081,0</w:t>
      </w:r>
      <w:r w:rsidRPr="00077E41">
        <w:t xml:space="preserve"> тыс. рублей до  </w:t>
      </w:r>
      <w:r w:rsidR="0007737F" w:rsidRPr="00077E41">
        <w:t>1674817,3</w:t>
      </w:r>
      <w:r w:rsidRPr="00077E41">
        <w:t xml:space="preserve"> тыс. рублей; 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в сумме </w:t>
      </w:r>
      <w:r w:rsidR="0007737F" w:rsidRPr="00077E41">
        <w:t>19286,2</w:t>
      </w:r>
      <w:r w:rsidRPr="00077E41">
        <w:t xml:space="preserve"> тыс. рублей</w:t>
      </w:r>
      <w:r w:rsidR="0007737F" w:rsidRPr="00077E41">
        <w:t xml:space="preserve"> останется без изменений</w:t>
      </w:r>
      <w:r w:rsidRPr="00077E41">
        <w:rPr>
          <w:rFonts w:eastAsia="TimesNewRomanPSMT"/>
          <w:lang w:eastAsia="en-US"/>
        </w:rPr>
        <w:t>.</w:t>
      </w:r>
      <w:r w:rsidRPr="00077E41">
        <w:t xml:space="preserve"> 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Предельный объем муниципального долга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на </w:t>
      </w:r>
      <w:r w:rsidR="0007737F" w:rsidRPr="00077E41">
        <w:t>16000,0</w:t>
      </w:r>
      <w:r w:rsidRPr="00077E41">
        <w:t xml:space="preserve"> тыс. рублей увеличивается с </w:t>
      </w:r>
      <w:r w:rsidR="0007737F" w:rsidRPr="00077E41">
        <w:t>192861,5</w:t>
      </w:r>
      <w:r w:rsidRPr="00077E41">
        <w:t xml:space="preserve"> тыс. рублей до </w:t>
      </w:r>
      <w:r w:rsidR="0007737F" w:rsidRPr="00077E41">
        <w:t>208861,5</w:t>
      </w:r>
      <w:r w:rsidRPr="00077E41">
        <w:t xml:space="preserve"> тыс. рублей.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Верхний предел муниципального внутреннего долга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на 01 января 202</w:t>
      </w:r>
      <w:r w:rsidR="00725BD1" w:rsidRPr="00077E41">
        <w:t>3</w:t>
      </w:r>
      <w:r w:rsidRPr="00077E41">
        <w:t xml:space="preserve"> года сокращается на 3087,3 тыс. рублей и составит в сумме </w:t>
      </w:r>
      <w:r w:rsidR="00725BD1" w:rsidRPr="00077E41">
        <w:t>48232</w:t>
      </w:r>
      <w:r w:rsidRPr="00077E41">
        <w:t xml:space="preserve"> тыс. рублей.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>Объем расходов на обслуживание муниципального долга (</w:t>
      </w:r>
      <w:r w:rsidR="00725BD1" w:rsidRPr="00077E41">
        <w:t>13,0</w:t>
      </w:r>
      <w:r w:rsidRPr="00077E41">
        <w:t xml:space="preserve"> тыс. рублей), верхний предел долга по муниципальным гарантиям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(0,0 тыс. рублей) останутся без изменений.</w:t>
      </w:r>
    </w:p>
    <w:p w:rsidR="009A0E23" w:rsidRPr="00077E41" w:rsidRDefault="009A0E23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>На 2023 год:</w:t>
      </w:r>
    </w:p>
    <w:p w:rsidR="00CA6274" w:rsidRPr="00077E41" w:rsidRDefault="00CA6274" w:rsidP="00CA627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b/>
          <w:sz w:val="24"/>
          <w:szCs w:val="24"/>
        </w:rPr>
        <w:t xml:space="preserve">- </w:t>
      </w:r>
      <w:r w:rsidRPr="00077E41">
        <w:rPr>
          <w:rFonts w:ascii="Times New Roman" w:hAnsi="Times New Roman"/>
          <w:sz w:val="24"/>
          <w:szCs w:val="24"/>
        </w:rPr>
        <w:t xml:space="preserve">доходы бюджета в целом увеличиваются на </w:t>
      </w:r>
      <w:r w:rsidR="00725BD1" w:rsidRPr="00077E41">
        <w:rPr>
          <w:rFonts w:ascii="Times New Roman" w:hAnsi="Times New Roman"/>
          <w:sz w:val="24"/>
          <w:szCs w:val="24"/>
        </w:rPr>
        <w:t xml:space="preserve">15995,6 </w:t>
      </w:r>
      <w:r w:rsidRPr="00077E41">
        <w:rPr>
          <w:rFonts w:ascii="Times New Roman" w:hAnsi="Times New Roman"/>
          <w:sz w:val="24"/>
          <w:szCs w:val="24"/>
        </w:rPr>
        <w:t xml:space="preserve">тыс. рублей: с </w:t>
      </w:r>
      <w:r w:rsidR="00725BD1" w:rsidRPr="00077E41">
        <w:rPr>
          <w:rFonts w:ascii="Times New Roman" w:hAnsi="Times New Roman"/>
          <w:sz w:val="24"/>
          <w:szCs w:val="24"/>
        </w:rPr>
        <w:t>907487,7</w:t>
      </w:r>
      <w:r w:rsidRPr="00077E41">
        <w:rPr>
          <w:rFonts w:ascii="Times New Roman" w:hAnsi="Times New Roman"/>
          <w:sz w:val="24"/>
          <w:szCs w:val="24"/>
        </w:rPr>
        <w:t xml:space="preserve"> тыс. рублей до </w:t>
      </w:r>
      <w:r w:rsidR="00725BD1" w:rsidRPr="00077E41">
        <w:rPr>
          <w:rFonts w:ascii="Times New Roman" w:hAnsi="Times New Roman"/>
          <w:sz w:val="24"/>
          <w:szCs w:val="24"/>
        </w:rPr>
        <w:t>923483,3</w:t>
      </w:r>
      <w:r w:rsidRPr="00077E41">
        <w:rPr>
          <w:rFonts w:ascii="Times New Roman" w:hAnsi="Times New Roman"/>
          <w:sz w:val="24"/>
          <w:szCs w:val="24"/>
        </w:rPr>
        <w:t xml:space="preserve"> тыс. рублей, в связи с увеличением на </w:t>
      </w:r>
      <w:r w:rsidR="00AF2265" w:rsidRPr="00077E41">
        <w:rPr>
          <w:rFonts w:ascii="Times New Roman" w:hAnsi="Times New Roman"/>
          <w:sz w:val="24"/>
          <w:szCs w:val="24"/>
        </w:rPr>
        <w:t>16000,0</w:t>
      </w:r>
      <w:r w:rsidRPr="00077E41">
        <w:rPr>
          <w:rFonts w:ascii="Times New Roman" w:hAnsi="Times New Roman"/>
          <w:sz w:val="24"/>
          <w:szCs w:val="24"/>
        </w:rPr>
        <w:t xml:space="preserve"> тыс. рублей налоговых и неналоговых доходов, </w:t>
      </w:r>
      <w:r w:rsidR="00AF2265" w:rsidRPr="00077E41">
        <w:rPr>
          <w:rFonts w:ascii="Times New Roman" w:hAnsi="Times New Roman"/>
          <w:sz w:val="24"/>
          <w:szCs w:val="24"/>
        </w:rPr>
        <w:t>по безвозмездным</w:t>
      </w:r>
      <w:r w:rsidRPr="00077E41">
        <w:rPr>
          <w:rFonts w:ascii="Times New Roman" w:hAnsi="Times New Roman"/>
          <w:sz w:val="24"/>
          <w:szCs w:val="24"/>
        </w:rPr>
        <w:t xml:space="preserve"> поступлени</w:t>
      </w:r>
      <w:r w:rsidR="00AF2265" w:rsidRPr="00077E41">
        <w:rPr>
          <w:rFonts w:ascii="Times New Roman" w:hAnsi="Times New Roman"/>
          <w:sz w:val="24"/>
          <w:szCs w:val="24"/>
        </w:rPr>
        <w:t>ям</w:t>
      </w:r>
      <w:r w:rsidRPr="00077E41">
        <w:rPr>
          <w:rFonts w:ascii="Times New Roman" w:hAnsi="Times New Roman"/>
          <w:sz w:val="24"/>
          <w:szCs w:val="24"/>
        </w:rPr>
        <w:t xml:space="preserve"> из областного бюджета </w:t>
      </w:r>
      <w:r w:rsidR="00AF2265" w:rsidRPr="00077E41">
        <w:rPr>
          <w:rFonts w:ascii="Times New Roman" w:hAnsi="Times New Roman"/>
          <w:sz w:val="24"/>
          <w:szCs w:val="24"/>
        </w:rPr>
        <w:t>уменьшение составило в сумме 4,4</w:t>
      </w:r>
      <w:r w:rsidRPr="00077E41">
        <w:rPr>
          <w:rFonts w:ascii="Times New Roman" w:hAnsi="Times New Roman"/>
          <w:sz w:val="24"/>
          <w:szCs w:val="24"/>
        </w:rPr>
        <w:t xml:space="preserve"> тыс. рублей;  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>- расходы бюджета увеличиваются на 15</w:t>
      </w:r>
      <w:r w:rsidR="00A26D22" w:rsidRPr="00077E41">
        <w:t>995,6</w:t>
      </w:r>
      <w:r w:rsidRPr="00077E41">
        <w:t xml:space="preserve"> тыс. рублей с </w:t>
      </w:r>
      <w:r w:rsidR="00A26D22" w:rsidRPr="00077E41">
        <w:t>927262,2</w:t>
      </w:r>
      <w:r w:rsidR="00AF2265" w:rsidRPr="00077E41">
        <w:t xml:space="preserve"> </w:t>
      </w:r>
      <w:r w:rsidRPr="00077E41">
        <w:t xml:space="preserve">тыс. рублей до  </w:t>
      </w:r>
      <w:r w:rsidR="00AF2265" w:rsidRPr="00077E41">
        <w:t>943257,8</w:t>
      </w:r>
      <w:r w:rsidRPr="00077E41">
        <w:t xml:space="preserve"> тыс. рублей; 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в сумме </w:t>
      </w:r>
      <w:r w:rsidR="00A26D22" w:rsidRPr="00077E41">
        <w:t>19774,5</w:t>
      </w:r>
      <w:r w:rsidRPr="00077E41">
        <w:t xml:space="preserve"> тыс. рублей</w:t>
      </w:r>
      <w:r w:rsidR="00A26D22" w:rsidRPr="00077E41">
        <w:t xml:space="preserve"> останется без изменений</w:t>
      </w:r>
      <w:r w:rsidRPr="00077E41">
        <w:rPr>
          <w:rFonts w:eastAsia="TimesNewRomanPSMT"/>
          <w:lang w:eastAsia="en-US"/>
        </w:rPr>
        <w:t>.</w:t>
      </w:r>
      <w:r w:rsidRPr="00077E41">
        <w:t xml:space="preserve"> 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Предельный объем муниципального долга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на </w:t>
      </w:r>
      <w:r w:rsidR="005B77E1" w:rsidRPr="00077E41">
        <w:t>16000,0</w:t>
      </w:r>
      <w:r w:rsidRPr="00077E41">
        <w:t xml:space="preserve"> тыс. рублей увеличивается с</w:t>
      </w:r>
      <w:r w:rsidR="005B77E1" w:rsidRPr="00077E41">
        <w:t xml:space="preserve"> 197745,1</w:t>
      </w:r>
      <w:r w:rsidRPr="00077E41">
        <w:t xml:space="preserve"> тыс. рублей до </w:t>
      </w:r>
      <w:r w:rsidR="005B77E1" w:rsidRPr="00077E41">
        <w:t>213745,1</w:t>
      </w:r>
      <w:r w:rsidRPr="00077E41">
        <w:t xml:space="preserve"> тыс. рублей.</w:t>
      </w:r>
    </w:p>
    <w:p w:rsidR="00CA6274" w:rsidRPr="00077E41" w:rsidRDefault="00CA6274" w:rsidP="00CA627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Верхний предел муниципального внутреннего долга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на 01 января 202</w:t>
      </w:r>
      <w:r w:rsidR="005B77E1" w:rsidRPr="00077E41">
        <w:t>4</w:t>
      </w:r>
      <w:r w:rsidRPr="00077E41">
        <w:t xml:space="preserve"> года сокращается на 3087,3 тыс. рублей и составит в сумме </w:t>
      </w:r>
      <w:r w:rsidR="005B77E1" w:rsidRPr="00077E41">
        <w:t>68006,5</w:t>
      </w:r>
      <w:r w:rsidRPr="00077E41">
        <w:t xml:space="preserve"> тыс. рублей.</w:t>
      </w:r>
    </w:p>
    <w:p w:rsidR="00CA6274" w:rsidRPr="00077E41" w:rsidRDefault="00CA6274" w:rsidP="00CA6274">
      <w:pPr>
        <w:ind w:firstLine="567"/>
      </w:pPr>
      <w:r w:rsidRPr="00077E41">
        <w:lastRenderedPageBreak/>
        <w:t>Объем расходов на обслуживание муниципального долга (1</w:t>
      </w:r>
      <w:r w:rsidR="005B77E1" w:rsidRPr="00077E41">
        <w:t>3,0</w:t>
      </w:r>
      <w:r w:rsidRPr="00077E41">
        <w:t xml:space="preserve"> тыс. рублей), верхний предел долга по муниципальным гарантиям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(0,0 тыс. рублей) останутся без изменений. </w:t>
      </w:r>
    </w:p>
    <w:p w:rsidR="000608FE" w:rsidRPr="00077E41" w:rsidRDefault="000608FE" w:rsidP="000608FE">
      <w:pPr>
        <w:pStyle w:val="Default"/>
        <w:ind w:firstLine="567"/>
        <w:rPr>
          <w:b/>
        </w:rPr>
      </w:pPr>
      <w:r w:rsidRPr="00077E41">
        <w:rPr>
          <w:b/>
        </w:rPr>
        <w:t xml:space="preserve">Муниципальный долг. </w:t>
      </w:r>
    </w:p>
    <w:p w:rsidR="000608FE" w:rsidRPr="00077E41" w:rsidRDefault="000608FE" w:rsidP="000608FE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Проектом решения предусмотрено сокращение верхнего предела муниципального внутреннего долга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</w:t>
      </w:r>
      <w:r w:rsidR="00020EBD" w:rsidRPr="00077E41">
        <w:t>в 2021 году в сумме</w:t>
      </w:r>
      <w:r w:rsidRPr="00077E41">
        <w:t xml:space="preserve"> 3087,3 тыс. рублей и </w:t>
      </w:r>
      <w:r w:rsidR="00020EBD" w:rsidRPr="00077E41">
        <w:t>на плановый период 2022 и 2023 годов в сумме 3087,3 тыс. рублей соответственно.</w:t>
      </w:r>
    </w:p>
    <w:p w:rsidR="000F5B3A" w:rsidRPr="00077E41" w:rsidRDefault="000608FE" w:rsidP="000F5B3A">
      <w:pPr>
        <w:shd w:val="clear" w:color="auto" w:fill="FFFFFF"/>
        <w:ind w:right="24" w:firstLine="567"/>
      </w:pPr>
      <w:r w:rsidRPr="00077E41"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2021 году и плановом периоде2022 и 2023 годов.</w:t>
      </w:r>
      <w:r w:rsidR="000F5B3A" w:rsidRPr="00077E41">
        <w:rPr>
          <w:spacing w:val="-1"/>
        </w:rPr>
        <w:t xml:space="preserve"> Проектом решения предоставление муниципальных гарантий не планируется.</w:t>
      </w:r>
    </w:p>
    <w:p w:rsidR="009A0E23" w:rsidRPr="00077E41" w:rsidRDefault="00FE3FAD" w:rsidP="00FE3FAD">
      <w:pPr>
        <w:ind w:firstLine="708"/>
        <w:rPr>
          <w:bCs/>
        </w:rPr>
      </w:pPr>
      <w:r w:rsidRPr="00077E41">
        <w:t>Общий анализ изменений основных характеристик местного бюджета на 2021 год приведен в таблице:</w:t>
      </w:r>
    </w:p>
    <w:p w:rsidR="009A0E23" w:rsidRPr="002C1B83" w:rsidRDefault="009A0E23" w:rsidP="009A0E23">
      <w:pPr>
        <w:ind w:firstLine="708"/>
        <w:jc w:val="right"/>
        <w:rPr>
          <w:bCs/>
        </w:rPr>
      </w:pPr>
      <w:r w:rsidRPr="002C1B83">
        <w:rPr>
          <w:color w:val="000000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544"/>
        <w:gridCol w:w="1843"/>
        <w:gridCol w:w="1701"/>
        <w:gridCol w:w="1276"/>
        <w:gridCol w:w="1275"/>
      </w:tblGrid>
      <w:tr w:rsidR="009A0E23" w:rsidRPr="005D3DFE" w:rsidTr="002747D8">
        <w:trPr>
          <w:trHeight w:val="4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F47DEB" w:rsidRDefault="009A0E23" w:rsidP="002747D8">
            <w:pPr>
              <w:jc w:val="center"/>
              <w:rPr>
                <w:color w:val="000000"/>
                <w:sz w:val="20"/>
                <w:szCs w:val="20"/>
              </w:rPr>
            </w:pPr>
            <w:r w:rsidRPr="00F47DE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47DEB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F47DEB" w:rsidRDefault="009A0E23" w:rsidP="002747D8">
            <w:pPr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F47DEB">
              <w:rPr>
                <w:rFonts w:eastAsia="TimesNewRomanPSMT"/>
                <w:sz w:val="20"/>
                <w:szCs w:val="20"/>
                <w:lang w:eastAsia="en-US"/>
              </w:rPr>
              <w:t>Основные характеристики местного бюджета на 2021 год</w:t>
            </w:r>
          </w:p>
        </w:tc>
      </w:tr>
      <w:tr w:rsidR="009A0E23" w:rsidRPr="005D3DFE" w:rsidTr="002747D8">
        <w:trPr>
          <w:trHeight w:val="88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23" w:rsidRPr="00F47DEB" w:rsidRDefault="009A0E23" w:rsidP="00274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F47DEB" w:rsidRDefault="009A0E23" w:rsidP="002747D8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F47DEB">
              <w:rPr>
                <w:sz w:val="20"/>
                <w:szCs w:val="20"/>
              </w:rPr>
              <w:t>Утверждено решением о бюджете на 2021 год от 24.12.2020 №105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F47DEB" w:rsidRDefault="009A0E23" w:rsidP="002747D8">
            <w:pPr>
              <w:pStyle w:val="Default"/>
              <w:jc w:val="center"/>
              <w:rPr>
                <w:sz w:val="20"/>
                <w:szCs w:val="20"/>
              </w:rPr>
            </w:pPr>
            <w:r w:rsidRPr="00F47DEB">
              <w:rPr>
                <w:sz w:val="20"/>
                <w:szCs w:val="20"/>
              </w:rPr>
              <w:t xml:space="preserve">Предусмотрено проектом решения </w:t>
            </w:r>
          </w:p>
          <w:p w:rsidR="009A0E23" w:rsidRPr="00F47DEB" w:rsidRDefault="009A0E23" w:rsidP="0027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F47DEB" w:rsidRDefault="009A0E23" w:rsidP="002747D8">
            <w:pPr>
              <w:pStyle w:val="Default"/>
              <w:jc w:val="center"/>
              <w:rPr>
                <w:sz w:val="20"/>
                <w:szCs w:val="20"/>
              </w:rPr>
            </w:pPr>
            <w:r w:rsidRPr="00F47DEB">
              <w:rPr>
                <w:sz w:val="20"/>
                <w:szCs w:val="20"/>
              </w:rPr>
              <w:t xml:space="preserve">Отклонение </w:t>
            </w:r>
          </w:p>
          <w:p w:rsidR="009A0E23" w:rsidRPr="00F47DEB" w:rsidRDefault="009A0E23" w:rsidP="002747D8">
            <w:pPr>
              <w:ind w:right="-1"/>
              <w:contextualSpacing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062D93">
              <w:rPr>
                <w:b/>
                <w:i/>
                <w:kern w:val="2"/>
                <w:sz w:val="20"/>
                <w:szCs w:val="20"/>
              </w:rPr>
              <w:t>( +/-)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F47DEB" w:rsidRDefault="009A0E23" w:rsidP="002747D8">
            <w:pPr>
              <w:pStyle w:val="Default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F47DEB">
              <w:rPr>
                <w:sz w:val="20"/>
                <w:szCs w:val="20"/>
              </w:rPr>
              <w:t>Темпы прироста (снижения</w:t>
            </w:r>
            <w:proofErr w:type="gramStart"/>
            <w:r w:rsidRPr="00F47DEB">
              <w:rPr>
                <w:sz w:val="20"/>
                <w:szCs w:val="20"/>
              </w:rPr>
              <w:t xml:space="preserve">) (%) </w:t>
            </w:r>
            <w:proofErr w:type="gramEnd"/>
          </w:p>
        </w:tc>
      </w:tr>
      <w:tr w:rsidR="009A0E23" w:rsidRPr="005D3DFE" w:rsidTr="002747D8">
        <w:trPr>
          <w:trHeight w:val="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23" w:rsidRPr="00F47DEB" w:rsidRDefault="009A0E23" w:rsidP="002747D8">
            <w:pPr>
              <w:rPr>
                <w:b/>
                <w:color w:val="000000"/>
                <w:sz w:val="20"/>
                <w:szCs w:val="20"/>
              </w:rPr>
            </w:pPr>
            <w:r w:rsidRPr="00F47DEB">
              <w:rPr>
                <w:b/>
                <w:color w:val="000000"/>
                <w:sz w:val="20"/>
                <w:szCs w:val="20"/>
              </w:rPr>
              <w:t>Доходы бюджета 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F47DEB" w:rsidRDefault="009A0E23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47DEB">
              <w:rPr>
                <w:b/>
                <w:i/>
                <w:color w:val="000000"/>
                <w:sz w:val="20"/>
                <w:szCs w:val="20"/>
              </w:rPr>
              <w:t>1230966,5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F47DEB" w:rsidRDefault="00BA63F7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1588025,6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F47DEB" w:rsidRDefault="009A0E23" w:rsidP="00BA63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(+)</w:t>
            </w:r>
            <w:r w:rsidR="00866F96">
              <w:rPr>
                <w:b/>
                <w:color w:val="000000"/>
                <w:sz w:val="20"/>
                <w:szCs w:val="20"/>
              </w:rPr>
              <w:t>357059,1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F47DEB" w:rsidRDefault="009A0E23" w:rsidP="00BA63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(+)</w:t>
            </w:r>
            <w:r w:rsidR="00866F96">
              <w:rPr>
                <w:b/>
                <w:color w:val="000000"/>
                <w:sz w:val="20"/>
                <w:szCs w:val="20"/>
              </w:rPr>
              <w:t xml:space="preserve"> 29 %</w:t>
            </w:r>
          </w:p>
        </w:tc>
      </w:tr>
      <w:tr w:rsidR="009A0E23" w:rsidRPr="005D3DFE" w:rsidTr="002747D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23" w:rsidRPr="00F47DEB" w:rsidRDefault="009A0E23" w:rsidP="002747D8">
            <w:pPr>
              <w:jc w:val="left"/>
              <w:rPr>
                <w:color w:val="000000"/>
                <w:sz w:val="20"/>
                <w:szCs w:val="20"/>
              </w:rPr>
            </w:pPr>
            <w:r w:rsidRPr="00F47DEB">
              <w:rPr>
                <w:color w:val="000000"/>
                <w:sz w:val="20"/>
                <w:szCs w:val="20"/>
              </w:rPr>
              <w:t xml:space="preserve">Безвозмездные поступления бюджета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0E23" w:rsidRPr="00F47DEB" w:rsidRDefault="009A0E23" w:rsidP="002747D8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F47DEB">
              <w:rPr>
                <w:i/>
                <w:color w:val="000000"/>
                <w:sz w:val="20"/>
                <w:szCs w:val="20"/>
              </w:rPr>
              <w:t>1039966,5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F47DEB" w:rsidRDefault="00BA63F7" w:rsidP="002747D8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1374522,8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E23" w:rsidRPr="00F47DEB" w:rsidRDefault="009A0E23" w:rsidP="00BA6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</w:t>
            </w:r>
            <w:r w:rsidR="00866F96">
              <w:rPr>
                <w:color w:val="000000"/>
                <w:sz w:val="20"/>
                <w:szCs w:val="20"/>
              </w:rPr>
              <w:t>334556,3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E23" w:rsidRPr="00F47DEB" w:rsidRDefault="009A0E23" w:rsidP="00866F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</w:t>
            </w:r>
            <w:r w:rsidR="00866F96">
              <w:rPr>
                <w:color w:val="000000"/>
                <w:sz w:val="20"/>
                <w:szCs w:val="20"/>
              </w:rPr>
              <w:t xml:space="preserve"> 32,2 %</w:t>
            </w:r>
          </w:p>
        </w:tc>
      </w:tr>
      <w:tr w:rsidR="009A0E23" w:rsidRPr="005D3DFE" w:rsidTr="002747D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F47DEB" w:rsidRDefault="009A0E23" w:rsidP="002747D8">
            <w:pPr>
              <w:jc w:val="left"/>
              <w:rPr>
                <w:color w:val="000000"/>
                <w:sz w:val="20"/>
                <w:szCs w:val="20"/>
              </w:rPr>
            </w:pPr>
            <w:r w:rsidRPr="00F47DEB">
              <w:rPr>
                <w:sz w:val="20"/>
                <w:szCs w:val="20"/>
              </w:rPr>
              <w:t>налоговые и неналоговые доходы</w:t>
            </w:r>
            <w:r w:rsidRPr="00F47DE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F47DEB" w:rsidRDefault="009A0E23" w:rsidP="002747D8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F47DEB">
              <w:rPr>
                <w:i/>
                <w:color w:val="000000"/>
                <w:sz w:val="20"/>
                <w:szCs w:val="20"/>
              </w:rPr>
              <w:t>191000,0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F47DEB" w:rsidRDefault="00BA63F7" w:rsidP="002747D8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213502,8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E23" w:rsidRPr="00F47DEB" w:rsidRDefault="009A0E23" w:rsidP="00BA6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</w:t>
            </w:r>
            <w:r w:rsidR="00866F96">
              <w:rPr>
                <w:color w:val="000000"/>
                <w:sz w:val="20"/>
                <w:szCs w:val="20"/>
              </w:rPr>
              <w:t>22502,8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E23" w:rsidRPr="00F47DEB" w:rsidRDefault="009A0E23" w:rsidP="00BA6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</w:t>
            </w:r>
            <w:r w:rsidR="00866F96">
              <w:rPr>
                <w:color w:val="000000"/>
                <w:sz w:val="20"/>
                <w:szCs w:val="20"/>
              </w:rPr>
              <w:t xml:space="preserve"> 11,8 %</w:t>
            </w:r>
          </w:p>
        </w:tc>
      </w:tr>
      <w:tr w:rsidR="009A0E23" w:rsidRPr="005D3DFE" w:rsidTr="002747D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F47DEB" w:rsidRDefault="009A0E23" w:rsidP="002747D8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F47DEB">
              <w:rPr>
                <w:b/>
                <w:color w:val="000000"/>
                <w:sz w:val="20"/>
                <w:szCs w:val="20"/>
              </w:rPr>
              <w:t xml:space="preserve">Расходы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F47DEB" w:rsidRDefault="009A0E23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47DEB">
              <w:rPr>
                <w:b/>
                <w:i/>
                <w:color w:val="000000"/>
                <w:sz w:val="20"/>
                <w:szCs w:val="20"/>
              </w:rPr>
              <w:t>1250066,5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F47DEB" w:rsidRDefault="00BA63F7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1604038,3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F47DEB" w:rsidRDefault="009A0E23" w:rsidP="00BA63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(+)</w:t>
            </w:r>
            <w:r w:rsidR="00866F96">
              <w:rPr>
                <w:b/>
                <w:color w:val="000000"/>
                <w:sz w:val="20"/>
                <w:szCs w:val="20"/>
              </w:rPr>
              <w:t>353971,8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F47DEB" w:rsidRDefault="009A0E23" w:rsidP="00BA63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(+)</w:t>
            </w:r>
            <w:r w:rsidR="00866F96">
              <w:rPr>
                <w:b/>
                <w:color w:val="000000"/>
                <w:sz w:val="20"/>
                <w:szCs w:val="20"/>
              </w:rPr>
              <w:t xml:space="preserve"> 28,3</w:t>
            </w:r>
          </w:p>
        </w:tc>
      </w:tr>
      <w:tr w:rsidR="009A0E23" w:rsidRPr="005D3DFE" w:rsidTr="002747D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F47DEB" w:rsidRDefault="009A0E23" w:rsidP="002747D8">
            <w:pPr>
              <w:pStyle w:val="Default"/>
              <w:rPr>
                <w:sz w:val="20"/>
                <w:szCs w:val="20"/>
              </w:rPr>
            </w:pPr>
            <w:r w:rsidRPr="00F47DEB">
              <w:rPr>
                <w:sz w:val="20"/>
                <w:szCs w:val="20"/>
              </w:rPr>
              <w:t>Объем дефицита</w:t>
            </w:r>
            <w:proofErr w:type="gramStart"/>
            <w:r w:rsidRPr="00F47DEB">
              <w:rPr>
                <w:sz w:val="20"/>
                <w:szCs w:val="20"/>
              </w:rPr>
              <w:t xml:space="preserve"> (-), </w:t>
            </w:r>
            <w:proofErr w:type="gramEnd"/>
          </w:p>
          <w:p w:rsidR="009A0E23" w:rsidRPr="00F47DEB" w:rsidRDefault="009A0E23" w:rsidP="002747D8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F47DEB">
              <w:rPr>
                <w:sz w:val="20"/>
                <w:szCs w:val="20"/>
              </w:rPr>
              <w:t>профицита</w:t>
            </w:r>
            <w:proofErr w:type="spellEnd"/>
            <w:proofErr w:type="gramStart"/>
            <w:r w:rsidRPr="00F47DEB">
              <w:rPr>
                <w:sz w:val="20"/>
                <w:szCs w:val="20"/>
              </w:rPr>
              <w:t xml:space="preserve"> (+)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F47DEB" w:rsidRDefault="009A0E23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47DEB">
              <w:rPr>
                <w:b/>
                <w:i/>
                <w:color w:val="000000"/>
                <w:sz w:val="20"/>
                <w:szCs w:val="20"/>
              </w:rPr>
              <w:t>(-)19100,0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F47DEB" w:rsidRDefault="009A0E23" w:rsidP="00BA63F7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47DEB">
              <w:rPr>
                <w:b/>
                <w:i/>
                <w:color w:val="000000"/>
                <w:sz w:val="20"/>
                <w:szCs w:val="20"/>
              </w:rPr>
              <w:t>(-)</w:t>
            </w:r>
            <w:r w:rsidR="00BA63F7">
              <w:rPr>
                <w:b/>
                <w:i/>
                <w:color w:val="000000"/>
                <w:sz w:val="20"/>
                <w:szCs w:val="20"/>
              </w:rPr>
              <w:t>16012,7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F47DEB" w:rsidRDefault="00866F96" w:rsidP="002747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(-) 3087,3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F47DEB" w:rsidRDefault="00C43AE6" w:rsidP="002747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(-) 16,2 %</w:t>
            </w:r>
          </w:p>
        </w:tc>
      </w:tr>
    </w:tbl>
    <w:p w:rsidR="009A0E23" w:rsidRDefault="009A0E23" w:rsidP="009A0E23">
      <w:pPr>
        <w:pStyle w:val="Default"/>
        <w:ind w:firstLine="567"/>
        <w:jc w:val="both"/>
        <w:rPr>
          <w:b/>
          <w:bCs/>
        </w:rPr>
      </w:pPr>
    </w:p>
    <w:p w:rsidR="00FB5AE3" w:rsidRPr="00077E41" w:rsidRDefault="009A0E23" w:rsidP="009A0E23">
      <w:pPr>
        <w:pStyle w:val="Default"/>
        <w:ind w:firstLine="567"/>
        <w:jc w:val="both"/>
        <w:rPr>
          <w:bCs/>
        </w:rPr>
      </w:pPr>
      <w:r w:rsidRPr="00077E41">
        <w:rPr>
          <w:bCs/>
        </w:rPr>
        <w:t>Предлагаемые изменения в доходную часть местного бюджета</w:t>
      </w:r>
      <w:r w:rsidR="00D468DF" w:rsidRPr="00077E41">
        <w:rPr>
          <w:bCs/>
        </w:rPr>
        <w:t xml:space="preserve"> на 2021 год</w:t>
      </w:r>
      <w:r w:rsidRPr="00077E41">
        <w:rPr>
          <w:bCs/>
        </w:rPr>
        <w:t xml:space="preserve">. </w:t>
      </w:r>
    </w:p>
    <w:p w:rsidR="009A0E23" w:rsidRPr="00077E41" w:rsidRDefault="009A0E23" w:rsidP="009A0E23">
      <w:pPr>
        <w:pStyle w:val="Default"/>
        <w:ind w:firstLine="567"/>
        <w:jc w:val="both"/>
      </w:pPr>
      <w:r w:rsidRPr="00077E41">
        <w:t>Согласно проекту решения</w:t>
      </w:r>
      <w:r w:rsidR="00FB5AE3" w:rsidRPr="00077E41">
        <w:t xml:space="preserve"> и пояснительной записки</w:t>
      </w:r>
      <w:r w:rsidRPr="00077E41">
        <w:t xml:space="preserve"> доходы в части безвозмездных поступлений из областного бюджета в 2021 году увеличиваются в целом на </w:t>
      </w:r>
      <w:r w:rsidR="00D468DF" w:rsidRPr="00077E41">
        <w:t>147373,4</w:t>
      </w:r>
      <w:r w:rsidRPr="00077E41">
        <w:t xml:space="preserve"> тыс. рублей в соответствии с уведомлениями о предоставлении субсидии, иного межбюджетного трансферта, имеющего целевое назначение, в т. ч.: </w:t>
      </w:r>
    </w:p>
    <w:p w:rsidR="009A0E23" w:rsidRPr="00077E41" w:rsidRDefault="009A0E23" w:rsidP="009A0E23">
      <w:pPr>
        <w:pStyle w:val="Default"/>
        <w:ind w:firstLine="567"/>
        <w:jc w:val="both"/>
      </w:pPr>
      <w:proofErr w:type="gramStart"/>
      <w:r w:rsidRPr="00077E41">
        <w:t xml:space="preserve">- за счет увеличения субсидий из областного бюджета в общей в сумме </w:t>
      </w:r>
      <w:r w:rsidR="00447B43" w:rsidRPr="00077E41">
        <w:t>146853,9</w:t>
      </w:r>
      <w:r w:rsidRPr="00077E41">
        <w:t xml:space="preserve"> тыс. рублей; </w:t>
      </w:r>
      <w:proofErr w:type="gramEnd"/>
    </w:p>
    <w:p w:rsidR="00447B43" w:rsidRPr="00077E41" w:rsidRDefault="009A0E23" w:rsidP="00447B43">
      <w:pPr>
        <w:pStyle w:val="Default"/>
        <w:ind w:firstLine="567"/>
        <w:jc w:val="both"/>
      </w:pPr>
      <w:r w:rsidRPr="00077E41">
        <w:t xml:space="preserve">- за счет увеличения </w:t>
      </w:r>
      <w:r w:rsidR="00447B43" w:rsidRPr="00077E41">
        <w:t xml:space="preserve">субвенции на осуществление отдельных  областных государственных полномочий в сфере обращения с безнадзорными собаками и кошками – 376,6 </w:t>
      </w:r>
      <w:r w:rsidRPr="00077E41">
        <w:t>тыс. рублей.</w:t>
      </w:r>
    </w:p>
    <w:p w:rsidR="00B7342E" w:rsidRPr="00077E41" w:rsidRDefault="00B7342E" w:rsidP="00B7342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>Уменьшения объема безвозмездных поступлений в общей сумме 134,1 тыс. рублей в том числе:</w:t>
      </w:r>
    </w:p>
    <w:p w:rsidR="00447B43" w:rsidRPr="00077E41" w:rsidRDefault="00447B43" w:rsidP="00B7342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>- 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– 2,2</w:t>
      </w:r>
      <w:r w:rsidR="00B7342E" w:rsidRPr="00077E41">
        <w:rPr>
          <w:rFonts w:ascii="Times New Roman" w:hAnsi="Times New Roman"/>
          <w:sz w:val="24"/>
          <w:szCs w:val="24"/>
        </w:rPr>
        <w:t xml:space="preserve"> тыс. рублей</w:t>
      </w:r>
      <w:r w:rsidRPr="00077E41">
        <w:rPr>
          <w:rFonts w:ascii="Times New Roman" w:hAnsi="Times New Roman"/>
          <w:sz w:val="24"/>
          <w:szCs w:val="24"/>
        </w:rPr>
        <w:t>;</w:t>
      </w:r>
    </w:p>
    <w:p w:rsidR="00447B43" w:rsidRPr="00077E41" w:rsidRDefault="00447B43" w:rsidP="00B7342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 xml:space="preserve">- субвенции бюджетам городских округов на проведение Всероссийской переписи населения 2020 года – 127, 5 </w:t>
      </w:r>
      <w:r w:rsidR="00B7342E" w:rsidRPr="00077E41">
        <w:rPr>
          <w:rFonts w:ascii="Times New Roman" w:hAnsi="Times New Roman"/>
          <w:sz w:val="24"/>
          <w:szCs w:val="24"/>
        </w:rPr>
        <w:t>тыс. рублей</w:t>
      </w:r>
      <w:r w:rsidRPr="00077E41">
        <w:rPr>
          <w:rFonts w:ascii="Times New Roman" w:hAnsi="Times New Roman"/>
          <w:sz w:val="24"/>
          <w:szCs w:val="24"/>
        </w:rPr>
        <w:t xml:space="preserve">;   </w:t>
      </w:r>
    </w:p>
    <w:p w:rsidR="00447B43" w:rsidRPr="00077E41" w:rsidRDefault="00447B43" w:rsidP="00B7342E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 xml:space="preserve">- субвенции бюджетам городских округов на осуществление полномочий в области противодействия коррупции – 4,4 </w:t>
      </w:r>
      <w:r w:rsidR="00B7342E" w:rsidRPr="00077E41">
        <w:rPr>
          <w:rFonts w:ascii="Times New Roman" w:hAnsi="Times New Roman"/>
          <w:sz w:val="24"/>
          <w:szCs w:val="24"/>
        </w:rPr>
        <w:t>тыс. рублей</w:t>
      </w:r>
      <w:r w:rsidRPr="00077E41">
        <w:rPr>
          <w:rFonts w:ascii="Times New Roman" w:hAnsi="Times New Roman"/>
          <w:sz w:val="24"/>
          <w:szCs w:val="24"/>
        </w:rPr>
        <w:t>; (данные субвенции исключены с 2021 г</w:t>
      </w:r>
      <w:r w:rsidR="00B7342E" w:rsidRPr="00077E41">
        <w:rPr>
          <w:rFonts w:ascii="Times New Roman" w:hAnsi="Times New Roman"/>
          <w:sz w:val="24"/>
          <w:szCs w:val="24"/>
        </w:rPr>
        <w:t>.</w:t>
      </w:r>
      <w:r w:rsidRPr="00077E41">
        <w:rPr>
          <w:rFonts w:ascii="Times New Roman" w:hAnsi="Times New Roman"/>
          <w:sz w:val="24"/>
          <w:szCs w:val="24"/>
        </w:rPr>
        <w:t xml:space="preserve"> , 2022-2023 г</w:t>
      </w:r>
      <w:r w:rsidR="00B7342E" w:rsidRPr="00077E41">
        <w:rPr>
          <w:rFonts w:ascii="Times New Roman" w:hAnsi="Times New Roman"/>
          <w:sz w:val="24"/>
          <w:szCs w:val="24"/>
        </w:rPr>
        <w:t>.</w:t>
      </w:r>
      <w:r w:rsidRPr="00077E41">
        <w:rPr>
          <w:rFonts w:ascii="Times New Roman" w:hAnsi="Times New Roman"/>
          <w:sz w:val="24"/>
          <w:szCs w:val="24"/>
        </w:rPr>
        <w:t>г</w:t>
      </w:r>
      <w:r w:rsidR="00B7342E" w:rsidRPr="00077E41">
        <w:rPr>
          <w:rFonts w:ascii="Times New Roman" w:hAnsi="Times New Roman"/>
          <w:sz w:val="24"/>
          <w:szCs w:val="24"/>
        </w:rPr>
        <w:t>.</w:t>
      </w:r>
      <w:r w:rsidRPr="00077E41">
        <w:rPr>
          <w:rFonts w:ascii="Times New Roman" w:hAnsi="Times New Roman"/>
          <w:sz w:val="24"/>
          <w:szCs w:val="24"/>
        </w:rPr>
        <w:t>)</w:t>
      </w:r>
    </w:p>
    <w:p w:rsidR="00510AF5" w:rsidRPr="00077E41" w:rsidRDefault="009A0E23" w:rsidP="00FE3FAD">
      <w:pPr>
        <w:pStyle w:val="Default"/>
        <w:ind w:firstLine="567"/>
        <w:jc w:val="both"/>
        <w:rPr>
          <w:kern w:val="2"/>
        </w:rPr>
      </w:pPr>
      <w:r w:rsidRPr="00077E41">
        <w:t xml:space="preserve">Кроме того, проектом решения предлагается увеличить объем по налоговым и неналоговым доходам в сумме </w:t>
      </w:r>
      <w:r w:rsidR="00C50F18" w:rsidRPr="00077E41">
        <w:t>7418,6</w:t>
      </w:r>
      <w:r w:rsidRPr="00077E41">
        <w:t xml:space="preserve"> тыс. рублей </w:t>
      </w:r>
      <w:r w:rsidR="00DE74BF" w:rsidRPr="00077E41">
        <w:t>по доходам от оказания платных услуг и компенсации затрат г</w:t>
      </w:r>
      <w:r w:rsidR="00FE3FAD" w:rsidRPr="00077E41">
        <w:t xml:space="preserve">осударства, </w:t>
      </w:r>
      <w:r w:rsidR="00FE3FAD" w:rsidRPr="00077E41">
        <w:rPr>
          <w:kern w:val="2"/>
        </w:rPr>
        <w:t>таким образом, с учетом корректировки объем доходов составит 1588025,6</w:t>
      </w:r>
      <w:r w:rsidR="00FE3FAD" w:rsidRPr="00077E41">
        <w:rPr>
          <w:b/>
          <w:bCs/>
        </w:rPr>
        <w:t xml:space="preserve"> </w:t>
      </w:r>
      <w:r w:rsidR="00FE3FAD" w:rsidRPr="00077E41">
        <w:rPr>
          <w:kern w:val="2"/>
        </w:rPr>
        <w:t>тыс. рублей.</w:t>
      </w:r>
      <w:r w:rsidR="00510AF5" w:rsidRPr="00077E41">
        <w:rPr>
          <w:kern w:val="2"/>
        </w:rPr>
        <w:t xml:space="preserve"> </w:t>
      </w:r>
    </w:p>
    <w:p w:rsidR="00FE3FAD" w:rsidRPr="00077E41" w:rsidRDefault="009A0E23" w:rsidP="00FE3FAD">
      <w:pPr>
        <w:pStyle w:val="Default"/>
        <w:ind w:firstLine="567"/>
        <w:jc w:val="both"/>
        <w:rPr>
          <w:color w:val="auto"/>
        </w:rPr>
      </w:pPr>
      <w:r w:rsidRPr="00077E41">
        <w:rPr>
          <w:color w:val="auto"/>
        </w:rPr>
        <w:lastRenderedPageBreak/>
        <w:t>Увеличение доходов планового периода 2022 и 2023 годов обусловлено изменениями в распределении муниципальному образованию межбюджетных трансфертов от других бюджетов бюджетной системы Российской Федерации</w:t>
      </w:r>
      <w:r w:rsidR="00FE3FAD" w:rsidRPr="00077E41">
        <w:rPr>
          <w:color w:val="auto"/>
        </w:rPr>
        <w:t xml:space="preserve"> и увеличение собственных доходов.</w:t>
      </w:r>
    </w:p>
    <w:p w:rsidR="009A0E23" w:rsidRPr="00077E41" w:rsidRDefault="009A0E23" w:rsidP="009A0E23">
      <w:pPr>
        <w:ind w:firstLine="708"/>
      </w:pPr>
      <w:r w:rsidRPr="00077E41">
        <w:t>Общий анализ изменений основных характеристик местного бюджета на 2022 год приведен в таблице:</w:t>
      </w:r>
    </w:p>
    <w:p w:rsidR="009A0E23" w:rsidRPr="00FE3FAD" w:rsidRDefault="009A0E23" w:rsidP="009A0E23">
      <w:pPr>
        <w:ind w:firstLine="708"/>
        <w:jc w:val="right"/>
        <w:rPr>
          <w:bCs/>
        </w:rPr>
      </w:pPr>
      <w:r w:rsidRPr="00FE3FAD"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686"/>
        <w:gridCol w:w="1843"/>
        <w:gridCol w:w="1559"/>
        <w:gridCol w:w="1276"/>
        <w:gridCol w:w="1275"/>
      </w:tblGrid>
      <w:tr w:rsidR="009A0E23" w:rsidRPr="005D3DFE" w:rsidTr="002747D8">
        <w:trPr>
          <w:trHeight w:val="44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BE54F3" w:rsidRDefault="009A0E23" w:rsidP="002747D8">
            <w:pPr>
              <w:jc w:val="center"/>
              <w:rPr>
                <w:color w:val="000000"/>
                <w:sz w:val="20"/>
                <w:szCs w:val="20"/>
              </w:rPr>
            </w:pPr>
            <w:r w:rsidRPr="00BE54F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E54F3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BE54F3" w:rsidRDefault="009A0E23" w:rsidP="002747D8">
            <w:pPr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BE54F3">
              <w:rPr>
                <w:rFonts w:eastAsia="TimesNewRomanPSMT"/>
                <w:sz w:val="20"/>
                <w:szCs w:val="20"/>
                <w:lang w:eastAsia="en-US"/>
              </w:rPr>
              <w:t>Основные характеристики местного бюджета на 202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2</w:t>
            </w:r>
            <w:r w:rsidRPr="00BE54F3">
              <w:rPr>
                <w:rFonts w:eastAsia="TimesNewRomanPSMT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A0E23" w:rsidRPr="005D3DFE" w:rsidTr="002747D8">
        <w:trPr>
          <w:trHeight w:val="8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23" w:rsidRPr="00BE54F3" w:rsidRDefault="009A0E23" w:rsidP="00274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BE54F3" w:rsidRDefault="009A0E23" w:rsidP="002747D8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BE54F3">
              <w:rPr>
                <w:sz w:val="20"/>
                <w:szCs w:val="20"/>
              </w:rPr>
              <w:t>Утверждено решением о бюджете на 202</w:t>
            </w:r>
            <w:r>
              <w:rPr>
                <w:sz w:val="20"/>
                <w:szCs w:val="20"/>
              </w:rPr>
              <w:t>2</w:t>
            </w:r>
            <w:r w:rsidRPr="00BE54F3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от 24.12.2020 №105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BE54F3" w:rsidRDefault="009A0E23" w:rsidP="002747D8">
            <w:pPr>
              <w:pStyle w:val="Default"/>
              <w:jc w:val="center"/>
              <w:rPr>
                <w:sz w:val="20"/>
                <w:szCs w:val="20"/>
              </w:rPr>
            </w:pPr>
            <w:r w:rsidRPr="00BE54F3">
              <w:rPr>
                <w:sz w:val="20"/>
                <w:szCs w:val="20"/>
              </w:rPr>
              <w:t xml:space="preserve">Предусмотрено проектом решения </w:t>
            </w:r>
          </w:p>
          <w:p w:rsidR="009A0E23" w:rsidRPr="00BE54F3" w:rsidRDefault="009A0E23" w:rsidP="0027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BE54F3" w:rsidRDefault="009A0E23" w:rsidP="002747D8">
            <w:pPr>
              <w:pStyle w:val="Default"/>
              <w:jc w:val="center"/>
              <w:rPr>
                <w:sz w:val="20"/>
                <w:szCs w:val="20"/>
              </w:rPr>
            </w:pPr>
            <w:r w:rsidRPr="00BE54F3">
              <w:rPr>
                <w:sz w:val="20"/>
                <w:szCs w:val="20"/>
              </w:rPr>
              <w:t xml:space="preserve">Отклонение </w:t>
            </w:r>
          </w:p>
          <w:p w:rsidR="009A0E23" w:rsidRPr="00BE54F3" w:rsidRDefault="009A0E23" w:rsidP="002747D8">
            <w:pPr>
              <w:ind w:right="-1"/>
              <w:contextualSpacing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062D93">
              <w:rPr>
                <w:b/>
                <w:i/>
                <w:kern w:val="2"/>
                <w:sz w:val="20"/>
                <w:szCs w:val="20"/>
              </w:rPr>
              <w:t>( +/-)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BE54F3" w:rsidRDefault="009A0E23" w:rsidP="002747D8">
            <w:pPr>
              <w:pStyle w:val="Default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BE54F3">
              <w:rPr>
                <w:sz w:val="20"/>
                <w:szCs w:val="20"/>
              </w:rPr>
              <w:t>Темпы прироста (снижения</w:t>
            </w:r>
            <w:proofErr w:type="gramStart"/>
            <w:r w:rsidRPr="00BE54F3">
              <w:rPr>
                <w:sz w:val="20"/>
                <w:szCs w:val="20"/>
              </w:rPr>
              <w:t xml:space="preserve">) (%) </w:t>
            </w:r>
            <w:proofErr w:type="gramEnd"/>
          </w:p>
        </w:tc>
      </w:tr>
      <w:tr w:rsidR="009A0E23" w:rsidRPr="005D3DFE" w:rsidTr="002747D8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23" w:rsidRPr="004F7EEA" w:rsidRDefault="009A0E23" w:rsidP="002747D8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4F7EEA">
              <w:rPr>
                <w:b/>
                <w:color w:val="000000"/>
                <w:sz w:val="20"/>
                <w:szCs w:val="20"/>
              </w:rPr>
              <w:t>Доходы бюджета 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4F7EEA" w:rsidRDefault="009A0E23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1444304,2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F47DEB" w:rsidRDefault="006F0BAC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1655531,1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781803" w:rsidRDefault="009A0E23" w:rsidP="006F0B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1803">
              <w:rPr>
                <w:b/>
                <w:color w:val="000000"/>
                <w:sz w:val="20"/>
                <w:szCs w:val="20"/>
              </w:rPr>
              <w:t>(+)</w:t>
            </w:r>
            <w:r w:rsidR="006F0BAC">
              <w:rPr>
                <w:b/>
                <w:color w:val="000000"/>
                <w:sz w:val="20"/>
                <w:szCs w:val="20"/>
              </w:rPr>
              <w:t xml:space="preserve"> 211226,9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781803" w:rsidRDefault="009A0E23" w:rsidP="006F0B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(+)</w:t>
            </w:r>
            <w:r w:rsidR="006F0BAC">
              <w:rPr>
                <w:b/>
                <w:color w:val="000000"/>
                <w:sz w:val="20"/>
                <w:szCs w:val="20"/>
              </w:rPr>
              <w:t xml:space="preserve"> 14,6</w:t>
            </w:r>
          </w:p>
        </w:tc>
      </w:tr>
      <w:tr w:rsidR="009A0E23" w:rsidRPr="005D3DFE" w:rsidTr="002747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23" w:rsidRPr="005D3DFE" w:rsidRDefault="009A0E23" w:rsidP="002747D8">
            <w:pPr>
              <w:jc w:val="left"/>
              <w:rPr>
                <w:color w:val="000000"/>
                <w:sz w:val="20"/>
                <w:szCs w:val="20"/>
              </w:rPr>
            </w:pPr>
            <w:r w:rsidRPr="005D3DFE">
              <w:rPr>
                <w:color w:val="000000"/>
                <w:sz w:val="20"/>
                <w:szCs w:val="20"/>
              </w:rPr>
              <w:t xml:space="preserve">Безвозмездные поступления бюджета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0E23" w:rsidRPr="00FF1499" w:rsidRDefault="009A0E23" w:rsidP="002747D8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1251442,7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F47DEB" w:rsidRDefault="006F0BAC" w:rsidP="002747D8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1446669,6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E23" w:rsidRPr="004A5D21" w:rsidRDefault="009A0E23" w:rsidP="006F0BAC">
            <w:pPr>
              <w:jc w:val="right"/>
              <w:rPr>
                <w:color w:val="000000"/>
                <w:sz w:val="20"/>
                <w:szCs w:val="20"/>
              </w:rPr>
            </w:pPr>
            <w:r w:rsidRPr="00781803">
              <w:rPr>
                <w:color w:val="000000"/>
                <w:sz w:val="20"/>
                <w:szCs w:val="20"/>
              </w:rPr>
              <w:t>(+)</w:t>
            </w:r>
            <w:r w:rsidR="006F0BAC">
              <w:rPr>
                <w:color w:val="000000"/>
                <w:sz w:val="20"/>
                <w:szCs w:val="20"/>
              </w:rPr>
              <w:t xml:space="preserve"> 195226,9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E23" w:rsidRPr="004A5D21" w:rsidRDefault="009A0E23" w:rsidP="006F0B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</w:t>
            </w:r>
            <w:r w:rsidR="00B73263">
              <w:rPr>
                <w:color w:val="000000"/>
                <w:sz w:val="20"/>
                <w:szCs w:val="20"/>
              </w:rPr>
              <w:t xml:space="preserve"> 15,6</w:t>
            </w:r>
          </w:p>
        </w:tc>
      </w:tr>
      <w:tr w:rsidR="009A0E23" w:rsidRPr="005D3DFE" w:rsidTr="002747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B95AD6" w:rsidRDefault="009A0E23" w:rsidP="002747D8">
            <w:pPr>
              <w:jc w:val="left"/>
              <w:rPr>
                <w:color w:val="000000"/>
                <w:sz w:val="20"/>
                <w:szCs w:val="20"/>
              </w:rPr>
            </w:pPr>
            <w:r w:rsidRPr="00B95AD6">
              <w:rPr>
                <w:sz w:val="20"/>
                <w:szCs w:val="20"/>
              </w:rPr>
              <w:t>налоговы</w:t>
            </w:r>
            <w:r>
              <w:rPr>
                <w:sz w:val="20"/>
                <w:szCs w:val="20"/>
              </w:rPr>
              <w:t>е</w:t>
            </w:r>
            <w:r w:rsidRPr="00B95AD6">
              <w:rPr>
                <w:sz w:val="20"/>
                <w:szCs w:val="20"/>
              </w:rPr>
              <w:t xml:space="preserve"> и неналоговы</w:t>
            </w:r>
            <w:r>
              <w:rPr>
                <w:sz w:val="20"/>
                <w:szCs w:val="20"/>
              </w:rPr>
              <w:t>е</w:t>
            </w:r>
            <w:r w:rsidRPr="00B95AD6">
              <w:rPr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>ы</w:t>
            </w:r>
            <w:r w:rsidRPr="00B95AD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FF1499" w:rsidRDefault="009A0E23" w:rsidP="002747D8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192861,5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FF1499" w:rsidRDefault="006F0BAC" w:rsidP="002747D8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208861,5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E23" w:rsidRPr="00683C7E" w:rsidRDefault="00B73263" w:rsidP="002747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 16000,0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E23" w:rsidRPr="00683C7E" w:rsidRDefault="00B73263" w:rsidP="002747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 8,3</w:t>
            </w:r>
          </w:p>
        </w:tc>
      </w:tr>
      <w:tr w:rsidR="009A0E23" w:rsidRPr="005D3DFE" w:rsidTr="002747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4F7EEA" w:rsidRDefault="009A0E23" w:rsidP="002747D8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4F7EEA">
              <w:rPr>
                <w:b/>
                <w:color w:val="000000"/>
                <w:sz w:val="20"/>
                <w:szCs w:val="20"/>
              </w:rPr>
              <w:t xml:space="preserve">Расходы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4F7EEA" w:rsidRDefault="009A0E23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1463590,4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4F7EEA" w:rsidRDefault="006F0BAC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1674817,3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781803" w:rsidRDefault="009A0E23" w:rsidP="006F0B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1803">
              <w:rPr>
                <w:b/>
                <w:color w:val="000000"/>
                <w:sz w:val="20"/>
                <w:szCs w:val="20"/>
              </w:rPr>
              <w:t>(+)</w:t>
            </w:r>
            <w:r w:rsidR="00B73263">
              <w:rPr>
                <w:b/>
                <w:color w:val="000000"/>
                <w:sz w:val="20"/>
                <w:szCs w:val="20"/>
              </w:rPr>
              <w:t>211226,9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781803" w:rsidRDefault="009A0E23" w:rsidP="00B732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(+)</w:t>
            </w:r>
            <w:r w:rsidR="00B73263">
              <w:rPr>
                <w:b/>
                <w:color w:val="000000"/>
                <w:sz w:val="20"/>
                <w:szCs w:val="20"/>
              </w:rPr>
              <w:t>14,4</w:t>
            </w:r>
          </w:p>
        </w:tc>
      </w:tr>
      <w:tr w:rsidR="009A0E23" w:rsidRPr="005D3DFE" w:rsidTr="002747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1A53DD" w:rsidRDefault="009A0E23" w:rsidP="002747D8">
            <w:pPr>
              <w:pStyle w:val="Default"/>
              <w:rPr>
                <w:sz w:val="20"/>
                <w:szCs w:val="20"/>
              </w:rPr>
            </w:pPr>
            <w:r w:rsidRPr="001A53DD">
              <w:rPr>
                <w:sz w:val="20"/>
                <w:szCs w:val="20"/>
              </w:rPr>
              <w:t>Объем дефицита</w:t>
            </w:r>
            <w:proofErr w:type="gramStart"/>
            <w:r w:rsidRPr="001A53DD">
              <w:rPr>
                <w:sz w:val="20"/>
                <w:szCs w:val="20"/>
              </w:rPr>
              <w:t xml:space="preserve"> (-), </w:t>
            </w:r>
            <w:proofErr w:type="gramEnd"/>
          </w:p>
          <w:p w:rsidR="009A0E23" w:rsidRPr="001A53DD" w:rsidRDefault="009A0E23" w:rsidP="002747D8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A53DD">
              <w:rPr>
                <w:sz w:val="20"/>
                <w:szCs w:val="20"/>
              </w:rPr>
              <w:t>профицита</w:t>
            </w:r>
            <w:proofErr w:type="spellEnd"/>
            <w:proofErr w:type="gramStart"/>
            <w:r w:rsidRPr="001A53DD">
              <w:rPr>
                <w:sz w:val="20"/>
                <w:szCs w:val="20"/>
              </w:rPr>
              <w:t xml:space="preserve"> (+)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1A53DD" w:rsidRDefault="009A0E23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(-)19286,2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1A53DD" w:rsidRDefault="009A0E23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(-)19286,2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1A53DD" w:rsidRDefault="009A0E23" w:rsidP="002747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1A53DD" w:rsidRDefault="009A0E23" w:rsidP="002747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2644B" w:rsidRDefault="00B2644B" w:rsidP="00B2644B">
      <w:pPr>
        <w:autoSpaceDE w:val="0"/>
        <w:autoSpaceDN w:val="0"/>
        <w:adjustRightInd w:val="0"/>
        <w:ind w:firstLine="567"/>
        <w:rPr>
          <w:kern w:val="2"/>
        </w:rPr>
      </w:pPr>
    </w:p>
    <w:p w:rsidR="00B2644B" w:rsidRPr="00077E41" w:rsidRDefault="00B2644B" w:rsidP="00B2644B">
      <w:pPr>
        <w:autoSpaceDE w:val="0"/>
        <w:autoSpaceDN w:val="0"/>
        <w:adjustRightInd w:val="0"/>
        <w:ind w:firstLine="567"/>
        <w:rPr>
          <w:kern w:val="2"/>
        </w:rPr>
      </w:pPr>
      <w:r w:rsidRPr="00077E41">
        <w:rPr>
          <w:kern w:val="2"/>
        </w:rPr>
        <w:t>Проектом решения предполагается на 2022 год увеличить объем доходов местного бюджета на 186736,3 тыс. рублей или на 12,7</w:t>
      </w:r>
      <w:r w:rsidRPr="00077E41">
        <w:rPr>
          <w:bCs/>
        </w:rPr>
        <w:t> </w:t>
      </w:r>
      <w:r w:rsidRPr="00077E41">
        <w:rPr>
          <w:kern w:val="2"/>
        </w:rPr>
        <w:t xml:space="preserve">%, таким образом, с учетом корректировки объем доходов составит </w:t>
      </w:r>
      <w:r w:rsidRPr="00077E41">
        <w:rPr>
          <w:bCs/>
        </w:rPr>
        <w:t>1655531,1</w:t>
      </w:r>
      <w:r w:rsidRPr="00077E41">
        <w:rPr>
          <w:b/>
          <w:bCs/>
        </w:rPr>
        <w:t xml:space="preserve"> </w:t>
      </w:r>
      <w:r w:rsidRPr="00077E41">
        <w:rPr>
          <w:kern w:val="2"/>
        </w:rPr>
        <w:t xml:space="preserve">тыс. рублей. Увеличение </w:t>
      </w:r>
      <w:r w:rsidRPr="00077E41">
        <w:t>бюджетных назначений предусмотрено п</w:t>
      </w:r>
      <w:r w:rsidRPr="00077E41">
        <w:rPr>
          <w:kern w:val="2"/>
        </w:rPr>
        <w:t xml:space="preserve">о группе «Безвозмездные поступления» </w:t>
      </w:r>
      <w:r w:rsidRPr="00077E41">
        <w:t xml:space="preserve">на 170736,6 тыс. рублей, налоговые и неналоговые доходы в сумме 16000 тыс. рублей - прочие доходы от оказания платных услуг (работ) получателями средств бюджетов городских округов (родительская плата по детским садам).   </w:t>
      </w:r>
    </w:p>
    <w:p w:rsidR="009A0E23" w:rsidRPr="00077E41" w:rsidRDefault="009A0E23" w:rsidP="009A0E23">
      <w:pPr>
        <w:ind w:firstLine="708"/>
      </w:pPr>
      <w:r w:rsidRPr="00077E41">
        <w:t>Общий анализ изменений основных характеристик местного бюджета на 2023 год приведен в таблице:</w:t>
      </w:r>
    </w:p>
    <w:p w:rsidR="009A0E23" w:rsidRPr="002C1B83" w:rsidRDefault="009A0E23" w:rsidP="009A0E23">
      <w:pPr>
        <w:ind w:firstLine="708"/>
        <w:jc w:val="right"/>
        <w:rPr>
          <w:bCs/>
        </w:rPr>
      </w:pPr>
      <w:r w:rsidRPr="002C1B83">
        <w:rPr>
          <w:color w:val="000000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686"/>
        <w:gridCol w:w="1843"/>
        <w:gridCol w:w="1559"/>
        <w:gridCol w:w="1276"/>
        <w:gridCol w:w="1275"/>
      </w:tblGrid>
      <w:tr w:rsidR="009A0E23" w:rsidRPr="005D3DFE" w:rsidTr="002747D8">
        <w:trPr>
          <w:trHeight w:val="44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BE54F3" w:rsidRDefault="009A0E23" w:rsidP="002747D8">
            <w:pPr>
              <w:jc w:val="center"/>
              <w:rPr>
                <w:color w:val="000000"/>
                <w:sz w:val="20"/>
                <w:szCs w:val="20"/>
              </w:rPr>
            </w:pPr>
            <w:r w:rsidRPr="00BE54F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E54F3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BE54F3" w:rsidRDefault="009A0E23" w:rsidP="002747D8">
            <w:pPr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BE54F3">
              <w:rPr>
                <w:rFonts w:eastAsia="TimesNewRomanPSMT"/>
                <w:sz w:val="20"/>
                <w:szCs w:val="20"/>
                <w:lang w:eastAsia="en-US"/>
              </w:rPr>
              <w:t>Основные характеристики местного бюджета на 202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>3</w:t>
            </w:r>
            <w:r w:rsidRPr="00BE54F3">
              <w:rPr>
                <w:rFonts w:eastAsia="TimesNewRomanPSMT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A0E23" w:rsidRPr="005D3DFE" w:rsidTr="002747D8">
        <w:trPr>
          <w:trHeight w:val="8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23" w:rsidRPr="00BE54F3" w:rsidRDefault="009A0E23" w:rsidP="002747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BE54F3" w:rsidRDefault="009A0E23" w:rsidP="002747D8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BE54F3">
              <w:rPr>
                <w:sz w:val="20"/>
                <w:szCs w:val="20"/>
              </w:rPr>
              <w:t>Утверждено решением о бюджете на 202</w:t>
            </w:r>
            <w:r>
              <w:rPr>
                <w:sz w:val="20"/>
                <w:szCs w:val="20"/>
              </w:rPr>
              <w:t>3</w:t>
            </w:r>
            <w:r w:rsidRPr="00BE54F3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от 24.12.2020 №105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BE54F3" w:rsidRDefault="009A0E23" w:rsidP="002747D8">
            <w:pPr>
              <w:pStyle w:val="Default"/>
              <w:jc w:val="center"/>
              <w:rPr>
                <w:sz w:val="20"/>
                <w:szCs w:val="20"/>
              </w:rPr>
            </w:pPr>
            <w:r w:rsidRPr="00BE54F3">
              <w:rPr>
                <w:sz w:val="20"/>
                <w:szCs w:val="20"/>
              </w:rPr>
              <w:t xml:space="preserve">Предусмотрено проектом решения </w:t>
            </w:r>
          </w:p>
          <w:p w:rsidR="009A0E23" w:rsidRPr="00BE54F3" w:rsidRDefault="009A0E23" w:rsidP="00274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BE54F3" w:rsidRDefault="009A0E23" w:rsidP="002747D8">
            <w:pPr>
              <w:pStyle w:val="Default"/>
              <w:jc w:val="center"/>
              <w:rPr>
                <w:sz w:val="20"/>
                <w:szCs w:val="20"/>
              </w:rPr>
            </w:pPr>
            <w:r w:rsidRPr="00BE54F3">
              <w:rPr>
                <w:sz w:val="20"/>
                <w:szCs w:val="20"/>
              </w:rPr>
              <w:t xml:space="preserve">Отклонение </w:t>
            </w:r>
          </w:p>
          <w:p w:rsidR="009A0E23" w:rsidRPr="00BE54F3" w:rsidRDefault="009A0E23" w:rsidP="002747D8">
            <w:pPr>
              <w:ind w:right="-1"/>
              <w:contextualSpacing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062D93">
              <w:rPr>
                <w:b/>
                <w:i/>
                <w:kern w:val="2"/>
                <w:sz w:val="20"/>
                <w:szCs w:val="20"/>
              </w:rPr>
              <w:t>( +/-)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BE54F3" w:rsidRDefault="009A0E23" w:rsidP="002747D8">
            <w:pPr>
              <w:pStyle w:val="Default"/>
              <w:jc w:val="center"/>
              <w:rPr>
                <w:rFonts w:eastAsia="TimesNewRomanPSMT"/>
                <w:sz w:val="20"/>
                <w:szCs w:val="20"/>
                <w:lang w:eastAsia="en-US"/>
              </w:rPr>
            </w:pPr>
            <w:r w:rsidRPr="00BE54F3">
              <w:rPr>
                <w:sz w:val="20"/>
                <w:szCs w:val="20"/>
              </w:rPr>
              <w:t>Темпы прироста (снижения</w:t>
            </w:r>
            <w:proofErr w:type="gramStart"/>
            <w:r w:rsidRPr="00BE54F3">
              <w:rPr>
                <w:sz w:val="20"/>
                <w:szCs w:val="20"/>
              </w:rPr>
              <w:t xml:space="preserve">) (%) </w:t>
            </w:r>
            <w:proofErr w:type="gramEnd"/>
          </w:p>
        </w:tc>
      </w:tr>
      <w:tr w:rsidR="009A0E23" w:rsidRPr="005D3DFE" w:rsidTr="002747D8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23" w:rsidRPr="004F7EEA" w:rsidRDefault="009A0E23" w:rsidP="002747D8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4F7EEA">
              <w:rPr>
                <w:b/>
                <w:color w:val="000000"/>
                <w:sz w:val="20"/>
                <w:szCs w:val="20"/>
              </w:rPr>
              <w:t>Доходы бюджета 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4F7EEA" w:rsidRDefault="009A0E23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881407,3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4F7EEA" w:rsidRDefault="00D81C3B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923483,3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781803" w:rsidRDefault="009A0E23" w:rsidP="00D81C3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1803">
              <w:rPr>
                <w:b/>
                <w:color w:val="000000"/>
                <w:sz w:val="20"/>
                <w:szCs w:val="20"/>
              </w:rPr>
              <w:t>(+)</w:t>
            </w:r>
            <w:r w:rsidR="00D81C3B">
              <w:rPr>
                <w:b/>
                <w:color w:val="000000"/>
                <w:sz w:val="20"/>
                <w:szCs w:val="20"/>
              </w:rPr>
              <w:t xml:space="preserve"> 42076,0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781803" w:rsidRDefault="009A0E23" w:rsidP="00D81C3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(+)</w:t>
            </w:r>
            <w:r w:rsidR="00D81C3B">
              <w:rPr>
                <w:b/>
                <w:color w:val="000000"/>
                <w:sz w:val="20"/>
                <w:szCs w:val="20"/>
              </w:rPr>
              <w:t>4,8 %</w:t>
            </w:r>
          </w:p>
        </w:tc>
      </w:tr>
      <w:tr w:rsidR="009A0E23" w:rsidRPr="005D3DFE" w:rsidTr="002747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23" w:rsidRPr="005D3DFE" w:rsidRDefault="009A0E23" w:rsidP="002747D8">
            <w:pPr>
              <w:jc w:val="left"/>
              <w:rPr>
                <w:color w:val="000000"/>
                <w:sz w:val="20"/>
                <w:szCs w:val="20"/>
              </w:rPr>
            </w:pPr>
            <w:r w:rsidRPr="005D3DFE">
              <w:rPr>
                <w:color w:val="000000"/>
                <w:sz w:val="20"/>
                <w:szCs w:val="20"/>
              </w:rPr>
              <w:t xml:space="preserve">Безвозмездные поступления бюджета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0E23" w:rsidRPr="00FF1499" w:rsidRDefault="009A0E23" w:rsidP="002747D8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683662,2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FF1499" w:rsidRDefault="00D81C3B" w:rsidP="002747D8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709738,2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E23" w:rsidRPr="004A5D21" w:rsidRDefault="009A0E23" w:rsidP="00D81C3B">
            <w:pPr>
              <w:jc w:val="right"/>
              <w:rPr>
                <w:color w:val="000000"/>
                <w:sz w:val="20"/>
                <w:szCs w:val="20"/>
              </w:rPr>
            </w:pPr>
            <w:r w:rsidRPr="00781803">
              <w:rPr>
                <w:color w:val="000000"/>
                <w:sz w:val="20"/>
                <w:szCs w:val="20"/>
              </w:rPr>
              <w:t>(+)</w:t>
            </w:r>
            <w:r w:rsidR="00D81C3B">
              <w:rPr>
                <w:color w:val="000000"/>
                <w:sz w:val="20"/>
                <w:szCs w:val="20"/>
              </w:rPr>
              <w:t>26076,0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E23" w:rsidRPr="004A5D21" w:rsidRDefault="009A0E23" w:rsidP="00D81C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</w:t>
            </w:r>
            <w:r w:rsidR="00D81C3B">
              <w:rPr>
                <w:color w:val="000000"/>
                <w:sz w:val="20"/>
                <w:szCs w:val="20"/>
              </w:rPr>
              <w:t>3,8 %</w:t>
            </w:r>
          </w:p>
        </w:tc>
      </w:tr>
      <w:tr w:rsidR="009A0E23" w:rsidRPr="005D3DFE" w:rsidTr="002747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B95AD6" w:rsidRDefault="009A0E23" w:rsidP="002747D8">
            <w:pPr>
              <w:jc w:val="left"/>
              <w:rPr>
                <w:color w:val="000000"/>
                <w:sz w:val="20"/>
                <w:szCs w:val="20"/>
              </w:rPr>
            </w:pPr>
            <w:r w:rsidRPr="00B95AD6">
              <w:rPr>
                <w:sz w:val="20"/>
                <w:szCs w:val="20"/>
              </w:rPr>
              <w:t>налоговы</w:t>
            </w:r>
            <w:r>
              <w:rPr>
                <w:sz w:val="20"/>
                <w:szCs w:val="20"/>
              </w:rPr>
              <w:t>е</w:t>
            </w:r>
            <w:r w:rsidRPr="00B95AD6">
              <w:rPr>
                <w:sz w:val="20"/>
                <w:szCs w:val="20"/>
              </w:rPr>
              <w:t xml:space="preserve"> и неналоговы</w:t>
            </w:r>
            <w:r>
              <w:rPr>
                <w:sz w:val="20"/>
                <w:szCs w:val="20"/>
              </w:rPr>
              <w:t>е</w:t>
            </w:r>
            <w:r w:rsidRPr="00B95AD6">
              <w:rPr>
                <w:sz w:val="20"/>
                <w:szCs w:val="20"/>
              </w:rPr>
              <w:t xml:space="preserve"> доход</w:t>
            </w:r>
            <w:r>
              <w:rPr>
                <w:sz w:val="20"/>
                <w:szCs w:val="20"/>
              </w:rPr>
              <w:t>ы</w:t>
            </w:r>
            <w:r w:rsidRPr="00B95AD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FF1499" w:rsidRDefault="009A0E23" w:rsidP="002747D8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197745,1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FF1499" w:rsidRDefault="00D81C3B" w:rsidP="002747D8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213745,1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E23" w:rsidRPr="00683C7E" w:rsidRDefault="00D81C3B" w:rsidP="002747D8">
            <w:pPr>
              <w:jc w:val="right"/>
              <w:rPr>
                <w:color w:val="000000"/>
                <w:sz w:val="20"/>
                <w:szCs w:val="20"/>
              </w:rPr>
            </w:pPr>
            <w:r w:rsidRPr="00781803">
              <w:rPr>
                <w:color w:val="000000"/>
                <w:sz w:val="20"/>
                <w:szCs w:val="20"/>
              </w:rPr>
              <w:t>(+)</w:t>
            </w:r>
            <w:r>
              <w:rPr>
                <w:color w:val="000000"/>
                <w:sz w:val="20"/>
                <w:szCs w:val="20"/>
              </w:rPr>
              <w:t xml:space="preserve"> 16000,0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E23" w:rsidRPr="00683C7E" w:rsidRDefault="00D81C3B" w:rsidP="002747D8">
            <w:pPr>
              <w:jc w:val="right"/>
              <w:rPr>
                <w:color w:val="000000"/>
                <w:sz w:val="20"/>
                <w:szCs w:val="20"/>
              </w:rPr>
            </w:pPr>
            <w:r w:rsidRPr="00781803">
              <w:rPr>
                <w:color w:val="000000"/>
                <w:sz w:val="20"/>
                <w:szCs w:val="20"/>
              </w:rPr>
              <w:t>(+)</w:t>
            </w:r>
            <w:r>
              <w:rPr>
                <w:color w:val="000000"/>
                <w:sz w:val="20"/>
                <w:szCs w:val="20"/>
              </w:rPr>
              <w:t>8,1%</w:t>
            </w:r>
          </w:p>
        </w:tc>
      </w:tr>
      <w:tr w:rsidR="009A0E23" w:rsidRPr="005D3DFE" w:rsidTr="002747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4F7EEA" w:rsidRDefault="009A0E23" w:rsidP="002747D8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4F7EEA">
              <w:rPr>
                <w:b/>
                <w:color w:val="000000"/>
                <w:sz w:val="20"/>
                <w:szCs w:val="20"/>
              </w:rPr>
              <w:t xml:space="preserve">Расходы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4F7EEA" w:rsidRDefault="009A0E23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901181,8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4F7EEA" w:rsidRDefault="00D81C3B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943257,8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781803" w:rsidRDefault="009A0E23" w:rsidP="00D81C3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1803">
              <w:rPr>
                <w:b/>
                <w:color w:val="000000"/>
                <w:sz w:val="20"/>
                <w:szCs w:val="20"/>
              </w:rPr>
              <w:t>(+)</w:t>
            </w:r>
            <w:r w:rsidR="00D81C3B">
              <w:rPr>
                <w:b/>
                <w:color w:val="000000"/>
                <w:sz w:val="20"/>
                <w:szCs w:val="20"/>
              </w:rPr>
              <w:t>42076,0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781803" w:rsidRDefault="009A0E23" w:rsidP="00D81C3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(+)</w:t>
            </w:r>
            <w:r w:rsidR="00D81C3B">
              <w:rPr>
                <w:b/>
                <w:color w:val="000000"/>
                <w:sz w:val="20"/>
                <w:szCs w:val="20"/>
              </w:rPr>
              <w:t xml:space="preserve"> 4,7%</w:t>
            </w:r>
          </w:p>
        </w:tc>
      </w:tr>
      <w:tr w:rsidR="009A0E23" w:rsidRPr="005D3DFE" w:rsidTr="002747D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23" w:rsidRPr="001A53DD" w:rsidRDefault="009A0E23" w:rsidP="002747D8">
            <w:pPr>
              <w:pStyle w:val="Default"/>
              <w:rPr>
                <w:sz w:val="20"/>
                <w:szCs w:val="20"/>
              </w:rPr>
            </w:pPr>
            <w:r w:rsidRPr="001A53DD">
              <w:rPr>
                <w:sz w:val="20"/>
                <w:szCs w:val="20"/>
              </w:rPr>
              <w:t>Объем дефицита</w:t>
            </w:r>
            <w:proofErr w:type="gramStart"/>
            <w:r w:rsidRPr="001A53DD">
              <w:rPr>
                <w:sz w:val="20"/>
                <w:szCs w:val="20"/>
              </w:rPr>
              <w:t xml:space="preserve"> (-), </w:t>
            </w:r>
            <w:proofErr w:type="gramEnd"/>
          </w:p>
          <w:p w:rsidR="009A0E23" w:rsidRPr="001A53DD" w:rsidRDefault="009A0E23" w:rsidP="002747D8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A53DD">
              <w:rPr>
                <w:sz w:val="20"/>
                <w:szCs w:val="20"/>
              </w:rPr>
              <w:t>профицита</w:t>
            </w:r>
            <w:proofErr w:type="spellEnd"/>
            <w:proofErr w:type="gramStart"/>
            <w:r w:rsidRPr="001A53DD">
              <w:rPr>
                <w:sz w:val="20"/>
                <w:szCs w:val="20"/>
              </w:rPr>
              <w:t xml:space="preserve"> (+)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E23" w:rsidRPr="001A53DD" w:rsidRDefault="009A0E23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(-)19774,5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E23" w:rsidRPr="001A53DD" w:rsidRDefault="009A0E23" w:rsidP="002747D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(-)19774,5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1A53DD" w:rsidRDefault="009A0E23" w:rsidP="002747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E23" w:rsidRPr="001A53DD" w:rsidRDefault="009A0E23" w:rsidP="002747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1164AD" w:rsidRDefault="001164AD" w:rsidP="0000414B">
      <w:pPr>
        <w:autoSpaceDE w:val="0"/>
        <w:autoSpaceDN w:val="0"/>
        <w:adjustRightInd w:val="0"/>
        <w:ind w:firstLine="567"/>
        <w:contextualSpacing/>
        <w:mirrorIndents/>
      </w:pPr>
    </w:p>
    <w:p w:rsidR="001606E8" w:rsidRPr="00077E41" w:rsidRDefault="00035051" w:rsidP="001606E8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077E41">
        <w:t>Согласно проекту решения доходы</w:t>
      </w:r>
      <w:r w:rsidR="00B2644B" w:rsidRPr="00077E41">
        <w:t xml:space="preserve"> на 2023 год </w:t>
      </w:r>
      <w:r w:rsidRPr="00077E41">
        <w:t xml:space="preserve">в части </w:t>
      </w:r>
      <w:r w:rsidR="00EC104F" w:rsidRPr="00077E41">
        <w:t xml:space="preserve">налоговые, неналоговые доходы </w:t>
      </w:r>
      <w:r w:rsidRPr="00077E41">
        <w:t xml:space="preserve">уточнены в соответствии с </w:t>
      </w:r>
      <w:r w:rsidR="00EC104F" w:rsidRPr="00077E41">
        <w:t>увеличением поступлений налогов</w:t>
      </w:r>
      <w:r w:rsidR="00B2644B" w:rsidRPr="00077E41">
        <w:t xml:space="preserve"> прочие доходы от оказания платных услуг (работ) получателями средств бюджетов городских округов (родительская плата по детским садам) в сумме 16000,0 тыс. рублей.</w:t>
      </w:r>
      <w:r w:rsidR="001606E8" w:rsidRPr="00077E41">
        <w:t xml:space="preserve"> </w:t>
      </w:r>
    </w:p>
    <w:p w:rsidR="003A4CF7" w:rsidRPr="00077E41" w:rsidRDefault="003A4CF7" w:rsidP="001606E8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077E41">
        <w:t>По безвозмездным поступлениям уменьшение составило 4,4 тыс. рублей по субвенциям на осуществление полномочий в области противодействия коррупции  (данные субвенции исключены).</w:t>
      </w:r>
    </w:p>
    <w:p w:rsidR="00EC104F" w:rsidRPr="00077E41" w:rsidRDefault="00EC104F" w:rsidP="00EC104F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077E41">
        <w:t xml:space="preserve">Проектом решения общий объем бюджетных ассигнований на 2021 - 2023 годы на </w:t>
      </w:r>
      <w:r w:rsidRPr="00077E41">
        <w:lastRenderedPageBreak/>
        <w:t>исполнение публичных нормативных обязательств муниципального образования не изменяется.</w:t>
      </w:r>
    </w:p>
    <w:p w:rsidR="00EC104F" w:rsidRPr="00077E41" w:rsidRDefault="00EC104F" w:rsidP="00EC104F">
      <w:pPr>
        <w:autoSpaceDE w:val="0"/>
        <w:autoSpaceDN w:val="0"/>
        <w:adjustRightInd w:val="0"/>
        <w:ind w:firstLine="567"/>
      </w:pPr>
      <w:r w:rsidRPr="00077E41">
        <w:t xml:space="preserve">Объем бюджетных ассигнований муниципального дорожного фонда проектом решения на 2021 - 2023 годы не изменяется. </w:t>
      </w:r>
    </w:p>
    <w:p w:rsidR="00F2344F" w:rsidRPr="00077E41" w:rsidRDefault="00AF325B" w:rsidP="00A27C01">
      <w:pPr>
        <w:ind w:firstLine="567"/>
      </w:pPr>
      <w:r w:rsidRPr="00077E41">
        <w:t>С</w:t>
      </w:r>
      <w:r w:rsidR="00A27C01" w:rsidRPr="00077E41">
        <w:t>труктура доходов местного бюджета на 202</w:t>
      </w:r>
      <w:r w:rsidR="00FB73C6" w:rsidRPr="00077E41">
        <w:t>1</w:t>
      </w:r>
      <w:r w:rsidR="00A27C01" w:rsidRPr="00077E41">
        <w:t xml:space="preserve"> год представлена в диаграмме.</w:t>
      </w:r>
    </w:p>
    <w:p w:rsidR="00A27C01" w:rsidRPr="00077E41" w:rsidRDefault="00A27C01" w:rsidP="00A27C01">
      <w:pPr>
        <w:ind w:firstLine="567"/>
      </w:pPr>
      <w:r w:rsidRPr="00077E41">
        <w:t xml:space="preserve"> </w:t>
      </w:r>
    </w:p>
    <w:p w:rsidR="00A27C01" w:rsidRDefault="00F2344F" w:rsidP="0086713F">
      <w:pPr>
        <w:shd w:val="clear" w:color="auto" w:fill="FFFFFF"/>
        <w:tabs>
          <w:tab w:val="left" w:pos="0"/>
          <w:tab w:val="left" w:pos="9355"/>
        </w:tabs>
        <w:ind w:firstLine="284"/>
        <w:rPr>
          <w:bCs/>
        </w:rPr>
      </w:pPr>
      <w:r>
        <w:rPr>
          <w:bCs/>
          <w:noProof/>
        </w:rPr>
        <w:drawing>
          <wp:inline distT="0" distB="0" distL="0" distR="0">
            <wp:extent cx="5722670" cy="3241964"/>
            <wp:effectExtent l="19050" t="0" r="113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44F" w:rsidRDefault="00993D61" w:rsidP="000C3629">
      <w:pPr>
        <w:tabs>
          <w:tab w:val="left" w:pos="567"/>
        </w:tabs>
        <w:contextualSpacing/>
        <w:mirrorIndents/>
        <w:rPr>
          <w:sz w:val="23"/>
          <w:szCs w:val="23"/>
        </w:rPr>
      </w:pPr>
      <w:r>
        <w:rPr>
          <w:sz w:val="23"/>
          <w:szCs w:val="23"/>
        </w:rPr>
        <w:tab/>
      </w:r>
    </w:p>
    <w:p w:rsidR="002E4779" w:rsidRPr="00077E41" w:rsidRDefault="009A6B8B" w:rsidP="000C3629">
      <w:pPr>
        <w:tabs>
          <w:tab w:val="left" w:pos="567"/>
        </w:tabs>
        <w:contextualSpacing/>
        <w:mirrorIndents/>
      </w:pPr>
      <w:r>
        <w:rPr>
          <w:sz w:val="23"/>
          <w:szCs w:val="23"/>
        </w:rPr>
        <w:tab/>
      </w:r>
      <w:r w:rsidR="00993D61" w:rsidRPr="00077E41">
        <w:t xml:space="preserve">Таким образом, из представленных данных видно, что </w:t>
      </w:r>
      <w:r w:rsidR="00372E64" w:rsidRPr="00077E41">
        <w:t>основную часть доходов составляют безвозмездные поступления в виде субсидий, субвенций и дотаций. Малую часть занимают налоговые и неналоговые доходы.</w:t>
      </w:r>
    </w:p>
    <w:p w:rsidR="000C3629" w:rsidRPr="00077E41" w:rsidRDefault="002E4779" w:rsidP="00D35141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ab/>
        <w:t xml:space="preserve">Бюджет </w:t>
      </w:r>
      <w:proofErr w:type="spellStart"/>
      <w:r w:rsidRPr="00077E4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находится практически в полной зависимости от бюджета вышестоящего уровня (областного бюджета), то есть местный бюджет является на более чем на 80 % дотационным.</w:t>
      </w:r>
      <w:r w:rsidR="000C3629" w:rsidRPr="00077E41">
        <w:rPr>
          <w:rFonts w:ascii="Times New Roman" w:hAnsi="Times New Roman"/>
          <w:sz w:val="24"/>
          <w:szCs w:val="24"/>
        </w:rPr>
        <w:t xml:space="preserve"> </w:t>
      </w:r>
      <w:r w:rsidR="008D121B" w:rsidRPr="00077E41">
        <w:rPr>
          <w:rFonts w:ascii="Times New Roman" w:hAnsi="Times New Roman"/>
          <w:sz w:val="24"/>
          <w:szCs w:val="24"/>
        </w:rPr>
        <w:t xml:space="preserve"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8D121B" w:rsidRPr="00077E41">
        <w:rPr>
          <w:rFonts w:ascii="Times New Roman" w:eastAsia="TimesNewRomanPSMT" w:hAnsi="Times New Roman"/>
          <w:sz w:val="24"/>
          <w:szCs w:val="24"/>
        </w:rPr>
        <w:t>по и</w:t>
      </w:r>
      <w:r w:rsidR="008D121B" w:rsidRPr="00077E41">
        <w:rPr>
          <w:rFonts w:ascii="Times New Roman" w:hAnsi="Times New Roman"/>
          <w:sz w:val="24"/>
          <w:szCs w:val="24"/>
        </w:rPr>
        <w:t xml:space="preserve">сполнению судебных актов по искам к </w:t>
      </w:r>
      <w:proofErr w:type="spellStart"/>
      <w:r w:rsidR="008D121B" w:rsidRPr="00077E41">
        <w:rPr>
          <w:rFonts w:ascii="Times New Roman" w:hAnsi="Times New Roman"/>
          <w:sz w:val="24"/>
          <w:szCs w:val="24"/>
        </w:rPr>
        <w:t>Зиминскому</w:t>
      </w:r>
      <w:proofErr w:type="spellEnd"/>
      <w:r w:rsidR="008D121B" w:rsidRPr="00077E41">
        <w:rPr>
          <w:rFonts w:ascii="Times New Roman" w:hAnsi="Times New Roman"/>
          <w:sz w:val="24"/>
          <w:szCs w:val="24"/>
        </w:rPr>
        <w:t xml:space="preserve"> городскому муниципальному образованию, и т.д</w:t>
      </w:r>
      <w:proofErr w:type="gramStart"/>
      <w:r w:rsidR="008D121B" w:rsidRPr="00077E41">
        <w:rPr>
          <w:rFonts w:ascii="Times New Roman" w:hAnsi="Times New Roman"/>
          <w:sz w:val="24"/>
          <w:szCs w:val="24"/>
        </w:rPr>
        <w:t>..</w:t>
      </w:r>
      <w:proofErr w:type="gramEnd"/>
    </w:p>
    <w:p w:rsidR="008309E4" w:rsidRPr="00077E41" w:rsidRDefault="00777ABB" w:rsidP="00CA07F4">
      <w:pPr>
        <w:tabs>
          <w:tab w:val="left" w:pos="567"/>
        </w:tabs>
        <w:spacing w:before="120"/>
        <w:ind w:left="349"/>
        <w:jc w:val="left"/>
        <w:rPr>
          <w:b/>
        </w:rPr>
      </w:pPr>
      <w:r w:rsidRPr="00077E41">
        <w:rPr>
          <w:shd w:val="clear" w:color="auto" w:fill="FFFFFF"/>
        </w:rPr>
        <w:tab/>
      </w:r>
      <w:r w:rsidR="008309E4" w:rsidRPr="00077E41">
        <w:rPr>
          <w:b/>
        </w:rPr>
        <w:t xml:space="preserve">Расходы местного бюджета. </w:t>
      </w:r>
    </w:p>
    <w:p w:rsidR="00DA7895" w:rsidRPr="00077E41" w:rsidRDefault="008449B5" w:rsidP="00BF2975">
      <w:pPr>
        <w:tabs>
          <w:tab w:val="left" w:pos="567"/>
        </w:tabs>
      </w:pPr>
      <w:r w:rsidRPr="00077E41">
        <w:tab/>
        <w:t>Предлагаемые изменения в расходную часть местного бюджета на 2021 год и на плановый период 2022 и 2023 годов в разрезе разделов бюджетной классификации расходов бюджетов Российской Федерации, ведомственной структуры расходов местного</w:t>
      </w:r>
      <w:r w:rsidR="000E2630" w:rsidRPr="00077E41">
        <w:t xml:space="preserve"> </w:t>
      </w:r>
      <w:r w:rsidRPr="00077E41">
        <w:t xml:space="preserve">бюджета, по муниципальным программам </w:t>
      </w:r>
      <w:proofErr w:type="spellStart"/>
      <w:r w:rsidR="000E2630" w:rsidRPr="00077E41">
        <w:t>Зиминского</w:t>
      </w:r>
      <w:proofErr w:type="spellEnd"/>
      <w:r w:rsidR="000E2630" w:rsidRPr="00077E41">
        <w:t xml:space="preserve"> городского муниципального образования </w:t>
      </w:r>
      <w:r w:rsidRPr="00077E41">
        <w:t xml:space="preserve">и </w:t>
      </w:r>
      <w:proofErr w:type="spellStart"/>
      <w:r w:rsidRPr="00077E41">
        <w:t>непрограммным</w:t>
      </w:r>
      <w:proofErr w:type="spellEnd"/>
      <w:r w:rsidRPr="00077E41">
        <w:t xml:space="preserve"> направлениям деятельности приведены в </w:t>
      </w:r>
      <w:r w:rsidR="00EB7ED7" w:rsidRPr="00077E41">
        <w:t>п</w:t>
      </w:r>
      <w:r w:rsidRPr="00077E41">
        <w:t>роекте решения.</w:t>
      </w:r>
      <w:r w:rsidR="00BF2975" w:rsidRPr="00077E41">
        <w:t xml:space="preserve"> </w:t>
      </w:r>
    </w:p>
    <w:p w:rsidR="007E4D55" w:rsidRPr="00077E41" w:rsidRDefault="009E0FD5" w:rsidP="007E4D55">
      <w:pPr>
        <w:autoSpaceDE w:val="0"/>
        <w:autoSpaceDN w:val="0"/>
        <w:adjustRightInd w:val="0"/>
        <w:rPr>
          <w:rFonts w:eastAsia="TimesNewRomanPSMT"/>
        </w:rPr>
      </w:pPr>
      <w:r w:rsidRPr="00077E41">
        <w:t>Предлагаемых изменений направлений расходов на 2021 год и плановый период 2022 и 2023 годов по разделам бюджетной классификации расходов бюджетов Российской Федерации отражены в Приложениях №№ 5, 6</w:t>
      </w:r>
      <w:r w:rsidR="004F24F0" w:rsidRPr="00077E41">
        <w:t xml:space="preserve"> к проекту решения</w:t>
      </w:r>
      <w:r w:rsidRPr="00077E41">
        <w:t xml:space="preserve">, в разрезе ведомственной классификации по главным распорядителям средств бюджета </w:t>
      </w:r>
      <w:r w:rsidR="00DE3A53" w:rsidRPr="00077E41">
        <w:t>отражены</w:t>
      </w:r>
      <w:r w:rsidRPr="00077E41">
        <w:t xml:space="preserve"> в Приложениях №№ </w:t>
      </w:r>
      <w:r w:rsidR="00317138" w:rsidRPr="00077E41">
        <w:t>9</w:t>
      </w:r>
      <w:r w:rsidRPr="00077E41">
        <w:t xml:space="preserve">, </w:t>
      </w:r>
      <w:r w:rsidR="00317138" w:rsidRPr="00077E41">
        <w:t>10</w:t>
      </w:r>
      <w:r w:rsidR="004F24F0" w:rsidRPr="00077E41">
        <w:t xml:space="preserve"> к проекту решения</w:t>
      </w:r>
      <w:r w:rsidRPr="00077E41">
        <w:t>.</w:t>
      </w:r>
      <w:r w:rsidR="007E4D55" w:rsidRPr="00077E41">
        <w:rPr>
          <w:rFonts w:eastAsia="TimesNewRomanPSMT"/>
        </w:rPr>
        <w:t xml:space="preserve"> </w:t>
      </w:r>
    </w:p>
    <w:p w:rsidR="00E365AD" w:rsidRPr="00077E41" w:rsidRDefault="00DA7895" w:rsidP="007E4D55">
      <w:pPr>
        <w:tabs>
          <w:tab w:val="left" w:pos="567"/>
        </w:tabs>
        <w:rPr>
          <w:color w:val="000000"/>
        </w:rPr>
      </w:pPr>
      <w:r w:rsidRPr="00077E41">
        <w:tab/>
        <w:t>П</w:t>
      </w:r>
      <w:r w:rsidR="000E2630" w:rsidRPr="00077E41">
        <w:t xml:space="preserve">редставленным проектом решения расходная часть бюджета на 2021 год увеличивается на  </w:t>
      </w:r>
      <w:r w:rsidR="004765FB" w:rsidRPr="00077E41">
        <w:t>151704,7</w:t>
      </w:r>
      <w:r w:rsidR="00E365AD" w:rsidRPr="00077E41">
        <w:t xml:space="preserve"> </w:t>
      </w:r>
      <w:r w:rsidR="000E2630" w:rsidRPr="00077E41">
        <w:t>тыс. рублей</w:t>
      </w:r>
      <w:r w:rsidR="001D5445" w:rsidRPr="00077E41">
        <w:t>,</w:t>
      </w:r>
      <w:r w:rsidR="000E2630" w:rsidRPr="00077E41">
        <w:t xml:space="preserve"> </w:t>
      </w:r>
      <w:r w:rsidR="00E365AD" w:rsidRPr="00077E41">
        <w:t xml:space="preserve">в том числе за счет увеличения межбюджетных трансфертов из областного бюджета на сумму </w:t>
      </w:r>
      <w:r w:rsidR="004765FB" w:rsidRPr="00077E41">
        <w:t>147373,4</w:t>
      </w:r>
      <w:r w:rsidR="00E365AD" w:rsidRPr="00077E41">
        <w:t xml:space="preserve"> тыс.</w:t>
      </w:r>
      <w:r w:rsidR="00232391" w:rsidRPr="00077E41">
        <w:t xml:space="preserve"> </w:t>
      </w:r>
      <w:r w:rsidR="00E365AD" w:rsidRPr="00077E41">
        <w:t>руб</w:t>
      </w:r>
      <w:r w:rsidR="00232391" w:rsidRPr="00077E41">
        <w:t>лей</w:t>
      </w:r>
      <w:r w:rsidR="00E365AD" w:rsidRPr="00077E41">
        <w:t>:</w:t>
      </w:r>
    </w:p>
    <w:p w:rsidR="004765FB" w:rsidRPr="00077E41" w:rsidRDefault="004765FB" w:rsidP="00881CE7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lastRenderedPageBreak/>
        <w:t>- субсидии местным бюджетам в целях реализации мероприятий по строительству, реконструкции образовательных организаций (строительство СОШ № 10)– 51833,0 тыс. рублей;</w:t>
      </w:r>
    </w:p>
    <w:p w:rsidR="004765FB" w:rsidRPr="00077E41" w:rsidRDefault="004765FB" w:rsidP="00881CE7">
      <w:pPr>
        <w:ind w:firstLine="567"/>
      </w:pPr>
      <w:r w:rsidRPr="00077E41">
        <w:t>- субсидии местным бюджетам на переселение граждан из аварийного жилищного фонда Иркутской области, за счет средств, поступивших от Фонда содействия реформированию жилищно-коммунального хозяйства – 58604,6 тыс.</w:t>
      </w:r>
      <w:r w:rsidR="0086713F" w:rsidRPr="00077E41">
        <w:t xml:space="preserve"> </w:t>
      </w:r>
      <w:r w:rsidRPr="00077E41">
        <w:t xml:space="preserve">рублей; </w:t>
      </w:r>
    </w:p>
    <w:p w:rsidR="004765FB" w:rsidRPr="00077E41" w:rsidRDefault="004765FB" w:rsidP="00881CE7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>- 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– 20327,2 тыс. рублей;</w:t>
      </w:r>
    </w:p>
    <w:p w:rsidR="004765FB" w:rsidRPr="00077E41" w:rsidRDefault="004765FB" w:rsidP="00881CE7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>- субсидии местным бюджетам на осуществление дорожной деятельности в отношении автомобильных дорог – 11844,6 тыс. рублей;</w:t>
      </w:r>
    </w:p>
    <w:p w:rsidR="004765FB" w:rsidRPr="00077E41" w:rsidRDefault="004765FB" w:rsidP="00881CE7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 xml:space="preserve">- субсидии местным бюджетам </w:t>
      </w:r>
      <w:proofErr w:type="gramStart"/>
      <w:r w:rsidRPr="00077E41">
        <w:rPr>
          <w:rFonts w:ascii="Times New Roman" w:hAnsi="Times New Roman"/>
          <w:sz w:val="24"/>
          <w:szCs w:val="24"/>
        </w:rPr>
        <w:t>по организации отдыха детей в каникулярное время на оплату стоимости набора продуктов питания в лагерях с дневным пребыванием</w:t>
      </w:r>
      <w:proofErr w:type="gramEnd"/>
      <w:r w:rsidRPr="00077E41">
        <w:rPr>
          <w:rFonts w:ascii="Times New Roman" w:hAnsi="Times New Roman"/>
          <w:sz w:val="24"/>
          <w:szCs w:val="24"/>
        </w:rPr>
        <w:t xml:space="preserve"> детей  - 277,0 тыс. рублей;</w:t>
      </w:r>
    </w:p>
    <w:p w:rsidR="004765FB" w:rsidRPr="00077E41" w:rsidRDefault="004765FB" w:rsidP="00881CE7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 xml:space="preserve">- субсидии местным бюджетам на реализацию программ формирования современной городской среды – 4244,5 тыс. рублей; </w:t>
      </w:r>
    </w:p>
    <w:p w:rsidR="004765FB" w:rsidRPr="00077E41" w:rsidRDefault="004765FB" w:rsidP="00881CE7">
      <w:pPr>
        <w:pStyle w:val="af7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77E41">
        <w:rPr>
          <w:rFonts w:ascii="Times New Roman" w:hAnsi="Times New Roman"/>
          <w:sz w:val="24"/>
          <w:szCs w:val="24"/>
        </w:rPr>
        <w:t>- субвенции на осуществление отдельных  областных государственных полномочий в сфере обращения с безнадзорными собаками и кошками – 376,6 тыс. рублей.</w:t>
      </w:r>
      <w:r w:rsidRPr="00077E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D4BFB" w:rsidRPr="00077E41" w:rsidRDefault="00BD4BFB" w:rsidP="00BD4BF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>Также изменения расходной части бюджета произойдет и за счет увеличения налоговых и неналоговых доходов местного бюджета в сумме 7418,6 тыс. рублей (родительская плата), которая направляется на оплату продуктов питания в дошкольных учреждениях (данные изменения произошли в связи с изменением организационно - правовой формы дошкольных учреждений).</w:t>
      </w:r>
    </w:p>
    <w:p w:rsidR="00813C3C" w:rsidRPr="00077E41" w:rsidRDefault="00813C3C" w:rsidP="00372E64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7E41">
        <w:rPr>
          <w:rFonts w:ascii="Times New Roman" w:hAnsi="Times New Roman"/>
          <w:sz w:val="24"/>
          <w:szCs w:val="24"/>
        </w:rPr>
        <w:t>В плановом периоде 2022 года также произошли изменения за счет увеличения на 186736,3 тыс. рублей - субсидия на переселение граждан из аварийного жилищного фонда Иркутской области за счет средств, поступивших от Фонда содействия реформированию жилищно-коммунального хозяйства на 234 418,3 тыс. рублей</w:t>
      </w:r>
      <w:r w:rsidR="00372E64" w:rsidRPr="00077E41">
        <w:rPr>
          <w:rFonts w:ascii="Times New Roman" w:hAnsi="Times New Roman"/>
          <w:sz w:val="24"/>
          <w:szCs w:val="24"/>
        </w:rPr>
        <w:t xml:space="preserve">, </w:t>
      </w:r>
      <w:r w:rsidR="00372E64" w:rsidRPr="00077E41">
        <w:rPr>
          <w:rFonts w:ascii="Times New Roman" w:hAnsi="Times New Roman"/>
          <w:bCs/>
          <w:sz w:val="24"/>
          <w:szCs w:val="24"/>
        </w:rPr>
        <w:t xml:space="preserve">уменьшены </w:t>
      </w:r>
      <w:r w:rsidRPr="00077E41">
        <w:rPr>
          <w:rFonts w:ascii="Times New Roman" w:hAnsi="Times New Roman"/>
          <w:sz w:val="24"/>
          <w:szCs w:val="24"/>
        </w:rPr>
        <w:t>субсидии местным бюджетам в целях реализации мероприятий по строительству, реконструкции образовательных организаций (строительство СОШ № 10)</w:t>
      </w:r>
      <w:r w:rsidR="00372E64" w:rsidRPr="00077E41">
        <w:rPr>
          <w:rFonts w:ascii="Times New Roman" w:hAnsi="Times New Roman"/>
          <w:sz w:val="24"/>
          <w:szCs w:val="24"/>
        </w:rPr>
        <w:t xml:space="preserve"> </w:t>
      </w:r>
      <w:r w:rsidRPr="00077E41">
        <w:rPr>
          <w:rFonts w:ascii="Times New Roman" w:hAnsi="Times New Roman"/>
          <w:sz w:val="24"/>
          <w:szCs w:val="24"/>
        </w:rPr>
        <w:t>– 51833,0 тыс. руб</w:t>
      </w:r>
      <w:r w:rsidR="00372E64" w:rsidRPr="00077E41">
        <w:rPr>
          <w:rFonts w:ascii="Times New Roman" w:hAnsi="Times New Roman"/>
          <w:sz w:val="24"/>
          <w:szCs w:val="24"/>
        </w:rPr>
        <w:t>лей</w:t>
      </w:r>
      <w:r w:rsidRPr="00077E41">
        <w:rPr>
          <w:rFonts w:ascii="Times New Roman" w:hAnsi="Times New Roman"/>
          <w:sz w:val="24"/>
          <w:szCs w:val="24"/>
        </w:rPr>
        <w:t>;</w:t>
      </w:r>
      <w:proofErr w:type="gramEnd"/>
      <w:r w:rsidR="00372E64" w:rsidRPr="00077E41">
        <w:rPr>
          <w:rFonts w:ascii="Times New Roman" w:hAnsi="Times New Roman"/>
          <w:sz w:val="24"/>
          <w:szCs w:val="24"/>
        </w:rPr>
        <w:t xml:space="preserve"> </w:t>
      </w:r>
      <w:r w:rsidRPr="00077E4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77E41">
        <w:rPr>
          <w:rFonts w:ascii="Times New Roman" w:hAnsi="Times New Roman"/>
          <w:sz w:val="24"/>
          <w:szCs w:val="24"/>
        </w:rPr>
        <w:t>субсидии местным бюджетам на осуществление дорожной деятельности в отношении автомобильных дорог местного значения – 11844,6 тыс. руб</w:t>
      </w:r>
      <w:r w:rsidR="00372E64" w:rsidRPr="00077E41">
        <w:rPr>
          <w:rFonts w:ascii="Times New Roman" w:hAnsi="Times New Roman"/>
          <w:sz w:val="24"/>
          <w:szCs w:val="24"/>
        </w:rPr>
        <w:t>лей в связи п</w:t>
      </w:r>
      <w:r w:rsidR="00372E64" w:rsidRPr="00077E41">
        <w:rPr>
          <w:rFonts w:ascii="Times New Roman" w:hAnsi="Times New Roman"/>
          <w:bCs/>
          <w:sz w:val="24"/>
          <w:szCs w:val="24"/>
        </w:rPr>
        <w:t>еремещением бюджетных ассигнований с 2022 года на 2021 год</w:t>
      </w:r>
      <w:r w:rsidR="00635F38" w:rsidRPr="00077E41">
        <w:rPr>
          <w:rFonts w:ascii="Times New Roman" w:hAnsi="Times New Roman"/>
          <w:sz w:val="24"/>
          <w:szCs w:val="24"/>
        </w:rPr>
        <w:t>,</w:t>
      </w:r>
      <w:r w:rsidR="00372E64" w:rsidRPr="00077E41">
        <w:rPr>
          <w:rFonts w:ascii="Times New Roman" w:hAnsi="Times New Roman"/>
          <w:sz w:val="24"/>
          <w:szCs w:val="24"/>
        </w:rPr>
        <w:t xml:space="preserve"> </w:t>
      </w:r>
      <w:r w:rsidR="00635F38" w:rsidRPr="00077E41">
        <w:rPr>
          <w:rFonts w:ascii="Times New Roman" w:hAnsi="Times New Roman"/>
          <w:sz w:val="24"/>
          <w:szCs w:val="24"/>
        </w:rPr>
        <w:t>а</w:t>
      </w:r>
      <w:r w:rsidR="00372E64" w:rsidRPr="00077E41">
        <w:rPr>
          <w:rFonts w:ascii="Times New Roman" w:hAnsi="Times New Roman"/>
          <w:sz w:val="24"/>
          <w:szCs w:val="24"/>
        </w:rPr>
        <w:t xml:space="preserve"> также уменьшена </w:t>
      </w:r>
      <w:r w:rsidRPr="00077E41">
        <w:rPr>
          <w:rFonts w:ascii="Times New Roman" w:hAnsi="Times New Roman"/>
          <w:sz w:val="24"/>
          <w:szCs w:val="24"/>
        </w:rPr>
        <w:t>субвенци</w:t>
      </w:r>
      <w:r w:rsidR="00635F38" w:rsidRPr="00077E41">
        <w:rPr>
          <w:rFonts w:ascii="Times New Roman" w:hAnsi="Times New Roman"/>
          <w:sz w:val="24"/>
          <w:szCs w:val="24"/>
        </w:rPr>
        <w:t>я</w:t>
      </w:r>
      <w:r w:rsidRPr="00077E41">
        <w:rPr>
          <w:rFonts w:ascii="Times New Roman" w:hAnsi="Times New Roman"/>
          <w:sz w:val="24"/>
          <w:szCs w:val="24"/>
        </w:rPr>
        <w:t xml:space="preserve"> бюджетам городских округов на осуществление полномочий в области противодействия коррупции – 4,4 тыс.</w:t>
      </w:r>
      <w:r w:rsidR="00635F38" w:rsidRPr="00077E41">
        <w:rPr>
          <w:rFonts w:ascii="Times New Roman" w:hAnsi="Times New Roman"/>
          <w:sz w:val="24"/>
          <w:szCs w:val="24"/>
        </w:rPr>
        <w:t xml:space="preserve"> </w:t>
      </w:r>
      <w:r w:rsidRPr="00077E41">
        <w:rPr>
          <w:rFonts w:ascii="Times New Roman" w:hAnsi="Times New Roman"/>
          <w:sz w:val="24"/>
          <w:szCs w:val="24"/>
        </w:rPr>
        <w:t>руб</w:t>
      </w:r>
      <w:r w:rsidR="00635F38" w:rsidRPr="00077E41">
        <w:rPr>
          <w:rFonts w:ascii="Times New Roman" w:hAnsi="Times New Roman"/>
          <w:sz w:val="24"/>
          <w:szCs w:val="24"/>
        </w:rPr>
        <w:t>лей, за счет собственных доходов увеличение составило в сумме 16000 тыс. рублей.</w:t>
      </w:r>
      <w:proofErr w:type="gramEnd"/>
    </w:p>
    <w:p w:rsidR="00813C3C" w:rsidRPr="00077E41" w:rsidRDefault="00813C3C" w:rsidP="00077E41">
      <w:pPr>
        <w:pStyle w:val="af7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b/>
          <w:sz w:val="24"/>
          <w:szCs w:val="24"/>
        </w:rPr>
        <w:tab/>
      </w:r>
      <w:r w:rsidRPr="00077E41">
        <w:rPr>
          <w:rFonts w:ascii="Times New Roman" w:hAnsi="Times New Roman"/>
          <w:sz w:val="24"/>
          <w:szCs w:val="24"/>
        </w:rPr>
        <w:t>В плановым периоде 2023 года увеличение составило 15 995,6 тыс.</w:t>
      </w:r>
      <w:r w:rsidR="00A62621" w:rsidRPr="00077E41">
        <w:rPr>
          <w:rFonts w:ascii="Times New Roman" w:hAnsi="Times New Roman"/>
          <w:sz w:val="24"/>
          <w:szCs w:val="24"/>
        </w:rPr>
        <w:t xml:space="preserve"> </w:t>
      </w:r>
      <w:r w:rsidRPr="00077E41">
        <w:rPr>
          <w:rFonts w:ascii="Times New Roman" w:hAnsi="Times New Roman"/>
          <w:sz w:val="24"/>
          <w:szCs w:val="24"/>
        </w:rPr>
        <w:t>руб</w:t>
      </w:r>
      <w:r w:rsidR="00A62621" w:rsidRPr="00077E41">
        <w:rPr>
          <w:rFonts w:ascii="Times New Roman" w:hAnsi="Times New Roman"/>
          <w:sz w:val="24"/>
          <w:szCs w:val="24"/>
        </w:rPr>
        <w:t>лей</w:t>
      </w:r>
      <w:r w:rsidRPr="00077E41">
        <w:rPr>
          <w:rFonts w:ascii="Times New Roman" w:hAnsi="Times New Roman"/>
          <w:sz w:val="24"/>
          <w:szCs w:val="24"/>
        </w:rPr>
        <w:t xml:space="preserve"> (прочие доходы от оказания платных услуг ( работ) получателями средств бюджетов городских округов (родительская плата по детским садам)   на  16 000,0  тыс</w:t>
      </w:r>
      <w:proofErr w:type="gramStart"/>
      <w:r w:rsidRPr="00077E41">
        <w:rPr>
          <w:rFonts w:ascii="Times New Roman" w:hAnsi="Times New Roman"/>
          <w:sz w:val="24"/>
          <w:szCs w:val="24"/>
        </w:rPr>
        <w:t>.р</w:t>
      </w:r>
      <w:proofErr w:type="gramEnd"/>
      <w:r w:rsidRPr="00077E41">
        <w:rPr>
          <w:rFonts w:ascii="Times New Roman" w:hAnsi="Times New Roman"/>
          <w:sz w:val="24"/>
          <w:szCs w:val="24"/>
        </w:rPr>
        <w:t>уб</w:t>
      </w:r>
      <w:r w:rsidR="00A62621" w:rsidRPr="00077E41">
        <w:rPr>
          <w:rFonts w:ascii="Times New Roman" w:hAnsi="Times New Roman"/>
          <w:sz w:val="24"/>
          <w:szCs w:val="24"/>
        </w:rPr>
        <w:t>лей, у</w:t>
      </w:r>
      <w:r w:rsidRPr="00077E41">
        <w:rPr>
          <w:rFonts w:ascii="Times New Roman" w:hAnsi="Times New Roman"/>
          <w:sz w:val="24"/>
          <w:szCs w:val="24"/>
        </w:rPr>
        <w:t>меньшение по безвозмездным поступлениям составило 4,4 тыс. руб</w:t>
      </w:r>
      <w:r w:rsidR="00A62621" w:rsidRPr="00077E41">
        <w:rPr>
          <w:rFonts w:ascii="Times New Roman" w:hAnsi="Times New Roman"/>
          <w:sz w:val="24"/>
          <w:szCs w:val="24"/>
        </w:rPr>
        <w:t>лей</w:t>
      </w:r>
      <w:r w:rsidRPr="00077E41">
        <w:rPr>
          <w:rFonts w:ascii="Times New Roman" w:hAnsi="Times New Roman"/>
          <w:sz w:val="24"/>
          <w:szCs w:val="24"/>
        </w:rPr>
        <w:t xml:space="preserve"> (субвенции на осуществление полномочий в области противодействия коррупции). </w:t>
      </w:r>
    </w:p>
    <w:p w:rsidR="00CA710D" w:rsidRPr="00077E41" w:rsidRDefault="00CA710D" w:rsidP="0098453D">
      <w:r w:rsidRPr="00077E41">
        <w:t xml:space="preserve">Предлагаемые изменения в разрезе по разделам выглядят следующим образом:          </w:t>
      </w:r>
    </w:p>
    <w:p w:rsidR="00062D93" w:rsidRPr="00BA2E72" w:rsidRDefault="00BD2289" w:rsidP="00062D93">
      <w:pPr>
        <w:ind w:firstLine="567"/>
        <w:jc w:val="right"/>
        <w:rPr>
          <w:rFonts w:eastAsia="TimesNewRomanPSMT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062D93">
        <w:rPr>
          <w:rFonts w:eastAsiaTheme="minorHAnsi"/>
          <w:bCs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656"/>
        <w:gridCol w:w="3739"/>
        <w:gridCol w:w="1842"/>
        <w:gridCol w:w="1701"/>
        <w:gridCol w:w="1525"/>
      </w:tblGrid>
      <w:tr w:rsidR="00062D93" w:rsidRPr="00196D8B" w:rsidTr="00273C5C">
        <w:trPr>
          <w:trHeight w:val="417"/>
        </w:trPr>
        <w:tc>
          <w:tcPr>
            <w:tcW w:w="656" w:type="dxa"/>
            <w:vMerge w:val="restart"/>
            <w:vAlign w:val="center"/>
          </w:tcPr>
          <w:p w:rsidR="00062D93" w:rsidRPr="004765FB" w:rsidRDefault="00062D93" w:rsidP="00062D93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765FB">
              <w:rPr>
                <w:b/>
                <w:i/>
                <w:kern w:val="2"/>
                <w:sz w:val="22"/>
                <w:szCs w:val="22"/>
              </w:rPr>
              <w:t>Код</w:t>
            </w:r>
          </w:p>
        </w:tc>
        <w:tc>
          <w:tcPr>
            <w:tcW w:w="3739" w:type="dxa"/>
            <w:vMerge w:val="restart"/>
            <w:vAlign w:val="center"/>
          </w:tcPr>
          <w:p w:rsidR="00062D93" w:rsidRPr="004765FB" w:rsidRDefault="00062D93" w:rsidP="00062D93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765FB">
              <w:rPr>
                <w:b/>
                <w:i/>
                <w:kern w:val="2"/>
                <w:sz w:val="22"/>
                <w:szCs w:val="22"/>
              </w:rPr>
              <w:t>Показатели</w:t>
            </w:r>
          </w:p>
        </w:tc>
        <w:tc>
          <w:tcPr>
            <w:tcW w:w="5068" w:type="dxa"/>
            <w:gridSpan w:val="3"/>
          </w:tcPr>
          <w:p w:rsidR="00062D93" w:rsidRPr="004765FB" w:rsidRDefault="004765FB" w:rsidP="004765FB">
            <w:pPr>
              <w:contextualSpacing/>
              <w:jc w:val="center"/>
              <w:outlineLvl w:val="2"/>
              <w:rPr>
                <w:b/>
                <w:i/>
                <w:sz w:val="22"/>
                <w:szCs w:val="22"/>
              </w:rPr>
            </w:pPr>
            <w:r w:rsidRPr="004765FB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Показатели проекта решения</w:t>
            </w:r>
            <w:r w:rsidRPr="004765FB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62D93" w:rsidRPr="00196D8B" w:rsidTr="00273C5C">
        <w:trPr>
          <w:trHeight w:val="435"/>
        </w:trPr>
        <w:tc>
          <w:tcPr>
            <w:tcW w:w="656" w:type="dxa"/>
            <w:vMerge/>
            <w:vAlign w:val="center"/>
          </w:tcPr>
          <w:p w:rsidR="00062D93" w:rsidRPr="004765FB" w:rsidRDefault="00062D93" w:rsidP="00062D93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</w:p>
        </w:tc>
        <w:tc>
          <w:tcPr>
            <w:tcW w:w="3739" w:type="dxa"/>
            <w:vMerge/>
            <w:vAlign w:val="center"/>
          </w:tcPr>
          <w:p w:rsidR="00062D93" w:rsidRPr="004765FB" w:rsidRDefault="00062D93" w:rsidP="00062D93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</w:p>
        </w:tc>
        <w:tc>
          <w:tcPr>
            <w:tcW w:w="1842" w:type="dxa"/>
          </w:tcPr>
          <w:p w:rsidR="00062D93" w:rsidRPr="004765FB" w:rsidRDefault="003477C2" w:rsidP="004765FB">
            <w:pPr>
              <w:jc w:val="center"/>
              <w:rPr>
                <w:rFonts w:eastAsia="TimesNewRomanPSMT"/>
                <w:b/>
                <w:i/>
                <w:sz w:val="22"/>
                <w:szCs w:val="22"/>
                <w:lang w:eastAsia="en-US"/>
              </w:rPr>
            </w:pPr>
            <w:r w:rsidRPr="004765FB">
              <w:rPr>
                <w:b/>
                <w:i/>
                <w:sz w:val="22"/>
                <w:szCs w:val="22"/>
              </w:rPr>
              <w:t>на 2021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062D93" w:rsidRPr="004765FB" w:rsidRDefault="004765FB" w:rsidP="004765FB">
            <w:pPr>
              <w:pStyle w:val="2"/>
              <w:jc w:val="center"/>
              <w:rPr>
                <w:rStyle w:val="ae"/>
                <w:rFonts w:eastAsiaTheme="minorHAnsi"/>
                <w:i/>
                <w:sz w:val="22"/>
                <w:szCs w:val="22"/>
              </w:rPr>
            </w:pPr>
            <w:r w:rsidRPr="004765FB">
              <w:rPr>
                <w:sz w:val="22"/>
                <w:szCs w:val="22"/>
              </w:rPr>
              <w:t>на 2022 год</w:t>
            </w:r>
          </w:p>
        </w:tc>
        <w:tc>
          <w:tcPr>
            <w:tcW w:w="1525" w:type="dxa"/>
          </w:tcPr>
          <w:p w:rsidR="00062D93" w:rsidRPr="004765FB" w:rsidRDefault="004765FB" w:rsidP="004765FB">
            <w:pPr>
              <w:contextualSpacing/>
              <w:jc w:val="center"/>
              <w:outlineLvl w:val="2"/>
              <w:rPr>
                <w:b/>
                <w:i/>
                <w:kern w:val="2"/>
                <w:sz w:val="22"/>
                <w:szCs w:val="22"/>
              </w:rPr>
            </w:pPr>
            <w:r w:rsidRPr="004765FB">
              <w:rPr>
                <w:b/>
                <w:i/>
                <w:sz w:val="22"/>
                <w:szCs w:val="22"/>
              </w:rPr>
              <w:t>на 2023 год</w:t>
            </w:r>
          </w:p>
        </w:tc>
      </w:tr>
      <w:tr w:rsidR="004E2270" w:rsidRPr="00196D8B" w:rsidTr="004E2270">
        <w:trPr>
          <w:trHeight w:val="137"/>
        </w:trPr>
        <w:tc>
          <w:tcPr>
            <w:tcW w:w="656" w:type="dxa"/>
            <w:vAlign w:val="center"/>
          </w:tcPr>
          <w:p w:rsidR="004E2270" w:rsidRPr="004E2270" w:rsidRDefault="004E2270" w:rsidP="00062D93">
            <w:pPr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 w:rsidRPr="004E227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739" w:type="dxa"/>
            <w:vAlign w:val="center"/>
          </w:tcPr>
          <w:p w:rsidR="004E2270" w:rsidRPr="004E2270" w:rsidRDefault="004E2270" w:rsidP="00062D93">
            <w:pPr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 w:rsidRPr="004E227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4E2270" w:rsidRPr="004E2270" w:rsidRDefault="004E2270" w:rsidP="004765FB">
            <w:pPr>
              <w:jc w:val="center"/>
              <w:rPr>
                <w:sz w:val="22"/>
                <w:szCs w:val="22"/>
              </w:rPr>
            </w:pPr>
            <w:r w:rsidRPr="004E227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4E2270" w:rsidRPr="004E2270" w:rsidRDefault="004E2270" w:rsidP="004765FB">
            <w:pPr>
              <w:pStyle w:val="2"/>
              <w:jc w:val="center"/>
              <w:rPr>
                <w:b w:val="0"/>
                <w:i w:val="0"/>
                <w:sz w:val="22"/>
                <w:szCs w:val="22"/>
              </w:rPr>
            </w:pPr>
            <w:r w:rsidRPr="004E2270"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525" w:type="dxa"/>
          </w:tcPr>
          <w:p w:rsidR="004E2270" w:rsidRPr="004E2270" w:rsidRDefault="004E2270" w:rsidP="004765FB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E2270">
              <w:rPr>
                <w:sz w:val="22"/>
                <w:szCs w:val="22"/>
              </w:rPr>
              <w:t>5</w:t>
            </w:r>
          </w:p>
        </w:tc>
      </w:tr>
      <w:tr w:rsidR="004B63F1" w:rsidRPr="00062D93" w:rsidTr="00273C5C">
        <w:tc>
          <w:tcPr>
            <w:tcW w:w="656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0100</w:t>
            </w:r>
          </w:p>
        </w:tc>
        <w:tc>
          <w:tcPr>
            <w:tcW w:w="3739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 w:rsidRPr="00F9084A">
              <w:rPr>
                <w:sz w:val="22"/>
                <w:szCs w:val="22"/>
              </w:rPr>
              <w:t>101677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87329,2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88674,7</w:t>
            </w:r>
          </w:p>
        </w:tc>
      </w:tr>
      <w:tr w:rsidR="004B63F1" w:rsidRPr="00062D93" w:rsidTr="00273C5C">
        <w:tc>
          <w:tcPr>
            <w:tcW w:w="656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739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2486,7</w:t>
            </w:r>
          </w:p>
        </w:tc>
        <w:tc>
          <w:tcPr>
            <w:tcW w:w="1525" w:type="dxa"/>
          </w:tcPr>
          <w:p w:rsidR="004B63F1" w:rsidRPr="00F9084A" w:rsidRDefault="00F9084A" w:rsidP="00062D93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2636,3</w:t>
            </w:r>
          </w:p>
        </w:tc>
      </w:tr>
      <w:tr w:rsidR="004B63F1" w:rsidRPr="00062D93" w:rsidTr="00273C5C">
        <w:tc>
          <w:tcPr>
            <w:tcW w:w="656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739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4942,5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2412,3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2437,3</w:t>
            </w:r>
          </w:p>
        </w:tc>
      </w:tr>
      <w:tr w:rsidR="004B63F1" w:rsidRPr="00062D93" w:rsidTr="00273C5C">
        <w:tc>
          <w:tcPr>
            <w:tcW w:w="656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739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95498,4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86678,8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23423,9</w:t>
            </w:r>
          </w:p>
        </w:tc>
      </w:tr>
      <w:tr w:rsidR="004B63F1" w:rsidRPr="00062D93" w:rsidTr="00273C5C">
        <w:tc>
          <w:tcPr>
            <w:tcW w:w="656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739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295742,5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277106,8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51826,5</w:t>
            </w:r>
          </w:p>
        </w:tc>
      </w:tr>
      <w:tr w:rsidR="004B63F1" w:rsidRPr="00062D93" w:rsidTr="00273C5C">
        <w:tc>
          <w:tcPr>
            <w:tcW w:w="656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739" w:type="dxa"/>
            <w:vAlign w:val="center"/>
          </w:tcPr>
          <w:p w:rsidR="004B63F1" w:rsidRPr="00F9084A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27700,2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1763,4</w:t>
            </w:r>
          </w:p>
        </w:tc>
        <w:tc>
          <w:tcPr>
            <w:tcW w:w="1525" w:type="dxa"/>
          </w:tcPr>
          <w:p w:rsidR="004B63F1" w:rsidRPr="00F9084A" w:rsidRDefault="00F9084A" w:rsidP="001E2DA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1480,0</w:t>
            </w:r>
          </w:p>
        </w:tc>
      </w:tr>
      <w:tr w:rsidR="004E2270" w:rsidRPr="00062D93" w:rsidTr="00273C5C">
        <w:tc>
          <w:tcPr>
            <w:tcW w:w="656" w:type="dxa"/>
            <w:vAlign w:val="center"/>
          </w:tcPr>
          <w:p w:rsidR="004E2270" w:rsidRPr="00F9084A" w:rsidRDefault="004E2270" w:rsidP="004E2270">
            <w:pPr>
              <w:spacing w:line="100" w:lineRule="atLeast"/>
              <w:ind w:right="-142"/>
              <w:jc w:val="center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3739" w:type="dxa"/>
            <w:vAlign w:val="center"/>
          </w:tcPr>
          <w:p w:rsidR="004E2270" w:rsidRPr="00F9084A" w:rsidRDefault="004E2270" w:rsidP="004E2270">
            <w:pPr>
              <w:spacing w:line="100" w:lineRule="atLeast"/>
              <w:ind w:right="-142"/>
              <w:jc w:val="center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4E2270" w:rsidRPr="00F9084A" w:rsidRDefault="004E2270" w:rsidP="004E2270">
            <w:pPr>
              <w:jc w:val="center"/>
              <w:rPr>
                <w:sz w:val="22"/>
                <w:szCs w:val="22"/>
              </w:rPr>
            </w:pPr>
            <w:r w:rsidRPr="00F9084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E2270" w:rsidRPr="00F9084A" w:rsidRDefault="004E2270" w:rsidP="004E2270">
            <w:pPr>
              <w:jc w:val="center"/>
              <w:rPr>
                <w:sz w:val="22"/>
                <w:szCs w:val="22"/>
              </w:rPr>
            </w:pPr>
            <w:r w:rsidRPr="00F9084A">
              <w:rPr>
                <w:sz w:val="22"/>
                <w:szCs w:val="22"/>
              </w:rPr>
              <w:t>4</w:t>
            </w:r>
          </w:p>
        </w:tc>
        <w:tc>
          <w:tcPr>
            <w:tcW w:w="1525" w:type="dxa"/>
          </w:tcPr>
          <w:p w:rsidR="004E2270" w:rsidRPr="00F9084A" w:rsidRDefault="004E2270" w:rsidP="004E2270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5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0700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881239,0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1095695,8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644075,1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99660,6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36705,0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37288,4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525" w:type="dxa"/>
          </w:tcPr>
          <w:p w:rsidR="004B63F1" w:rsidRPr="00F9084A" w:rsidRDefault="00F9084A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260,0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65416,3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58373,3</w:t>
            </w:r>
          </w:p>
        </w:tc>
        <w:tc>
          <w:tcPr>
            <w:tcW w:w="1525" w:type="dxa"/>
          </w:tcPr>
          <w:p w:rsidR="004B63F1" w:rsidRPr="00F9084A" w:rsidRDefault="00F9084A" w:rsidP="00E16EE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58376,3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20011,8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2B24D3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16017,4</w:t>
            </w:r>
          </w:p>
        </w:tc>
        <w:tc>
          <w:tcPr>
            <w:tcW w:w="1525" w:type="dxa"/>
          </w:tcPr>
          <w:p w:rsidR="004B63F1" w:rsidRPr="00F9084A" w:rsidRDefault="002B24D3" w:rsidP="00E16EE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17575,6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1200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7187,8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2B24D3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5154,1</w:t>
            </w:r>
          </w:p>
        </w:tc>
        <w:tc>
          <w:tcPr>
            <w:tcW w:w="1525" w:type="dxa"/>
          </w:tcPr>
          <w:p w:rsidR="004B63F1" w:rsidRPr="00F9084A" w:rsidRDefault="002B24D3" w:rsidP="00062D93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5303,4</w:t>
            </w:r>
          </w:p>
        </w:tc>
      </w:tr>
      <w:tr w:rsidR="004B63F1" w:rsidRPr="00062D93" w:rsidTr="00273C5C">
        <w:tc>
          <w:tcPr>
            <w:tcW w:w="656" w:type="dxa"/>
          </w:tcPr>
          <w:p w:rsidR="004B63F1" w:rsidRPr="00F9084A" w:rsidRDefault="004B63F1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739" w:type="dxa"/>
          </w:tcPr>
          <w:p w:rsidR="004B63F1" w:rsidRPr="00F9084A" w:rsidRDefault="004B63F1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842" w:type="dxa"/>
            <w:vAlign w:val="center"/>
          </w:tcPr>
          <w:p w:rsidR="004B63F1" w:rsidRPr="00F9084A" w:rsidRDefault="00F9084A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63F1" w:rsidRPr="00F9084A" w:rsidRDefault="002B24D3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25" w:type="dxa"/>
          </w:tcPr>
          <w:p w:rsidR="004B63F1" w:rsidRPr="00F9084A" w:rsidRDefault="002B24D3" w:rsidP="00062D93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4B63F1" w:rsidRPr="00062D93" w:rsidTr="00273C5C">
        <w:tc>
          <w:tcPr>
            <w:tcW w:w="656" w:type="dxa"/>
            <w:shd w:val="clear" w:color="auto" w:fill="DDD9C3" w:themeFill="background2" w:themeFillShade="E6"/>
          </w:tcPr>
          <w:p w:rsidR="004B63F1" w:rsidRPr="00F9084A" w:rsidRDefault="004B63F1" w:rsidP="00062D93">
            <w:pPr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DDD9C3" w:themeFill="background2" w:themeFillShade="E6"/>
          </w:tcPr>
          <w:p w:rsidR="004B63F1" w:rsidRPr="00F9084A" w:rsidRDefault="004B63F1" w:rsidP="00062D93">
            <w:pPr>
              <w:rPr>
                <w:i/>
                <w:kern w:val="2"/>
                <w:sz w:val="22"/>
                <w:szCs w:val="22"/>
              </w:rPr>
            </w:pPr>
            <w:r w:rsidRPr="00F9084A">
              <w:rPr>
                <w:i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4B63F1" w:rsidRPr="00F9084A" w:rsidRDefault="00F9084A" w:rsidP="004B63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1604038,3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4B63F1" w:rsidRPr="00F9084A" w:rsidRDefault="002B24D3" w:rsidP="004B63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1669995,8</w:t>
            </w:r>
          </w:p>
        </w:tc>
        <w:tc>
          <w:tcPr>
            <w:tcW w:w="1525" w:type="dxa"/>
            <w:shd w:val="clear" w:color="auto" w:fill="DDD9C3" w:themeFill="background2" w:themeFillShade="E6"/>
          </w:tcPr>
          <w:p w:rsidR="004B63F1" w:rsidRPr="00F9084A" w:rsidRDefault="002B24D3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933370,5</w:t>
            </w:r>
          </w:p>
        </w:tc>
      </w:tr>
      <w:tr w:rsidR="009353BE" w:rsidRPr="00062D93" w:rsidTr="00273C5C">
        <w:tc>
          <w:tcPr>
            <w:tcW w:w="656" w:type="dxa"/>
            <w:shd w:val="clear" w:color="auto" w:fill="DDD9C3" w:themeFill="background2" w:themeFillShade="E6"/>
          </w:tcPr>
          <w:p w:rsidR="009353BE" w:rsidRPr="00F9084A" w:rsidRDefault="009353BE" w:rsidP="00062D93">
            <w:pPr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DDD9C3" w:themeFill="background2" w:themeFillShade="E6"/>
          </w:tcPr>
          <w:p w:rsidR="009353BE" w:rsidRPr="00F9084A" w:rsidRDefault="009353BE" w:rsidP="00062D93">
            <w:pPr>
              <w:rPr>
                <w:i/>
                <w:kern w:val="2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9353BE" w:rsidRDefault="009353BE" w:rsidP="004B63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353BE" w:rsidRDefault="009353BE" w:rsidP="004B63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4821,5</w:t>
            </w:r>
          </w:p>
        </w:tc>
        <w:tc>
          <w:tcPr>
            <w:tcW w:w="1525" w:type="dxa"/>
            <w:shd w:val="clear" w:color="auto" w:fill="DDD9C3" w:themeFill="background2" w:themeFillShade="E6"/>
          </w:tcPr>
          <w:p w:rsidR="009353BE" w:rsidRDefault="009353BE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9887,3</w:t>
            </w:r>
          </w:p>
        </w:tc>
      </w:tr>
    </w:tbl>
    <w:p w:rsidR="001F348B" w:rsidRDefault="001F348B" w:rsidP="001F348B">
      <w:pPr>
        <w:ind w:firstLine="567"/>
      </w:pPr>
    </w:p>
    <w:p w:rsidR="001F348B" w:rsidRPr="00077E41" w:rsidRDefault="001F348B" w:rsidP="001F348B">
      <w:pPr>
        <w:ind w:firstLine="567"/>
      </w:pPr>
      <w:r w:rsidRPr="00077E41">
        <w:t xml:space="preserve">Анализ данных пояснительной записки свидетельствует, что увеличение ассигнований по расходам за счет средств областного бюджета, собственных доходов и перераспределение расходов произведено в соответствии с полномочиями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образования. Изменения </w:t>
      </w:r>
      <w:proofErr w:type="gramStart"/>
      <w:r w:rsidRPr="00077E41"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077E41">
        <w:t xml:space="preserve"> местного бюджета, представленных в</w:t>
      </w:r>
      <w:r w:rsidRPr="00077E41">
        <w:rPr>
          <w:iCs/>
        </w:rPr>
        <w:t xml:space="preserve"> Управление по финансам и налогам администрации </w:t>
      </w:r>
      <w:proofErr w:type="spellStart"/>
      <w:r w:rsidRPr="00077E41">
        <w:rPr>
          <w:iCs/>
        </w:rPr>
        <w:t>Зиминского</w:t>
      </w:r>
      <w:proofErr w:type="spellEnd"/>
      <w:r w:rsidRPr="00077E41">
        <w:rPr>
          <w:iCs/>
        </w:rPr>
        <w:t xml:space="preserve"> городского муниципального образования</w:t>
      </w:r>
      <w:r w:rsidRPr="00077E41">
        <w:t>.</w:t>
      </w:r>
    </w:p>
    <w:p w:rsidR="001F348B" w:rsidRPr="00077E41" w:rsidRDefault="001F348B" w:rsidP="001F348B">
      <w:pPr>
        <w:ind w:firstLine="567"/>
      </w:pPr>
      <w:r w:rsidRPr="00077E41">
        <w:t>Проектом решения предлагается:</w:t>
      </w:r>
    </w:p>
    <w:p w:rsidR="001F348B" w:rsidRPr="00077E41" w:rsidRDefault="001F348B" w:rsidP="001F348B">
      <w:pPr>
        <w:tabs>
          <w:tab w:val="left" w:pos="567"/>
        </w:tabs>
      </w:pPr>
      <w:r w:rsidRPr="00077E41">
        <w:tab/>
        <w:t xml:space="preserve">-  увеличить  объем  расходов на 2020 год  на сумму  </w:t>
      </w:r>
      <w:r w:rsidR="00F34B3E" w:rsidRPr="00077E41">
        <w:rPr>
          <w:color w:val="000000"/>
        </w:rPr>
        <w:t>151704,7</w:t>
      </w:r>
      <w:r w:rsidRPr="00077E41">
        <w:rPr>
          <w:b/>
          <w:color w:val="000000"/>
        </w:rPr>
        <w:t xml:space="preserve"> </w:t>
      </w:r>
      <w:r w:rsidRPr="00077E41">
        <w:t>тыс. рублей;</w:t>
      </w:r>
    </w:p>
    <w:p w:rsidR="001F348B" w:rsidRPr="00077E41" w:rsidRDefault="001F348B" w:rsidP="00F34B3E">
      <w:pPr>
        <w:tabs>
          <w:tab w:val="left" w:pos="567"/>
        </w:tabs>
      </w:pPr>
      <w:r w:rsidRPr="00077E41">
        <w:t xml:space="preserve">         - увеличить объем расходов на 202</w:t>
      </w:r>
      <w:r w:rsidR="00F34B3E" w:rsidRPr="00077E41">
        <w:t>2</w:t>
      </w:r>
      <w:r w:rsidRPr="00077E41">
        <w:t xml:space="preserve"> год на </w:t>
      </w:r>
      <w:r w:rsidR="00F34B3E" w:rsidRPr="00077E41">
        <w:t>сумму 186736,3</w:t>
      </w:r>
      <w:r w:rsidRPr="00077E41">
        <w:t xml:space="preserve">  тыс. рублей; </w:t>
      </w:r>
    </w:p>
    <w:p w:rsidR="001F348B" w:rsidRPr="00077E41" w:rsidRDefault="001F348B" w:rsidP="001F348B">
      <w:pPr>
        <w:tabs>
          <w:tab w:val="left" w:pos="567"/>
        </w:tabs>
      </w:pPr>
      <w:r w:rsidRPr="00077E41">
        <w:tab/>
        <w:t xml:space="preserve">-  уменьшить объем расходов на 2021 год на </w:t>
      </w:r>
      <w:r w:rsidR="00F34B3E" w:rsidRPr="00077E41">
        <w:t>сумму 15 995,6</w:t>
      </w:r>
      <w:r w:rsidR="00F34B3E" w:rsidRPr="00077E41">
        <w:rPr>
          <w:b/>
        </w:rPr>
        <w:t xml:space="preserve"> </w:t>
      </w:r>
      <w:r w:rsidRPr="00077E41">
        <w:t>тыс. рублей;</w:t>
      </w:r>
    </w:p>
    <w:p w:rsidR="001F348B" w:rsidRPr="00077E41" w:rsidRDefault="001F348B" w:rsidP="001F348B">
      <w:pPr>
        <w:tabs>
          <w:tab w:val="left" w:pos="567"/>
        </w:tabs>
      </w:pPr>
      <w:r w:rsidRPr="00077E41">
        <w:tab/>
        <w:t>-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в разрезе ведомств, разделов и целевых статей, что не противоречит бюджетному законодательству.</w:t>
      </w:r>
    </w:p>
    <w:p w:rsidR="00B82EF8" w:rsidRPr="00077E41" w:rsidRDefault="004F24F0" w:rsidP="00B82EF8">
      <w:pPr>
        <w:suppressAutoHyphens/>
        <w:ind w:firstLine="567"/>
      </w:pPr>
      <w:r w:rsidRPr="00077E41">
        <w:t xml:space="preserve">В соответствии с проектом решения вносятся изменения в части муниципальных программ на 2021 год. Изменения ассигнований на реализацию муниципальных программ на 2021 год и плановый период </w:t>
      </w:r>
      <w:r w:rsidR="00A811C9" w:rsidRPr="00077E41">
        <w:t xml:space="preserve">2022 и </w:t>
      </w:r>
      <w:r w:rsidRPr="00077E41">
        <w:t>2023 год</w:t>
      </w:r>
      <w:r w:rsidR="00A811C9" w:rsidRPr="00077E41">
        <w:t>ов</w:t>
      </w:r>
      <w:r w:rsidRPr="00077E41">
        <w:t xml:space="preserve"> представлен в Приложениях №№ 11,12 к проекту решения.</w:t>
      </w:r>
      <w:r w:rsidR="00B82EF8" w:rsidRPr="00077E41">
        <w:t xml:space="preserve"> </w:t>
      </w:r>
    </w:p>
    <w:p w:rsidR="00B82EF8" w:rsidRPr="00077E41" w:rsidRDefault="00B82EF8" w:rsidP="00B82EF8">
      <w:pPr>
        <w:suppressAutoHyphens/>
        <w:ind w:firstLine="567"/>
      </w:pPr>
      <w:r w:rsidRPr="00077E41">
        <w:t xml:space="preserve">Решением о местном бюджете в действующей редакции в 2021 году предусмотрено финансирование 14 муниципальных программ в объеме </w:t>
      </w:r>
      <w:r w:rsidR="007E4D55" w:rsidRPr="00077E41">
        <w:t>1458093,2</w:t>
      </w:r>
      <w:r w:rsidRPr="00077E41">
        <w:t xml:space="preserve"> тыс. рублей, что в общих расходах бюджета составляет </w:t>
      </w:r>
      <w:r w:rsidR="00BF40CA" w:rsidRPr="00077E41">
        <w:t>9</w:t>
      </w:r>
      <w:r w:rsidR="00F721D9" w:rsidRPr="00077E41">
        <w:t xml:space="preserve">0,9 </w:t>
      </w:r>
      <w:r w:rsidRPr="00077E41">
        <w:t xml:space="preserve">%. </w:t>
      </w:r>
    </w:p>
    <w:p w:rsidR="00BD7B34" w:rsidRPr="00077E41" w:rsidRDefault="00BD7B34" w:rsidP="00BD7B34">
      <w:pPr>
        <w:autoSpaceDE w:val="0"/>
        <w:autoSpaceDN w:val="0"/>
        <w:adjustRightInd w:val="0"/>
        <w:ind w:firstLine="567"/>
        <w:rPr>
          <w:rFonts w:eastAsia="TimesNewRomanPSMT"/>
        </w:rPr>
      </w:pPr>
      <w:proofErr w:type="gramStart"/>
      <w:r w:rsidRPr="00077E41">
        <w:rPr>
          <w:rFonts w:eastAsia="TimesNewRomanPSMT"/>
        </w:rPr>
        <w:t xml:space="preserve">Проектом решения предусматривается увеличение ассигнований на финансирование муниципальных программ в 2021 году в целом на сумму </w:t>
      </w:r>
      <w:r w:rsidR="00F721D9" w:rsidRPr="00077E41">
        <w:rPr>
          <w:rFonts w:eastAsia="TimesNewRomanPSMT"/>
        </w:rPr>
        <w:t>151612,2</w:t>
      </w:r>
      <w:r w:rsidRPr="00077E41">
        <w:rPr>
          <w:rFonts w:eastAsia="TimesNewRomanPSMT"/>
        </w:rPr>
        <w:t xml:space="preserve"> тыс. рублей или на </w:t>
      </w:r>
      <w:r w:rsidR="00F721D9" w:rsidRPr="00077E41">
        <w:rPr>
          <w:rFonts w:eastAsia="TimesNewRomanPSMT"/>
        </w:rPr>
        <w:t>11,6%</w:t>
      </w:r>
      <w:r w:rsidRPr="00077E41">
        <w:rPr>
          <w:rFonts w:eastAsia="TimesNewRomanPSMT"/>
        </w:rPr>
        <w:t>.</w:t>
      </w:r>
      <w:r w:rsidR="00F721D9" w:rsidRPr="00077E41">
        <w:rPr>
          <w:rFonts w:eastAsia="TimesNewRomanPSMT"/>
        </w:rPr>
        <w:t xml:space="preserve"> </w:t>
      </w:r>
      <w:proofErr w:type="spellStart"/>
      <w:r w:rsidRPr="00077E41">
        <w:rPr>
          <w:rFonts w:eastAsia="TimesNewRomanPSMT"/>
        </w:rPr>
        <w:t>Непрограммные</w:t>
      </w:r>
      <w:proofErr w:type="spellEnd"/>
      <w:r w:rsidRPr="00077E41">
        <w:rPr>
          <w:rFonts w:eastAsia="TimesNewRomanPSMT"/>
        </w:rPr>
        <w:t xml:space="preserve"> расходы, согласно проекту решения, в 2021 году увеличатся на </w:t>
      </w:r>
      <w:r w:rsidR="00F721D9" w:rsidRPr="00077E41">
        <w:rPr>
          <w:rFonts w:eastAsia="TimesNewRomanPSMT"/>
        </w:rPr>
        <w:t>92,5</w:t>
      </w:r>
      <w:r w:rsidRPr="00077E41">
        <w:rPr>
          <w:rFonts w:eastAsia="TimesNewRomanPSMT"/>
        </w:rPr>
        <w:t xml:space="preserve"> тыс. рублей – с </w:t>
      </w:r>
      <w:r w:rsidR="00F721D9" w:rsidRPr="00077E41">
        <w:rPr>
          <w:rFonts w:eastAsia="TimesNewRomanPSMT"/>
        </w:rPr>
        <w:t>145852,6</w:t>
      </w:r>
      <w:r w:rsidRPr="00077E41">
        <w:rPr>
          <w:rFonts w:eastAsia="TimesNewRomanPSMT"/>
        </w:rPr>
        <w:t xml:space="preserve"> тыс. рублей от общего объема расходов до </w:t>
      </w:r>
      <w:r w:rsidR="00F721D9" w:rsidRPr="00077E41">
        <w:rPr>
          <w:rFonts w:eastAsia="TimesNewRomanPSMT"/>
        </w:rPr>
        <w:t>145945,1</w:t>
      </w:r>
      <w:r w:rsidRPr="00077E41">
        <w:rPr>
          <w:rFonts w:eastAsia="TimesNewRomanPSMT"/>
        </w:rPr>
        <w:t xml:space="preserve"> тыс. рублей или </w:t>
      </w:r>
      <w:r w:rsidR="00F721D9" w:rsidRPr="00077E41">
        <w:rPr>
          <w:rFonts w:eastAsia="TimesNewRomanPSMT"/>
        </w:rPr>
        <w:t xml:space="preserve">9,1 </w:t>
      </w:r>
      <w:r w:rsidRPr="00077E41">
        <w:rPr>
          <w:rFonts w:eastAsia="TimesNewRomanPSMT"/>
        </w:rPr>
        <w:t>% от общего объема расходов.</w:t>
      </w:r>
      <w:proofErr w:type="gramEnd"/>
    </w:p>
    <w:p w:rsidR="00BD7B34" w:rsidRPr="00077E41" w:rsidRDefault="00800F84" w:rsidP="00800F84">
      <w:pPr>
        <w:autoSpaceDE w:val="0"/>
        <w:autoSpaceDN w:val="0"/>
        <w:adjustRightInd w:val="0"/>
        <w:ind w:firstLine="567"/>
        <w:rPr>
          <w:rFonts w:eastAsia="TimesNewRomanPSMT"/>
        </w:rPr>
      </w:pPr>
      <w:proofErr w:type="gramStart"/>
      <w:r w:rsidRPr="00077E41">
        <w:rPr>
          <w:rFonts w:eastAsia="TimesNewRomanPSMT"/>
        </w:rPr>
        <w:t xml:space="preserve">Решением о местном бюджете в действующей редакции в 2022 году предусмотрено финансирование 14 муниципальных программ в объеме 1361689,2 тыс. рублей, что в общих расходах бюджета составляет 91,5%. Проектом решения предусматривается увеличение ассигнований на финансирование муниципальных программ в 2022 году в целом на сумму 185694,1 тыс. рублей или на 13,6%. </w:t>
      </w:r>
      <w:proofErr w:type="spellStart"/>
      <w:r w:rsidRPr="00077E41">
        <w:rPr>
          <w:rFonts w:eastAsia="TimesNewRomanPSMT"/>
        </w:rPr>
        <w:t>Непрограммные</w:t>
      </w:r>
      <w:proofErr w:type="spellEnd"/>
      <w:r w:rsidRPr="00077E41">
        <w:rPr>
          <w:rFonts w:eastAsia="TimesNewRomanPSMT"/>
        </w:rPr>
        <w:t xml:space="preserve"> расходы, согласно проекту решения, в 2022 году увеличиваются на 742,2</w:t>
      </w:r>
      <w:proofErr w:type="gramEnd"/>
      <w:r w:rsidRPr="00077E41">
        <w:rPr>
          <w:rFonts w:eastAsia="TimesNewRomanPSMT"/>
        </w:rPr>
        <w:t xml:space="preserve"> тыс. рублей – с 126391,8 тыс. рублей от общего объема расходов до 127134 тыс. рублей или 7,6 % от общего объема расходов.</w:t>
      </w:r>
    </w:p>
    <w:p w:rsidR="00800F84" w:rsidRPr="00077E41" w:rsidRDefault="00800F84" w:rsidP="00800F84">
      <w:pPr>
        <w:autoSpaceDE w:val="0"/>
        <w:autoSpaceDN w:val="0"/>
        <w:adjustRightInd w:val="0"/>
        <w:ind w:firstLine="567"/>
        <w:rPr>
          <w:rFonts w:eastAsia="TimesNewRomanPSMT"/>
        </w:rPr>
      </w:pPr>
      <w:proofErr w:type="gramStart"/>
      <w:r w:rsidRPr="00077E41">
        <w:rPr>
          <w:rFonts w:eastAsia="TimesNewRomanPSMT"/>
        </w:rPr>
        <w:t xml:space="preserve">Решением о местном бюджете в действующей редакции в 2023 году предусмотрено финансирование 14 муниципальных программ в объеме 793520,6 тыс. рублей, что в общих расходах бюджета составляет </w:t>
      </w:r>
      <w:r w:rsidR="009E044B" w:rsidRPr="00077E41">
        <w:rPr>
          <w:rFonts w:eastAsia="TimesNewRomanPSMT"/>
        </w:rPr>
        <w:t>84,1</w:t>
      </w:r>
      <w:r w:rsidRPr="00077E41">
        <w:rPr>
          <w:rFonts w:eastAsia="TimesNewRomanPSMT"/>
        </w:rPr>
        <w:t>%. Проектом решения предусматривается увеличение ассигнований на финансирование муниципальных программ в 202</w:t>
      </w:r>
      <w:r w:rsidR="009E044B" w:rsidRPr="00077E41">
        <w:rPr>
          <w:rFonts w:eastAsia="TimesNewRomanPSMT"/>
        </w:rPr>
        <w:t>3</w:t>
      </w:r>
      <w:r w:rsidRPr="00077E41">
        <w:rPr>
          <w:rFonts w:eastAsia="TimesNewRomanPSMT"/>
        </w:rPr>
        <w:t xml:space="preserve"> году в целом на сумму </w:t>
      </w:r>
      <w:r w:rsidR="009E044B" w:rsidRPr="00077E41">
        <w:rPr>
          <w:rFonts w:eastAsia="TimesNewRomanPSMT"/>
        </w:rPr>
        <w:t>16000</w:t>
      </w:r>
      <w:r w:rsidRPr="00077E41">
        <w:rPr>
          <w:rFonts w:eastAsia="TimesNewRomanPSMT"/>
        </w:rPr>
        <w:t xml:space="preserve"> тыс. рублей или на </w:t>
      </w:r>
      <w:r w:rsidR="009E044B" w:rsidRPr="00077E41">
        <w:rPr>
          <w:rFonts w:eastAsia="TimesNewRomanPSMT"/>
        </w:rPr>
        <w:t xml:space="preserve">2,0 </w:t>
      </w:r>
      <w:r w:rsidRPr="00077E41">
        <w:rPr>
          <w:rFonts w:eastAsia="TimesNewRomanPSMT"/>
        </w:rPr>
        <w:t xml:space="preserve">%. </w:t>
      </w:r>
      <w:proofErr w:type="spellStart"/>
      <w:r w:rsidRPr="00077E41">
        <w:rPr>
          <w:rFonts w:eastAsia="TimesNewRomanPSMT"/>
        </w:rPr>
        <w:t>Непрограммные</w:t>
      </w:r>
      <w:proofErr w:type="spellEnd"/>
      <w:r w:rsidRPr="00077E41">
        <w:rPr>
          <w:rFonts w:eastAsia="TimesNewRomanPSMT"/>
        </w:rPr>
        <w:t xml:space="preserve"> расходы, согласно проекту решения, в </w:t>
      </w:r>
      <w:r w:rsidRPr="00077E41">
        <w:rPr>
          <w:rFonts w:eastAsia="TimesNewRomanPSMT"/>
        </w:rPr>
        <w:lastRenderedPageBreak/>
        <w:t xml:space="preserve">2022 году </w:t>
      </w:r>
      <w:r w:rsidR="009E044B" w:rsidRPr="00077E41">
        <w:rPr>
          <w:rFonts w:eastAsia="TimesNewRomanPSMT"/>
        </w:rPr>
        <w:t>уменьшаются</w:t>
      </w:r>
      <w:r w:rsidRPr="00077E41">
        <w:rPr>
          <w:rFonts w:eastAsia="TimesNewRomanPSMT"/>
        </w:rPr>
        <w:t xml:space="preserve"> на </w:t>
      </w:r>
      <w:r w:rsidR="009E044B" w:rsidRPr="00077E41">
        <w:rPr>
          <w:rFonts w:eastAsia="TimesNewRomanPSMT"/>
        </w:rPr>
        <w:t>31995,6</w:t>
      </w:r>
      <w:proofErr w:type="gramEnd"/>
      <w:r w:rsidRPr="00077E41">
        <w:rPr>
          <w:rFonts w:eastAsia="TimesNewRomanPSMT"/>
        </w:rPr>
        <w:t xml:space="preserve"> тыс. рублей – с </w:t>
      </w:r>
      <w:r w:rsidR="009E044B" w:rsidRPr="00077E41">
        <w:rPr>
          <w:rFonts w:eastAsia="TimesNewRomanPSMT"/>
        </w:rPr>
        <w:t>149737,2</w:t>
      </w:r>
      <w:r w:rsidRPr="00077E41">
        <w:rPr>
          <w:rFonts w:eastAsia="TimesNewRomanPSMT"/>
        </w:rPr>
        <w:t xml:space="preserve"> тыс. рублей от общего объема расходов до </w:t>
      </w:r>
      <w:r w:rsidR="009E044B" w:rsidRPr="00077E41">
        <w:rPr>
          <w:rFonts w:eastAsia="TimesNewRomanPSMT"/>
        </w:rPr>
        <w:t xml:space="preserve">117741,6 </w:t>
      </w:r>
      <w:r w:rsidRPr="00077E41">
        <w:rPr>
          <w:rFonts w:eastAsia="TimesNewRomanPSMT"/>
        </w:rPr>
        <w:t xml:space="preserve">тыс. рублей или </w:t>
      </w:r>
      <w:r w:rsidR="009E044B" w:rsidRPr="00077E41">
        <w:rPr>
          <w:rFonts w:eastAsia="TimesNewRomanPSMT"/>
        </w:rPr>
        <w:t>12,7</w:t>
      </w:r>
      <w:r w:rsidRPr="00077E41">
        <w:rPr>
          <w:rFonts w:eastAsia="TimesNewRomanPSMT"/>
        </w:rPr>
        <w:t xml:space="preserve"> % от общего объема расходов.</w:t>
      </w:r>
    </w:p>
    <w:p w:rsidR="00C7321D" w:rsidRPr="00077E41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077E41">
        <w:rPr>
          <w:rFonts w:eastAsia="MS Mincho"/>
          <w:lang w:eastAsia="ja-JP"/>
        </w:rPr>
        <w:t xml:space="preserve">         В связи с внесением изменений в бюджетные ассигнования муниципальных программ </w:t>
      </w:r>
      <w:proofErr w:type="spellStart"/>
      <w:r w:rsidRPr="00077E41">
        <w:rPr>
          <w:rFonts w:eastAsia="MS Mincho"/>
          <w:lang w:eastAsia="ja-JP"/>
        </w:rPr>
        <w:t>Зиминского</w:t>
      </w:r>
      <w:proofErr w:type="spellEnd"/>
      <w:r w:rsidRPr="00077E41">
        <w:rPr>
          <w:rFonts w:eastAsia="MS Mincho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077E41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077E41">
        <w:rPr>
          <w:rFonts w:eastAsia="MS Mincho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 </w:t>
      </w:r>
    </w:p>
    <w:p w:rsidR="00C7321D" w:rsidRPr="00077E41" w:rsidRDefault="00C7321D" w:rsidP="00C7321D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E41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077E41">
        <w:rPr>
          <w:rFonts w:ascii="Times New Roman" w:hAnsi="Times New Roman" w:cs="Times New Roman"/>
          <w:sz w:val="24"/>
          <w:szCs w:val="24"/>
        </w:rPr>
        <w:br/>
        <w:t xml:space="preserve">"Об общих принципах организации и деятельности контрольно-счетных органов субъектов РФ и муниципальных образований" </w:t>
      </w:r>
      <w:r w:rsidR="00274F48" w:rsidRPr="00077E41">
        <w:rPr>
          <w:rFonts w:ascii="Times New Roman" w:hAnsi="Times New Roman" w:cs="Times New Roman"/>
          <w:sz w:val="24"/>
          <w:szCs w:val="24"/>
        </w:rPr>
        <w:t>(</w:t>
      </w:r>
      <w:r w:rsidR="00274F48" w:rsidRPr="00077E41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="00806DD4" w:rsidRPr="00077E41">
        <w:rPr>
          <w:rFonts w:ascii="Times New Roman" w:hAnsi="Times New Roman" w:cs="Times New Roman"/>
          <w:sz w:val="24"/>
          <w:szCs w:val="24"/>
        </w:rPr>
        <w:t xml:space="preserve">муниципальные программы не были </w:t>
      </w:r>
      <w:r w:rsidRPr="00077E41">
        <w:rPr>
          <w:rFonts w:ascii="Times New Roman" w:hAnsi="Times New Roman" w:cs="Times New Roman"/>
          <w:sz w:val="24"/>
          <w:szCs w:val="24"/>
        </w:rPr>
        <w:t>представлен</w:t>
      </w:r>
      <w:r w:rsidR="00806DD4" w:rsidRPr="00077E41">
        <w:rPr>
          <w:rFonts w:ascii="Times New Roman" w:hAnsi="Times New Roman" w:cs="Times New Roman"/>
          <w:sz w:val="24"/>
          <w:szCs w:val="24"/>
        </w:rPr>
        <w:t>ы</w:t>
      </w:r>
      <w:r w:rsidRPr="00077E41">
        <w:rPr>
          <w:rFonts w:ascii="Times New Roman" w:hAnsi="Times New Roman" w:cs="Times New Roman"/>
          <w:sz w:val="24"/>
          <w:szCs w:val="24"/>
        </w:rPr>
        <w:t xml:space="preserve"> в контрольный орган для</w:t>
      </w:r>
      <w:proofErr w:type="gramEnd"/>
      <w:r w:rsidRPr="00077E41">
        <w:rPr>
          <w:rFonts w:ascii="Times New Roman" w:hAnsi="Times New Roman" w:cs="Times New Roman"/>
          <w:sz w:val="24"/>
          <w:szCs w:val="24"/>
        </w:rPr>
        <w:t xml:space="preserve"> проведения финансово-экономической экспертизы. </w:t>
      </w:r>
    </w:p>
    <w:p w:rsidR="00A0246C" w:rsidRPr="00077E41" w:rsidRDefault="000F664C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бюджетн</w:t>
      </w:r>
      <w:r w:rsidRPr="00077E41">
        <w:rPr>
          <w:rFonts w:ascii="Times New Roman" w:hAnsi="Times New Roman" w:cs="Times New Roman"/>
          <w:sz w:val="24"/>
          <w:szCs w:val="24"/>
        </w:rPr>
        <w:t xml:space="preserve">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роспис</w:t>
      </w:r>
      <w:r w:rsidRPr="00077E41">
        <w:rPr>
          <w:rFonts w:ascii="Times New Roman" w:hAnsi="Times New Roman" w:cs="Times New Roman"/>
          <w:sz w:val="24"/>
          <w:szCs w:val="24"/>
        </w:rPr>
        <w:t>ь</w:t>
      </w:r>
      <w:r w:rsidR="00656E0D" w:rsidRPr="00077E41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>составляется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>,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соответствии со статьей 217 </w:t>
      </w:r>
      <w:r w:rsidR="00A26529" w:rsidRPr="00077E41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Бюджетного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соответствует показателям проекта решения. </w:t>
      </w:r>
    </w:p>
    <w:p w:rsidR="0079247A" w:rsidRPr="00077E41" w:rsidRDefault="0079247A" w:rsidP="0079247A">
      <w:pPr>
        <w:autoSpaceDE w:val="0"/>
        <w:autoSpaceDN w:val="0"/>
        <w:adjustRightInd w:val="0"/>
        <w:ind w:firstLine="567"/>
        <w:rPr>
          <w:b/>
          <w:bCs/>
        </w:rPr>
      </w:pPr>
      <w:r w:rsidRPr="00077E41">
        <w:rPr>
          <w:b/>
          <w:bCs/>
        </w:rPr>
        <w:t xml:space="preserve">Дефицит бюджета </w:t>
      </w:r>
      <w:proofErr w:type="spellStart"/>
      <w:r w:rsidRPr="00077E41">
        <w:rPr>
          <w:b/>
        </w:rPr>
        <w:t>Зиминского</w:t>
      </w:r>
      <w:proofErr w:type="spellEnd"/>
      <w:r w:rsidRPr="00077E41">
        <w:rPr>
          <w:b/>
        </w:rPr>
        <w:t xml:space="preserve"> городского муниципального образования</w:t>
      </w:r>
      <w:r w:rsidRPr="00077E41">
        <w:rPr>
          <w:b/>
          <w:bCs/>
        </w:rPr>
        <w:t xml:space="preserve"> и источники его финансирования.</w:t>
      </w:r>
    </w:p>
    <w:p w:rsidR="008A0455" w:rsidRPr="00077E41" w:rsidRDefault="00F021D3" w:rsidP="008A0455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При внесении предполагаемых изменений в бюджет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образования, дефицит местного бюджета, </w:t>
      </w:r>
      <w:r w:rsidR="00F5140D" w:rsidRPr="00077E41">
        <w:t>п</w:t>
      </w:r>
      <w:r w:rsidRPr="00077E41">
        <w:rPr>
          <w:bCs/>
          <w:iCs/>
          <w:color w:val="000000"/>
          <w:spacing w:val="3"/>
        </w:rPr>
        <w:t>редлагаемый дефицит местного бюджета</w:t>
      </w:r>
      <w:r w:rsidR="00DF6C82" w:rsidRPr="00077E41">
        <w:rPr>
          <w:bCs/>
          <w:iCs/>
          <w:color w:val="000000"/>
          <w:spacing w:val="3"/>
        </w:rPr>
        <w:t xml:space="preserve"> на 2021 год</w:t>
      </w:r>
      <w:r w:rsidRPr="00077E41">
        <w:rPr>
          <w:bCs/>
          <w:iCs/>
          <w:color w:val="000000"/>
          <w:spacing w:val="3"/>
        </w:rPr>
        <w:t xml:space="preserve"> </w:t>
      </w:r>
      <w:r w:rsidR="008A0455" w:rsidRPr="00077E41">
        <w:t>уменьшается на 3087,3 тыс. рублей: с 19100 тыс. рублей до 16012,7 тыс. рублей</w:t>
      </w:r>
      <w:r w:rsidR="008A0455" w:rsidRPr="00077E41">
        <w:rPr>
          <w:rFonts w:eastAsia="TimesNewRomanPSMT"/>
          <w:lang w:eastAsia="en-US"/>
        </w:rPr>
        <w:t>.</w:t>
      </w:r>
      <w:r w:rsidR="008A0455" w:rsidRPr="00077E41">
        <w:t xml:space="preserve"> </w:t>
      </w:r>
    </w:p>
    <w:p w:rsidR="00F021D3" w:rsidRPr="00077E41" w:rsidRDefault="0079247A" w:rsidP="0079247A">
      <w:pPr>
        <w:autoSpaceDE w:val="0"/>
        <w:autoSpaceDN w:val="0"/>
        <w:adjustRightInd w:val="0"/>
        <w:ind w:firstLine="567"/>
      </w:pPr>
      <w:r w:rsidRPr="00077E41">
        <w:rPr>
          <w:rFonts w:eastAsia="TimesNewRomanPSMT"/>
        </w:rPr>
        <w:t>Проектом решения изменение дефицита местного бюджета на плановый период 2022 и 2023 годов не планируется</w:t>
      </w:r>
      <w:r w:rsidR="00F021D3" w:rsidRPr="00077E41">
        <w:rPr>
          <w:rFonts w:eastAsia="TimesNewRomanPSMT"/>
          <w:lang w:eastAsia="en-US"/>
        </w:rPr>
        <w:t xml:space="preserve"> и остается </w:t>
      </w:r>
      <w:r w:rsidR="00F021D3" w:rsidRPr="00077E41">
        <w:t xml:space="preserve">на прежнем уровне </w:t>
      </w:r>
      <w:r w:rsidR="00DF6C82" w:rsidRPr="00077E41">
        <w:t xml:space="preserve">10 </w:t>
      </w:r>
      <w:r w:rsidR="00F021D3" w:rsidRPr="00077E41">
        <w:t>%</w:t>
      </w:r>
      <w:r w:rsidR="00973930" w:rsidRPr="00077E41">
        <w:rPr>
          <w:bCs/>
          <w:iCs/>
          <w:color w:val="000000"/>
          <w:spacing w:val="3"/>
        </w:rPr>
        <w:t xml:space="preserve"> к объему собственных доходов местного бюджета</w:t>
      </w:r>
      <w:r w:rsidR="00F021D3" w:rsidRPr="00077E41">
        <w:t xml:space="preserve">. </w:t>
      </w:r>
    </w:p>
    <w:p w:rsidR="004115CF" w:rsidRPr="00077E41" w:rsidRDefault="004115CF" w:rsidP="004115CF">
      <w:pPr>
        <w:ind w:firstLine="567"/>
        <w:rPr>
          <w:rStyle w:val="extended-textfull"/>
        </w:rPr>
      </w:pPr>
      <w:r w:rsidRPr="00077E41">
        <w:rPr>
          <w:rStyle w:val="extended-textfull"/>
        </w:rPr>
        <w:t xml:space="preserve">Дефицит </w:t>
      </w:r>
      <w:r w:rsidRPr="00077E41">
        <w:rPr>
          <w:rStyle w:val="extended-textfull"/>
          <w:bCs/>
        </w:rPr>
        <w:t>бюджета</w:t>
      </w:r>
      <w:r w:rsidRPr="00077E41">
        <w:rPr>
          <w:rStyle w:val="extended-textfull"/>
        </w:rPr>
        <w:t xml:space="preserve"> муниципального образования представляет собой превышение расходов </w:t>
      </w:r>
      <w:r w:rsidRPr="00077E41">
        <w:rPr>
          <w:rStyle w:val="extended-textfull"/>
          <w:bCs/>
        </w:rPr>
        <w:t>местного</w:t>
      </w:r>
      <w:r w:rsidRPr="00077E41">
        <w:rPr>
          <w:rStyle w:val="extended-textfull"/>
        </w:rPr>
        <w:t xml:space="preserve"> </w:t>
      </w:r>
      <w:r w:rsidRPr="00077E41">
        <w:rPr>
          <w:rStyle w:val="extended-textfull"/>
          <w:bCs/>
        </w:rPr>
        <w:t>бюджета</w:t>
      </w:r>
      <w:r w:rsidRPr="00077E41">
        <w:rPr>
          <w:rStyle w:val="extended-textfull"/>
        </w:rPr>
        <w:t xml:space="preserve"> над его </w:t>
      </w:r>
      <w:r w:rsidRPr="00077E41">
        <w:rPr>
          <w:rStyle w:val="extended-textfull"/>
          <w:bCs/>
        </w:rPr>
        <w:t>доходами</w:t>
      </w:r>
      <w:r w:rsidRPr="00077E41">
        <w:rPr>
          <w:rStyle w:val="extended-textfull"/>
        </w:rPr>
        <w:t>. В соответствии с Бюджетным кодексом</w:t>
      </w:r>
      <w:r w:rsidRPr="00077E41">
        <w:t xml:space="preserve">  пунктом 3 статьи 92.1</w:t>
      </w:r>
      <w:r w:rsidRPr="00077E41">
        <w:rPr>
          <w:rStyle w:val="extended-textfull"/>
        </w:rPr>
        <w:t xml:space="preserve"> предельное значение дефицита </w:t>
      </w:r>
      <w:r w:rsidRPr="00077E41">
        <w:rPr>
          <w:rStyle w:val="extended-textfull"/>
          <w:bCs/>
        </w:rPr>
        <w:t>бюджета</w:t>
      </w:r>
      <w:r w:rsidRPr="00077E41">
        <w:rPr>
          <w:rStyle w:val="extended-textfull"/>
        </w:rPr>
        <w:t xml:space="preserve"> муниципального образования не должно превышать 10% утвержденного годового объема </w:t>
      </w:r>
      <w:r w:rsidRPr="00077E41">
        <w:rPr>
          <w:rStyle w:val="extended-textfull"/>
          <w:bCs/>
        </w:rPr>
        <w:t>доходов</w:t>
      </w:r>
      <w:r w:rsidRPr="00077E41">
        <w:rPr>
          <w:rStyle w:val="extended-textfull"/>
        </w:rPr>
        <w:t xml:space="preserve"> </w:t>
      </w:r>
      <w:r w:rsidRPr="00077E41">
        <w:rPr>
          <w:rStyle w:val="extended-textfull"/>
          <w:bCs/>
        </w:rPr>
        <w:t>бюджета</w:t>
      </w:r>
      <w:r w:rsidRPr="00077E41">
        <w:rPr>
          <w:rStyle w:val="extended-textfull"/>
        </w:rPr>
        <w:t xml:space="preserve"> муниципального образования без учета безвозмездных поступлений и поступлений налоговых </w:t>
      </w:r>
      <w:r w:rsidRPr="00077E41">
        <w:rPr>
          <w:rStyle w:val="extended-textfull"/>
          <w:bCs/>
        </w:rPr>
        <w:t>доходов</w:t>
      </w:r>
      <w:r w:rsidRPr="00077E41">
        <w:rPr>
          <w:rStyle w:val="extended-textfull"/>
        </w:rPr>
        <w:t xml:space="preserve"> по дополнительным нормативам отчислений.</w:t>
      </w:r>
    </w:p>
    <w:p w:rsidR="0079247A" w:rsidRPr="00077E41" w:rsidRDefault="0079247A" w:rsidP="008A0455">
      <w:pPr>
        <w:autoSpaceDE w:val="0"/>
        <w:autoSpaceDN w:val="0"/>
        <w:adjustRightInd w:val="0"/>
        <w:ind w:firstLine="567"/>
      </w:pPr>
      <w:r w:rsidRPr="00077E41">
        <w:rPr>
          <w:rFonts w:eastAsia="TimesNewRomanPSMT"/>
        </w:rPr>
        <w:t>Общий объем источников внутреннего финансирования дефицита бюджета соответствует прогнозируемому объему его дефицита.</w:t>
      </w:r>
    </w:p>
    <w:p w:rsidR="00AF731D" w:rsidRPr="00077E41" w:rsidRDefault="00A86C50" w:rsidP="00AF731D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 w:rsidRPr="00077E41">
        <w:rPr>
          <w:rFonts w:eastAsia="TimesNewRomanPSMT"/>
        </w:rPr>
        <w:t>Контрольно-счетная палата отмечает</w:t>
      </w:r>
      <w:r w:rsidR="00AF731D" w:rsidRPr="00077E41">
        <w:rPr>
          <w:rFonts w:eastAsia="TimesNewRomanPSMT"/>
        </w:rPr>
        <w:t>,</w:t>
      </w:r>
      <w:r w:rsidRPr="00077E41">
        <w:rPr>
          <w:rFonts w:eastAsia="TimesNewRomanPSMT"/>
        </w:rPr>
        <w:t xml:space="preserve"> что</w:t>
      </w:r>
      <w:r w:rsidR="00AF731D" w:rsidRPr="00077E41">
        <w:rPr>
          <w:rFonts w:eastAsia="TimesNewRomanPSMT"/>
        </w:rPr>
        <w:t xml:space="preserve"> </w:t>
      </w:r>
      <w:r w:rsidRPr="00077E41">
        <w:rPr>
          <w:rFonts w:eastAsia="TimesNewRomanPSMT"/>
        </w:rPr>
        <w:t>по состоянию на 01.01.2021 года просроченная кредиторская задолженность составляла 64704,1 тыс. рублей</w:t>
      </w:r>
      <w:r w:rsidR="00AF731D" w:rsidRPr="00077E41">
        <w:rPr>
          <w:rFonts w:eastAsia="TimesNewRomanPSMT"/>
        </w:rPr>
        <w:t xml:space="preserve"> </w:t>
      </w:r>
      <w:r w:rsidR="00E03D06" w:rsidRPr="00077E41">
        <w:rPr>
          <w:rFonts w:eastAsia="TimesNewRomanPSMT"/>
        </w:rPr>
        <w:t>(</w:t>
      </w:r>
      <w:r w:rsidR="00925338" w:rsidRPr="00077E41">
        <w:rPr>
          <w:rFonts w:eastAsia="TimesNewRomanPSMT"/>
        </w:rPr>
        <w:t>в т.ч.</w:t>
      </w:r>
      <w:r w:rsidR="00E03D06" w:rsidRPr="00077E41">
        <w:t xml:space="preserve"> по коммунальным услугам в сумме 6980,4 тыс. рублей)</w:t>
      </w:r>
      <w:r w:rsidR="00AF731D" w:rsidRPr="00077E41">
        <w:rPr>
          <w:rFonts w:eastAsia="TimesNewRomanPSMT"/>
        </w:rPr>
        <w:t>, по состоянию на 01.0</w:t>
      </w:r>
      <w:r w:rsidR="0037013A" w:rsidRPr="00077E41">
        <w:rPr>
          <w:rFonts w:eastAsia="TimesNewRomanPSMT"/>
        </w:rPr>
        <w:t>4</w:t>
      </w:r>
      <w:r w:rsidR="00AF731D" w:rsidRPr="00077E41">
        <w:rPr>
          <w:rFonts w:eastAsia="TimesNewRomanPSMT"/>
        </w:rPr>
        <w:t>.202</w:t>
      </w:r>
      <w:r w:rsidR="005D4C69" w:rsidRPr="00077E41">
        <w:rPr>
          <w:rFonts w:eastAsia="TimesNewRomanPSMT"/>
        </w:rPr>
        <w:t>1</w:t>
      </w:r>
      <w:r w:rsidR="00AF731D" w:rsidRPr="00077E41">
        <w:rPr>
          <w:rFonts w:eastAsia="TimesNewRomanPSMT"/>
        </w:rPr>
        <w:t xml:space="preserve"> года</w:t>
      </w:r>
      <w:r w:rsidR="00E03D06" w:rsidRPr="00077E41">
        <w:rPr>
          <w:rFonts w:eastAsia="TimesNewRomanPSMT"/>
        </w:rPr>
        <w:t xml:space="preserve"> в сумме </w:t>
      </w:r>
      <w:r w:rsidR="0037013A" w:rsidRPr="00077E41">
        <w:rPr>
          <w:rFonts w:eastAsia="TimesNewRomanPSMT"/>
        </w:rPr>
        <w:t>68222,2</w:t>
      </w:r>
      <w:r w:rsidR="00AF731D" w:rsidRPr="00077E41">
        <w:rPr>
          <w:rFonts w:eastAsia="TimesNewRomanPSMT"/>
        </w:rPr>
        <w:t xml:space="preserve"> тыс. рублей</w:t>
      </w:r>
      <w:r w:rsidR="00E03D06" w:rsidRPr="00077E41">
        <w:rPr>
          <w:rFonts w:eastAsia="TimesNewRomanPSMT"/>
        </w:rPr>
        <w:t xml:space="preserve"> (в т.ч.</w:t>
      </w:r>
      <w:r w:rsidR="00E03D06" w:rsidRPr="00077E41">
        <w:t xml:space="preserve"> по коммунальным услугам в сумме </w:t>
      </w:r>
      <w:r w:rsidR="0037013A" w:rsidRPr="00077E41">
        <w:t>19858,3</w:t>
      </w:r>
      <w:r w:rsidR="00E03D06" w:rsidRPr="00077E41">
        <w:t xml:space="preserve"> тыс. рублей)</w:t>
      </w:r>
      <w:r w:rsidR="003E6E6F" w:rsidRPr="00077E41">
        <w:rPr>
          <w:rFonts w:eastAsia="TimesNewRomanPSMT"/>
        </w:rPr>
        <w:t>, по состоянию на 01.0</w:t>
      </w:r>
      <w:r w:rsidR="007C480A" w:rsidRPr="00077E41">
        <w:rPr>
          <w:rFonts w:eastAsia="TimesNewRomanPSMT"/>
        </w:rPr>
        <w:t>8</w:t>
      </w:r>
      <w:r w:rsidR="003E6E6F" w:rsidRPr="00077E41">
        <w:rPr>
          <w:rFonts w:eastAsia="TimesNewRomanPSMT"/>
        </w:rPr>
        <w:t xml:space="preserve">.2021 года </w:t>
      </w:r>
      <w:r w:rsidR="00DF67D7" w:rsidRPr="00077E41">
        <w:rPr>
          <w:rFonts w:eastAsia="TimesNewRomanPSMT"/>
        </w:rPr>
        <w:t xml:space="preserve">в сумме </w:t>
      </w:r>
      <w:r w:rsidR="004D0F5D" w:rsidRPr="00077E41">
        <w:rPr>
          <w:rFonts w:eastAsia="TimesNewRomanPSMT"/>
        </w:rPr>
        <w:t xml:space="preserve">74534,2 </w:t>
      </w:r>
      <w:r w:rsidR="00DF67D7" w:rsidRPr="00077E41">
        <w:rPr>
          <w:rFonts w:eastAsia="TimesNewRomanPSMT"/>
        </w:rPr>
        <w:t>тыс. рублей</w:t>
      </w:r>
      <w:r w:rsidR="003E6E6F" w:rsidRPr="00077E41">
        <w:rPr>
          <w:rFonts w:eastAsia="TimesNewRomanPSMT"/>
        </w:rPr>
        <w:t xml:space="preserve"> </w:t>
      </w:r>
      <w:r w:rsidR="00044949" w:rsidRPr="00077E41">
        <w:rPr>
          <w:rFonts w:eastAsia="TimesNewRomanPSMT"/>
        </w:rPr>
        <w:t>(в т</w:t>
      </w:r>
      <w:proofErr w:type="gramEnd"/>
      <w:r w:rsidR="00044949" w:rsidRPr="00077E41">
        <w:rPr>
          <w:rFonts w:eastAsia="TimesNewRomanPSMT"/>
        </w:rPr>
        <w:t>.ч.</w:t>
      </w:r>
      <w:r w:rsidR="00044949" w:rsidRPr="00077E41">
        <w:t xml:space="preserve"> по коммунальным услугам в сумме </w:t>
      </w:r>
      <w:r w:rsidR="004D0F5D" w:rsidRPr="00077E41">
        <w:t xml:space="preserve">29387,7 </w:t>
      </w:r>
      <w:r w:rsidR="00044949" w:rsidRPr="00077E41">
        <w:t xml:space="preserve">тыс. рублей) </w:t>
      </w:r>
      <w:r w:rsidR="00AF731D" w:rsidRPr="00077E41">
        <w:rPr>
          <w:rFonts w:eastAsia="TimesNewRomanPSMT"/>
        </w:rPr>
        <w:t xml:space="preserve">кредиторская задолженность </w:t>
      </w:r>
      <w:r w:rsidR="007C480A" w:rsidRPr="00077E41">
        <w:rPr>
          <w:rFonts w:eastAsia="TimesNewRomanPSMT"/>
        </w:rPr>
        <w:t xml:space="preserve">постоянно </w:t>
      </w:r>
      <w:r w:rsidR="00AF731D" w:rsidRPr="00077E41">
        <w:rPr>
          <w:rFonts w:eastAsia="TimesNewRomanPSMT"/>
        </w:rPr>
        <w:t>увеличи</w:t>
      </w:r>
      <w:r w:rsidR="00DF67D7" w:rsidRPr="00077E41">
        <w:rPr>
          <w:rFonts w:eastAsia="TimesNewRomanPSMT"/>
        </w:rPr>
        <w:t>вается</w:t>
      </w:r>
      <w:r w:rsidR="00AF731D" w:rsidRPr="00077E41">
        <w:rPr>
          <w:rFonts w:eastAsia="TimesNewRomanPSMT"/>
        </w:rPr>
        <w:t xml:space="preserve"> (рост задолженности в основном произошел за не своевременно оплаты коммунальных услуг).</w:t>
      </w:r>
    </w:p>
    <w:p w:rsidR="00AF731D" w:rsidRPr="00077E41" w:rsidRDefault="00AF731D" w:rsidP="00AF731D">
      <w:pPr>
        <w:autoSpaceDE w:val="0"/>
        <w:autoSpaceDN w:val="0"/>
        <w:adjustRightInd w:val="0"/>
        <w:ind w:firstLine="567"/>
        <w:contextualSpacing/>
        <w:mirrorIndents/>
      </w:pPr>
      <w:r w:rsidRPr="00077E41">
        <w:rPr>
          <w:rFonts w:eastAsia="TimesNewRomanPSMT"/>
        </w:rPr>
        <w:t>Задолженность по и</w:t>
      </w:r>
      <w:r w:rsidRPr="00077E41">
        <w:t xml:space="preserve">сполнению судебных актов по искам к </w:t>
      </w:r>
      <w:proofErr w:type="spellStart"/>
      <w:r w:rsidRPr="00077E41">
        <w:t>Зиминскому</w:t>
      </w:r>
      <w:proofErr w:type="spellEnd"/>
      <w:r w:rsidRPr="00077E41">
        <w:t xml:space="preserve"> городскому муниципальному образованию по состоянию на 01.</w:t>
      </w:r>
      <w:r w:rsidR="005D4C69" w:rsidRPr="00077E41">
        <w:t>01</w:t>
      </w:r>
      <w:r w:rsidRPr="00077E41">
        <w:t>.202</w:t>
      </w:r>
      <w:r w:rsidR="005D4C69" w:rsidRPr="00077E41">
        <w:t>1</w:t>
      </w:r>
      <w:r w:rsidRPr="00077E41">
        <w:t xml:space="preserve"> г. </w:t>
      </w:r>
      <w:r w:rsidRPr="00077E41">
        <w:rPr>
          <w:rFonts w:eastAsia="TimesNewRomanPSMT"/>
        </w:rPr>
        <w:t>составляет</w:t>
      </w:r>
      <w:r w:rsidRPr="00077E41">
        <w:t xml:space="preserve"> </w:t>
      </w:r>
      <w:r w:rsidR="00E03D06" w:rsidRPr="00077E41">
        <w:t xml:space="preserve">16578,4 </w:t>
      </w:r>
      <w:r w:rsidRPr="00077E41">
        <w:t>тыс. рублей</w:t>
      </w:r>
      <w:r w:rsidR="005D4C69" w:rsidRPr="00077E41">
        <w:t xml:space="preserve">, </w:t>
      </w:r>
      <w:r w:rsidR="005D4C69" w:rsidRPr="00077E41">
        <w:rPr>
          <w:rFonts w:eastAsia="TimesNewRomanPSMT"/>
        </w:rPr>
        <w:t>по состоянию на 01.0</w:t>
      </w:r>
      <w:r w:rsidR="0037013A" w:rsidRPr="00077E41">
        <w:rPr>
          <w:rFonts w:eastAsia="TimesNewRomanPSMT"/>
        </w:rPr>
        <w:t>4</w:t>
      </w:r>
      <w:r w:rsidR="005D4C69" w:rsidRPr="00077E41">
        <w:rPr>
          <w:rFonts w:eastAsia="TimesNewRomanPSMT"/>
        </w:rPr>
        <w:t xml:space="preserve">.2021 года  - </w:t>
      </w:r>
      <w:r w:rsidR="0037013A" w:rsidRPr="00077E41">
        <w:rPr>
          <w:rFonts w:eastAsia="TimesNewRomanPSMT"/>
        </w:rPr>
        <w:t>21875,9</w:t>
      </w:r>
      <w:r w:rsidR="00E03D06" w:rsidRPr="00077E41">
        <w:rPr>
          <w:rFonts w:eastAsia="TimesNewRomanPSMT"/>
        </w:rPr>
        <w:t xml:space="preserve"> </w:t>
      </w:r>
      <w:r w:rsidR="005D4C69" w:rsidRPr="00077E41">
        <w:rPr>
          <w:rFonts w:eastAsia="TimesNewRomanPSMT"/>
        </w:rPr>
        <w:t>тыс. рублей</w:t>
      </w:r>
      <w:r w:rsidR="00044949" w:rsidRPr="00077E41">
        <w:rPr>
          <w:rFonts w:eastAsia="TimesNewRomanPSMT"/>
        </w:rPr>
        <w:t>, по состоянию на 01.0</w:t>
      </w:r>
      <w:r w:rsidR="007C480A" w:rsidRPr="00077E41">
        <w:rPr>
          <w:rFonts w:eastAsia="TimesNewRomanPSMT"/>
        </w:rPr>
        <w:t>8</w:t>
      </w:r>
      <w:r w:rsidR="00044949" w:rsidRPr="00077E41">
        <w:rPr>
          <w:rFonts w:eastAsia="TimesNewRomanPSMT"/>
        </w:rPr>
        <w:t xml:space="preserve">.2021 года  - </w:t>
      </w:r>
      <w:r w:rsidR="007C480A" w:rsidRPr="00077E41">
        <w:rPr>
          <w:rFonts w:eastAsia="TimesNewRomanPSMT"/>
        </w:rPr>
        <w:t>22919,6</w:t>
      </w:r>
      <w:r w:rsidR="00044949" w:rsidRPr="00077E41">
        <w:rPr>
          <w:rFonts w:eastAsia="TimesNewRomanPSMT"/>
        </w:rPr>
        <w:t xml:space="preserve"> тыс. рублей</w:t>
      </w:r>
      <w:r w:rsidRPr="00077E41">
        <w:t>.</w:t>
      </w:r>
    </w:p>
    <w:p w:rsidR="00AF731D" w:rsidRPr="00077E41" w:rsidRDefault="00AF731D" w:rsidP="00AF731D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 w:rsidRPr="00077E41">
        <w:rPr>
          <w:rFonts w:eastAsia="TimesNewRomanPSMT"/>
        </w:rPr>
        <w:lastRenderedPageBreak/>
        <w:t xml:space="preserve">В расходах на 2021 год и на плановый период 2022 - 2023 годов, не предусмотрены средства на погашение кредиторской задолженности, что создает определенные риски в ее погашении.  </w:t>
      </w:r>
    </w:p>
    <w:p w:rsidR="009005FD" w:rsidRPr="00077E41" w:rsidRDefault="009005FD" w:rsidP="00CD476B">
      <w:pPr>
        <w:pStyle w:val="Default"/>
        <w:ind w:firstLine="567"/>
        <w:contextualSpacing/>
        <w:jc w:val="both"/>
        <w:rPr>
          <w:b/>
          <w:bCs/>
          <w:i/>
        </w:rPr>
      </w:pPr>
    </w:p>
    <w:p w:rsidR="00AB734C" w:rsidRPr="00077E41" w:rsidRDefault="00163E0A" w:rsidP="00CD476B">
      <w:pPr>
        <w:pStyle w:val="Default"/>
        <w:ind w:firstLine="567"/>
        <w:contextualSpacing/>
        <w:jc w:val="both"/>
        <w:rPr>
          <w:bCs/>
          <w:i/>
        </w:rPr>
      </w:pPr>
      <w:r w:rsidRPr="00077E41">
        <w:rPr>
          <w:b/>
          <w:bCs/>
          <w:i/>
        </w:rPr>
        <w:t>В</w:t>
      </w:r>
      <w:r w:rsidR="009536FE" w:rsidRPr="00077E41">
        <w:rPr>
          <w:b/>
          <w:bCs/>
          <w:i/>
        </w:rPr>
        <w:t>ывод</w:t>
      </w:r>
      <w:r w:rsidR="00755508" w:rsidRPr="00077E41">
        <w:rPr>
          <w:b/>
          <w:bCs/>
          <w:i/>
        </w:rPr>
        <w:t>ы и предложения</w:t>
      </w:r>
      <w:r w:rsidR="009536FE" w:rsidRPr="00077E41">
        <w:rPr>
          <w:b/>
          <w:bCs/>
          <w:i/>
        </w:rPr>
        <w:t>:</w:t>
      </w:r>
      <w:r w:rsidR="009536FE" w:rsidRPr="00077E41">
        <w:rPr>
          <w:bCs/>
          <w:i/>
        </w:rPr>
        <w:t xml:space="preserve"> </w:t>
      </w:r>
    </w:p>
    <w:p w:rsidR="00CD476B" w:rsidRPr="00077E41" w:rsidRDefault="00CD476B" w:rsidP="00063290">
      <w:pPr>
        <w:pStyle w:val="Default"/>
        <w:ind w:firstLine="567"/>
        <w:contextualSpacing/>
        <w:mirrorIndents/>
        <w:jc w:val="both"/>
      </w:pPr>
      <w:r w:rsidRPr="00077E41">
        <w:t>Проект решения, представленный на рассмотрение Контрольно-счетной палаты, содержит основные характеристики бюджета, установленные пунктом 3 статьи 184.1 Бюджетного кодекса Российской Федерации.</w:t>
      </w:r>
    </w:p>
    <w:p w:rsidR="004B223B" w:rsidRPr="00077E41" w:rsidRDefault="004B223B" w:rsidP="00063290">
      <w:pPr>
        <w:shd w:val="clear" w:color="auto" w:fill="FFFFFF"/>
        <w:ind w:firstLine="567"/>
        <w:contextualSpacing/>
        <w:mirrorIndents/>
        <w:rPr>
          <w:spacing w:val="-1"/>
        </w:rPr>
      </w:pPr>
      <w:r w:rsidRPr="00077E41">
        <w:rPr>
          <w:spacing w:val="-1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077E41">
        <w:rPr>
          <w:bCs/>
        </w:rPr>
        <w:t xml:space="preserve"> в сбалансированности бюджета</w:t>
      </w:r>
      <w:r w:rsidR="00CC0423" w:rsidRPr="00077E41">
        <w:t xml:space="preserve"> </w:t>
      </w:r>
      <w:proofErr w:type="spellStart"/>
      <w:r w:rsidR="00CC0423" w:rsidRPr="00077E41">
        <w:t>Зиминского</w:t>
      </w:r>
      <w:proofErr w:type="spellEnd"/>
      <w:r w:rsidR="00CC0423" w:rsidRPr="00077E41">
        <w:t xml:space="preserve"> городского муниципального образования</w:t>
      </w:r>
      <w:r w:rsidRPr="00077E41">
        <w:rPr>
          <w:bCs/>
        </w:rPr>
        <w:t>.</w:t>
      </w:r>
    </w:p>
    <w:p w:rsidR="00582D32" w:rsidRPr="00077E41" w:rsidRDefault="00582D32" w:rsidP="00063290">
      <w:pPr>
        <w:pStyle w:val="ConsPlusNormal"/>
        <w:widowControl/>
        <w:ind w:firstLine="53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По итогам проведенной экспертизы проекта Контрольно-счетная палата считает возможным принять к рассмотрению Думой </w:t>
      </w:r>
      <w:proofErr w:type="spellStart"/>
      <w:r w:rsidRPr="00077E4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проекта решения «О бюджете </w:t>
      </w:r>
      <w:proofErr w:type="spellStart"/>
      <w:r w:rsidRPr="00077E4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2021 год и плановый период 2022 и 2023 годов» с учетом замечаний, содержащихся в настоящем экспертном заключении.</w:t>
      </w:r>
    </w:p>
    <w:p w:rsidR="0066747C" w:rsidRPr="00077E41" w:rsidRDefault="0066747C" w:rsidP="0066747C">
      <w:pPr>
        <w:pStyle w:val="Default"/>
        <w:jc w:val="both"/>
        <w:rPr>
          <w:color w:val="auto"/>
        </w:rPr>
      </w:pPr>
    </w:p>
    <w:p w:rsidR="00CA7B7C" w:rsidRPr="00077E41" w:rsidRDefault="00CA7B7C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616FAF" w:rsidRPr="00077E41" w:rsidRDefault="00616FAF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7769AA" w:rsidRPr="00077E41" w:rsidRDefault="0004061A" w:rsidP="007C480A">
      <w:pPr>
        <w:autoSpaceDE w:val="0"/>
        <w:autoSpaceDN w:val="0"/>
        <w:adjustRightInd w:val="0"/>
        <w:contextualSpacing/>
        <w:rPr>
          <w:bCs/>
        </w:rPr>
      </w:pPr>
      <w:r w:rsidRPr="00077E41">
        <w:rPr>
          <w:bCs/>
        </w:rPr>
        <w:t xml:space="preserve">Председатель                                                                  </w:t>
      </w:r>
      <w:r w:rsidR="007C480A" w:rsidRPr="00077E41">
        <w:rPr>
          <w:bCs/>
        </w:rPr>
        <w:t xml:space="preserve">        </w:t>
      </w:r>
      <w:r w:rsidRPr="00077E41">
        <w:rPr>
          <w:bCs/>
        </w:rPr>
        <w:t xml:space="preserve">                     О.А. Голубцова</w:t>
      </w:r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293AD3" w:rsidRPr="00077E41" w:rsidSect="00C5454F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3F" w:rsidRDefault="002C633F">
      <w:r>
        <w:separator/>
      </w:r>
    </w:p>
  </w:endnote>
  <w:endnote w:type="continuationSeparator" w:id="0">
    <w:p w:rsidR="002C633F" w:rsidRDefault="002C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84" w:rsidRDefault="00800F84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0F84" w:rsidRDefault="00800F84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84" w:rsidRDefault="00800F84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E41">
      <w:rPr>
        <w:rStyle w:val="a6"/>
        <w:noProof/>
      </w:rPr>
      <w:t>2</w:t>
    </w:r>
    <w:r>
      <w:rPr>
        <w:rStyle w:val="a6"/>
      </w:rPr>
      <w:fldChar w:fldCharType="end"/>
    </w:r>
  </w:p>
  <w:p w:rsidR="00800F84" w:rsidRDefault="00800F84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3F" w:rsidRDefault="002C633F">
      <w:r>
        <w:separator/>
      </w:r>
    </w:p>
  </w:footnote>
  <w:footnote w:type="continuationSeparator" w:id="0">
    <w:p w:rsidR="002C633F" w:rsidRDefault="002C6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5" type="#_x0000_t75" style="width:12.15pt;height:12.1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340"/>
    <w:rsid w:val="0003446B"/>
    <w:rsid w:val="00034875"/>
    <w:rsid w:val="000349C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7F2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68"/>
    <w:rsid w:val="00081DB8"/>
    <w:rsid w:val="0008211F"/>
    <w:rsid w:val="00082329"/>
    <w:rsid w:val="0008243A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22D"/>
    <w:rsid w:val="0009525E"/>
    <w:rsid w:val="000952DF"/>
    <w:rsid w:val="0009547E"/>
    <w:rsid w:val="000954C3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B6"/>
    <w:rsid w:val="000F18EE"/>
    <w:rsid w:val="000F1D7E"/>
    <w:rsid w:val="000F1E98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54D"/>
    <w:rsid w:val="0011169A"/>
    <w:rsid w:val="001116EC"/>
    <w:rsid w:val="0011185E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2558"/>
    <w:rsid w:val="00152570"/>
    <w:rsid w:val="001527DC"/>
    <w:rsid w:val="00152863"/>
    <w:rsid w:val="0015298E"/>
    <w:rsid w:val="00152A54"/>
    <w:rsid w:val="00152B05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6AB"/>
    <w:rsid w:val="001C17D7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3174"/>
    <w:rsid w:val="001C31EC"/>
    <w:rsid w:val="001C3623"/>
    <w:rsid w:val="001C3674"/>
    <w:rsid w:val="001C3780"/>
    <w:rsid w:val="001C3A63"/>
    <w:rsid w:val="001C3AD3"/>
    <w:rsid w:val="001C3C3A"/>
    <w:rsid w:val="001C4252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85E"/>
    <w:rsid w:val="001F08B5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F7F"/>
    <w:rsid w:val="002F20EE"/>
    <w:rsid w:val="002F223C"/>
    <w:rsid w:val="002F235F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90"/>
    <w:rsid w:val="0030307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748"/>
    <w:rsid w:val="00325AB4"/>
    <w:rsid w:val="00325D62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79B"/>
    <w:rsid w:val="003417EC"/>
    <w:rsid w:val="00341811"/>
    <w:rsid w:val="0034188A"/>
    <w:rsid w:val="0034194C"/>
    <w:rsid w:val="00341CE0"/>
    <w:rsid w:val="00341F6E"/>
    <w:rsid w:val="003421F5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7DD"/>
    <w:rsid w:val="00380A68"/>
    <w:rsid w:val="00380A79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9F6"/>
    <w:rsid w:val="00426B81"/>
    <w:rsid w:val="00426C53"/>
    <w:rsid w:val="00426E1E"/>
    <w:rsid w:val="00426F15"/>
    <w:rsid w:val="00427027"/>
    <w:rsid w:val="00427102"/>
    <w:rsid w:val="00427218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E59"/>
    <w:rsid w:val="00464F70"/>
    <w:rsid w:val="00464F91"/>
    <w:rsid w:val="00464FF7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C9A"/>
    <w:rsid w:val="00486DB2"/>
    <w:rsid w:val="00486DCB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FD4"/>
    <w:rsid w:val="005310A5"/>
    <w:rsid w:val="00531149"/>
    <w:rsid w:val="0053140D"/>
    <w:rsid w:val="0053176A"/>
    <w:rsid w:val="0053191F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E5B"/>
    <w:rsid w:val="005B5F94"/>
    <w:rsid w:val="005B615A"/>
    <w:rsid w:val="005B63B5"/>
    <w:rsid w:val="005B6666"/>
    <w:rsid w:val="005B67D6"/>
    <w:rsid w:val="005B6904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B3"/>
    <w:rsid w:val="005C44A4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C69"/>
    <w:rsid w:val="005D4DE8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ABB"/>
    <w:rsid w:val="00703C07"/>
    <w:rsid w:val="00703C9A"/>
    <w:rsid w:val="00703E5A"/>
    <w:rsid w:val="00704014"/>
    <w:rsid w:val="0070402B"/>
    <w:rsid w:val="0070409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A4B"/>
    <w:rsid w:val="00762C1B"/>
    <w:rsid w:val="00762FB5"/>
    <w:rsid w:val="007633E8"/>
    <w:rsid w:val="00763848"/>
    <w:rsid w:val="0076387D"/>
    <w:rsid w:val="007638F9"/>
    <w:rsid w:val="00763983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986"/>
    <w:rsid w:val="007B5995"/>
    <w:rsid w:val="007B59B1"/>
    <w:rsid w:val="007B59FD"/>
    <w:rsid w:val="007B5B67"/>
    <w:rsid w:val="007B5E39"/>
    <w:rsid w:val="007B60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DEE"/>
    <w:rsid w:val="007D6E39"/>
    <w:rsid w:val="007D6EF0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E6"/>
    <w:rsid w:val="007F7234"/>
    <w:rsid w:val="007F7484"/>
    <w:rsid w:val="007F7495"/>
    <w:rsid w:val="007F78D3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940"/>
    <w:rsid w:val="0081397E"/>
    <w:rsid w:val="008139BA"/>
    <w:rsid w:val="00813ACF"/>
    <w:rsid w:val="00813B3D"/>
    <w:rsid w:val="00813BAC"/>
    <w:rsid w:val="00813C3C"/>
    <w:rsid w:val="00813C4D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600AF"/>
    <w:rsid w:val="00860148"/>
    <w:rsid w:val="00860245"/>
    <w:rsid w:val="00860295"/>
    <w:rsid w:val="00860474"/>
    <w:rsid w:val="00860753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102"/>
    <w:rsid w:val="008A25E3"/>
    <w:rsid w:val="008A2699"/>
    <w:rsid w:val="008A28AE"/>
    <w:rsid w:val="008A2CC0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1159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7F2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4E1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396"/>
    <w:rsid w:val="0091162E"/>
    <w:rsid w:val="009116BB"/>
    <w:rsid w:val="00911893"/>
    <w:rsid w:val="009118D9"/>
    <w:rsid w:val="00911B95"/>
    <w:rsid w:val="00911DBA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5338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6BD"/>
    <w:rsid w:val="00934710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400"/>
    <w:rsid w:val="009374CA"/>
    <w:rsid w:val="00937594"/>
    <w:rsid w:val="00937789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90"/>
    <w:rsid w:val="009771E6"/>
    <w:rsid w:val="00977427"/>
    <w:rsid w:val="009779D6"/>
    <w:rsid w:val="00977A1D"/>
    <w:rsid w:val="00977C41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234"/>
    <w:rsid w:val="009C12EE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A63"/>
    <w:rsid w:val="009D3B11"/>
    <w:rsid w:val="009D3CB3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30B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C3F"/>
    <w:rsid w:val="00A1106F"/>
    <w:rsid w:val="00A11214"/>
    <w:rsid w:val="00A11287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CB5"/>
    <w:rsid w:val="00AB5EFF"/>
    <w:rsid w:val="00AB6086"/>
    <w:rsid w:val="00AB6156"/>
    <w:rsid w:val="00AB64BD"/>
    <w:rsid w:val="00AB6707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737"/>
    <w:rsid w:val="00AE17CA"/>
    <w:rsid w:val="00AE1904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C75"/>
    <w:rsid w:val="00B67D12"/>
    <w:rsid w:val="00B67EF9"/>
    <w:rsid w:val="00B7023C"/>
    <w:rsid w:val="00B70249"/>
    <w:rsid w:val="00B70273"/>
    <w:rsid w:val="00B703C9"/>
    <w:rsid w:val="00B705A7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71E7"/>
    <w:rsid w:val="00B87292"/>
    <w:rsid w:val="00B87759"/>
    <w:rsid w:val="00B87901"/>
    <w:rsid w:val="00B8796F"/>
    <w:rsid w:val="00B87A73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618"/>
    <w:rsid w:val="00BB281D"/>
    <w:rsid w:val="00BB2B90"/>
    <w:rsid w:val="00BB2EA8"/>
    <w:rsid w:val="00BB319D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C1"/>
    <w:rsid w:val="00BF2833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5147"/>
    <w:rsid w:val="00C051AE"/>
    <w:rsid w:val="00C05214"/>
    <w:rsid w:val="00C05519"/>
    <w:rsid w:val="00C0565A"/>
    <w:rsid w:val="00C05907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D15"/>
    <w:rsid w:val="00C17F65"/>
    <w:rsid w:val="00C17FF7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DE3"/>
    <w:rsid w:val="00C22F98"/>
    <w:rsid w:val="00C2321A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E"/>
    <w:rsid w:val="00C3418C"/>
    <w:rsid w:val="00C3425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ED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7FF"/>
    <w:rsid w:val="00C82F93"/>
    <w:rsid w:val="00C82FBB"/>
    <w:rsid w:val="00C82FEC"/>
    <w:rsid w:val="00C837CD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F7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33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3D3"/>
    <w:rsid w:val="00CD145E"/>
    <w:rsid w:val="00CD16E0"/>
    <w:rsid w:val="00CD173A"/>
    <w:rsid w:val="00CD18C4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FC9"/>
    <w:rsid w:val="00D42071"/>
    <w:rsid w:val="00D423EB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EAB"/>
    <w:rsid w:val="00DC4017"/>
    <w:rsid w:val="00DC4063"/>
    <w:rsid w:val="00DC4293"/>
    <w:rsid w:val="00DC4C79"/>
    <w:rsid w:val="00DC4CDB"/>
    <w:rsid w:val="00DC4EFB"/>
    <w:rsid w:val="00DC535A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4BF"/>
    <w:rsid w:val="00DE7662"/>
    <w:rsid w:val="00DE767D"/>
    <w:rsid w:val="00DE7692"/>
    <w:rsid w:val="00DE76C1"/>
    <w:rsid w:val="00DE78A6"/>
    <w:rsid w:val="00DE7B74"/>
    <w:rsid w:val="00DE7C71"/>
    <w:rsid w:val="00DF00E2"/>
    <w:rsid w:val="00DF049F"/>
    <w:rsid w:val="00DF057B"/>
    <w:rsid w:val="00DF0635"/>
    <w:rsid w:val="00DF0639"/>
    <w:rsid w:val="00DF07F9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400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11A8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A08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C7C"/>
    <w:rsid w:val="00FB2D65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uiPriority w:val="99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>
        <c:manualLayout>
          <c:layoutTarget val="inner"/>
          <c:xMode val="edge"/>
          <c:yMode val="edge"/>
          <c:x val="6.725120297462818E-2"/>
          <c:y val="8.2496250468691384E-2"/>
          <c:w val="0.64059128025663459"/>
          <c:h val="0.819035433070866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213503</c:v>
                </c:pt>
                <c:pt idx="1">
                  <c:v>1374523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208862</c:v>
                </c:pt>
                <c:pt idx="1">
                  <c:v>1446669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213745</c:v>
                </c:pt>
                <c:pt idx="1">
                  <c:v>709738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0AA8-DCA1-44EF-9350-E98FFA22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12409</TotalTime>
  <Pages>9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24488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1160</cp:revision>
  <cp:lastPrinted>2021-08-19T00:42:00Z</cp:lastPrinted>
  <dcterms:created xsi:type="dcterms:W3CDTF">2017-12-06T01:04:00Z</dcterms:created>
  <dcterms:modified xsi:type="dcterms:W3CDTF">2021-08-19T01:46:00Z</dcterms:modified>
</cp:coreProperties>
</file>