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E6" w:rsidRPr="002943E6" w:rsidRDefault="00940649" w:rsidP="002943E6">
      <w:pPr>
        <w:autoSpaceDE w:val="0"/>
        <w:autoSpaceDN w:val="0"/>
        <w:adjustRightInd w:val="0"/>
        <w:contextualSpacing/>
        <w:mirrorIndents/>
        <w:jc w:val="both"/>
        <w:rPr>
          <w:b/>
          <w:bCs/>
          <w:i/>
        </w:rPr>
      </w:pPr>
      <w:r w:rsidRPr="002943E6">
        <w:rPr>
          <w:b/>
          <w:i/>
        </w:rPr>
        <w:t xml:space="preserve">Информация о результатах контрольного мероприятия </w:t>
      </w:r>
      <w:r w:rsidR="002943E6" w:rsidRPr="002943E6">
        <w:rPr>
          <w:b/>
          <w:i/>
        </w:rPr>
        <w:t xml:space="preserve">эффективности и результативности  использования средств субсидий, выделенных из бюджета на выполнение муниципального задания и иные цели </w:t>
      </w:r>
      <w:r w:rsidR="002943E6" w:rsidRPr="002943E6">
        <w:rPr>
          <w:b/>
          <w:bCs/>
          <w:i/>
        </w:rPr>
        <w:t>Муниципального бюджетного учреждения культуры</w:t>
      </w:r>
      <w:r w:rsidR="002943E6" w:rsidRPr="002943E6">
        <w:rPr>
          <w:b/>
          <w:i/>
          <w:shd w:val="clear" w:color="auto" w:fill="FFFFFF"/>
        </w:rPr>
        <w:t xml:space="preserve"> «</w:t>
      </w:r>
      <w:r w:rsidR="002943E6" w:rsidRPr="002943E6">
        <w:rPr>
          <w:b/>
          <w:i/>
        </w:rPr>
        <w:t>Централизованная библиотечная система</w:t>
      </w:r>
      <w:r w:rsidR="002943E6" w:rsidRPr="002943E6">
        <w:rPr>
          <w:b/>
          <w:i/>
          <w:shd w:val="clear" w:color="auto" w:fill="FFFFFF"/>
        </w:rPr>
        <w:t xml:space="preserve">» </w:t>
      </w:r>
      <w:r w:rsidR="002943E6" w:rsidRPr="002943E6">
        <w:rPr>
          <w:b/>
          <w:bCs/>
          <w:i/>
        </w:rPr>
        <w:t>за 2020 годы и истекший период 2021 года</w:t>
      </w:r>
      <w:r w:rsidR="002943E6" w:rsidRPr="002943E6">
        <w:rPr>
          <w:b/>
          <w:i/>
        </w:rPr>
        <w:t>.</w:t>
      </w:r>
    </w:p>
    <w:p w:rsidR="002943E6" w:rsidRPr="00E57C52" w:rsidRDefault="001C4447" w:rsidP="002943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C52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контрольного мероприятия </w:t>
      </w:r>
      <w:r w:rsidR="002943E6" w:rsidRPr="00E57C5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943E6" w:rsidRPr="00E57C52">
        <w:rPr>
          <w:rFonts w:ascii="Times New Roman" w:hAnsi="Times New Roman" w:cs="Times New Roman"/>
          <w:sz w:val="24"/>
          <w:szCs w:val="24"/>
        </w:rPr>
        <w:t xml:space="preserve">Формирование и финансовое обеспечение муниципального задания, финансово-хозяйственной деятельности и целевого использования субсидии, выделяемой на выполнение муниципального задания и иные цели в МБУК «ЦБС» </w:t>
      </w:r>
      <w:r w:rsidRPr="00E57C52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установлено следующее: </w:t>
      </w:r>
      <w:r w:rsidR="002943E6" w:rsidRPr="00E57C52">
        <w:rPr>
          <w:rFonts w:ascii="Times New Roman" w:hAnsi="Times New Roman" w:cs="Times New Roman"/>
          <w:sz w:val="24"/>
          <w:szCs w:val="24"/>
        </w:rPr>
        <w:t xml:space="preserve">1. Согласно ст. 69.2. БК РФ, постановлением администрации </w:t>
      </w:r>
      <w:proofErr w:type="spellStart"/>
      <w:r w:rsidR="002943E6" w:rsidRPr="00E57C52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2943E6" w:rsidRPr="00E57C52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от 07.02.2020 № 80 утвержден </w:t>
      </w:r>
      <w:hyperlink r:id="rId4" w:history="1">
        <w:r w:rsidR="002943E6" w:rsidRPr="00E57C5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2943E6" w:rsidRPr="00E57C52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оказание муниципальных услуг (выполнение работ), применяемых при расчете объема финансового обеспечения выполнения муниципального задания на оказание муниципальных услуг (выполнение работ)  муниципальными учреждениями. </w:t>
      </w:r>
    </w:p>
    <w:p w:rsidR="002943E6" w:rsidRPr="00E57C52" w:rsidRDefault="002943E6" w:rsidP="002943E6">
      <w:pPr>
        <w:pStyle w:val="Default"/>
        <w:ind w:firstLine="567"/>
        <w:contextualSpacing/>
        <w:mirrorIndents/>
        <w:jc w:val="both"/>
      </w:pPr>
      <w:r w:rsidRPr="00E57C52"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</w:t>
      </w:r>
      <w:r w:rsidRPr="00E57C52">
        <w:rPr>
          <w:b/>
          <w:bCs/>
          <w:i/>
          <w:iCs/>
        </w:rPr>
        <w:t xml:space="preserve">. Расчет нормативных затрат на оказание муниципальных услуг к проверке представлен не был. </w:t>
      </w:r>
      <w:r w:rsidRPr="00E57C52">
        <w:t>Таким образом, достоверность объема финансового обеспечения муниципального задания Учреждения документально не подтверждена.</w:t>
      </w:r>
    </w:p>
    <w:p w:rsidR="002943E6" w:rsidRPr="00E57C52" w:rsidRDefault="002943E6" w:rsidP="002943E6">
      <w:pPr>
        <w:autoSpaceDE w:val="0"/>
        <w:autoSpaceDN w:val="0"/>
        <w:adjustRightInd w:val="0"/>
        <w:ind w:firstLine="567"/>
        <w:contextualSpacing/>
        <w:mirrorIndents/>
        <w:jc w:val="both"/>
        <w:rPr>
          <w:b/>
          <w:i/>
        </w:rPr>
      </w:pPr>
      <w:r w:rsidRPr="00E57C52">
        <w:t xml:space="preserve">2. </w:t>
      </w:r>
      <w:proofErr w:type="gramStart"/>
      <w:r w:rsidRPr="00E57C52">
        <w:t>П</w:t>
      </w:r>
      <w:r w:rsidRPr="00E57C52">
        <w:rPr>
          <w:bCs/>
          <w:spacing w:val="-2"/>
        </w:rPr>
        <w:t>лан финансово-хозяйственной деятельности МБУК «ЦБС» на 2021 год</w:t>
      </w:r>
      <w:r w:rsidRPr="00E57C52">
        <w:rPr>
          <w:bCs/>
        </w:rPr>
        <w:t xml:space="preserve"> и плановый период 2022 и 2023 годов утвержден 01.02.2021 года в</w:t>
      </w:r>
      <w:r w:rsidRPr="00E57C52">
        <w:rPr>
          <w:b/>
          <w:bCs/>
          <w:i/>
        </w:rPr>
        <w:t xml:space="preserve"> нарушения Постановления </w:t>
      </w:r>
      <w:r w:rsidRPr="00E57C52">
        <w:rPr>
          <w:bCs/>
          <w:spacing w:val="-2"/>
        </w:rPr>
        <w:t xml:space="preserve">«Об утверждении Порядка составления и утверждения плана финансово-хозяйственной деятельности муниципальных бюджетных </w:t>
      </w:r>
      <w:r w:rsidRPr="00E57C52">
        <w:t xml:space="preserve">и автономных </w:t>
      </w:r>
      <w:r w:rsidRPr="00E57C52">
        <w:rPr>
          <w:bCs/>
          <w:spacing w:val="-2"/>
        </w:rPr>
        <w:t>учреждений</w:t>
      </w:r>
      <w:r w:rsidRPr="00E57C52">
        <w:t xml:space="preserve"> </w:t>
      </w:r>
      <w:proofErr w:type="spellStart"/>
      <w:r w:rsidRPr="00E57C52">
        <w:t>Зиминского</w:t>
      </w:r>
      <w:proofErr w:type="spellEnd"/>
      <w:r w:rsidRPr="00E57C52">
        <w:t xml:space="preserve"> городского муниципального образования»</w:t>
      </w:r>
      <w:r w:rsidRPr="00E57C52">
        <w:rPr>
          <w:bCs/>
          <w:spacing w:val="-2"/>
        </w:rPr>
        <w:t xml:space="preserve"> в соответствии с требованиями, установленных Приказом Министерства финансов РФ от 28.07.2010 № 81н «О требованиях к плану финансово-хозяйственной деятельности государственного (муниципального) учреждения</w:t>
      </w:r>
      <w:proofErr w:type="gramEnd"/>
      <w:r w:rsidRPr="00E57C52">
        <w:rPr>
          <w:bCs/>
          <w:spacing w:val="-2"/>
        </w:rPr>
        <w:t xml:space="preserve">» от 05.02.2020 № 62 ст. </w:t>
      </w:r>
      <w:r w:rsidRPr="00E57C52">
        <w:t>49.</w:t>
      </w:r>
      <w:r w:rsidRPr="00E57C52">
        <w:rPr>
          <w:b/>
          <w:i/>
        </w:rPr>
        <w:t xml:space="preserve"> План учреждения, утверждаются ГРБС до 31 декабря текущего года.</w:t>
      </w:r>
    </w:p>
    <w:p w:rsidR="002943E6" w:rsidRPr="00E57C52" w:rsidRDefault="002943E6" w:rsidP="002943E6">
      <w:pPr>
        <w:autoSpaceDE w:val="0"/>
        <w:autoSpaceDN w:val="0"/>
        <w:adjustRightInd w:val="0"/>
        <w:ind w:firstLine="567"/>
        <w:contextualSpacing/>
        <w:mirrorIndents/>
        <w:jc w:val="both"/>
      </w:pPr>
      <w:r w:rsidRPr="00E57C52">
        <w:rPr>
          <w:rFonts w:eastAsiaTheme="minorHAnsi"/>
        </w:rPr>
        <w:t xml:space="preserve">3. В нарушение </w:t>
      </w:r>
      <w:proofErr w:type="gramStart"/>
      <w:r w:rsidRPr="00E57C52">
        <w:rPr>
          <w:rFonts w:eastAsiaTheme="minorHAnsi"/>
        </w:rPr>
        <w:t>ч</w:t>
      </w:r>
      <w:proofErr w:type="gramEnd"/>
      <w:r w:rsidRPr="00E57C52">
        <w:rPr>
          <w:rFonts w:eastAsiaTheme="minorHAnsi"/>
        </w:rPr>
        <w:t>. 1 ст. 16 Федерального закона № 44-ФЗ о контрактной системе Заказчиком осуществлены закупки, не предусмотренные Планом-графиком закупок п</w:t>
      </w:r>
      <w:r w:rsidRPr="00E57C52">
        <w:t>о состоянию на 02.04.2020 года оплата муниципальных контрактов была осуществлена заказчиком в сумме168,1тыс. рублей. По состоянию на 03.02.2021 года оплата муниципальных контрактов была осуществлена заказчиком в сумме 23,9  тыс. рублей.</w:t>
      </w:r>
    </w:p>
    <w:p w:rsidR="002943E6" w:rsidRPr="00E57C52" w:rsidRDefault="002943E6" w:rsidP="002943E6">
      <w:pPr>
        <w:ind w:firstLine="567"/>
        <w:contextualSpacing/>
        <w:mirrorIndents/>
        <w:jc w:val="both"/>
        <w:rPr>
          <w:b/>
        </w:rPr>
      </w:pPr>
      <w:r w:rsidRPr="00E57C52">
        <w:rPr>
          <w:b/>
        </w:rPr>
        <w:t>План-график закупок по 44-ФЗ - это один из документов, без которого нельзя проводить закупки. Нельзя закупить товар, работу или услугу без плана-графика.</w:t>
      </w:r>
    </w:p>
    <w:p w:rsidR="002943E6" w:rsidRPr="00E57C52" w:rsidRDefault="002943E6" w:rsidP="002943E6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7C52">
        <w:rPr>
          <w:rFonts w:ascii="Times New Roman" w:hAnsi="Times New Roman"/>
          <w:sz w:val="24"/>
          <w:szCs w:val="24"/>
          <w:lang w:eastAsia="ru-RU"/>
        </w:rPr>
        <w:t xml:space="preserve">4. Согласно части 2 статьи 34 </w:t>
      </w:r>
      <w:r w:rsidRPr="00E57C52">
        <w:rPr>
          <w:rFonts w:ascii="Times New Roman" w:hAnsi="Times New Roman"/>
          <w:sz w:val="24"/>
          <w:szCs w:val="24"/>
        </w:rPr>
        <w:t>Закона о контрактной системе</w:t>
      </w:r>
      <w:r w:rsidRPr="00E57C52">
        <w:rPr>
          <w:rFonts w:ascii="Times New Roman" w:hAnsi="Times New Roman"/>
          <w:sz w:val="24"/>
          <w:szCs w:val="24"/>
          <w:lang w:eastAsia="ru-RU"/>
        </w:rPr>
        <w:t xml:space="preserve"> при заключении контракта указывается, что цена контракта </w:t>
      </w:r>
      <w:proofErr w:type="gramStart"/>
      <w:r w:rsidRPr="00E57C52">
        <w:rPr>
          <w:rFonts w:ascii="Times New Roman" w:hAnsi="Times New Roman"/>
          <w:sz w:val="24"/>
          <w:szCs w:val="24"/>
          <w:lang w:eastAsia="ru-RU"/>
        </w:rPr>
        <w:t>является твердой и определяется</w:t>
      </w:r>
      <w:proofErr w:type="gramEnd"/>
      <w:r w:rsidRPr="00E57C52">
        <w:rPr>
          <w:rFonts w:ascii="Times New Roman" w:hAnsi="Times New Roman"/>
          <w:sz w:val="24"/>
          <w:szCs w:val="24"/>
          <w:lang w:eastAsia="ru-RU"/>
        </w:rPr>
        <w:t xml:space="preserve"> на весь срок исполнения контракта.</w:t>
      </w:r>
    </w:p>
    <w:p w:rsidR="002943E6" w:rsidRPr="00E57C52" w:rsidRDefault="002943E6" w:rsidP="002943E6">
      <w:pPr>
        <w:pStyle w:val="a9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57C52">
        <w:rPr>
          <w:rFonts w:ascii="Times New Roman" w:hAnsi="Times New Roman"/>
          <w:sz w:val="24"/>
          <w:szCs w:val="24"/>
          <w:lang w:eastAsia="ru-RU"/>
        </w:rPr>
        <w:t>В проверяемом периоде в</w:t>
      </w:r>
      <w:r w:rsidRPr="00E57C52">
        <w:rPr>
          <w:rFonts w:ascii="Times New Roman" w:hAnsi="Times New Roman"/>
          <w:sz w:val="24"/>
          <w:szCs w:val="24"/>
        </w:rPr>
        <w:t xml:space="preserve"> договорах (контрактах), заключенных Учреждением, не </w:t>
      </w:r>
      <w:r w:rsidRPr="00E57C52">
        <w:rPr>
          <w:rFonts w:ascii="Times New Roman" w:hAnsi="Times New Roman"/>
          <w:sz w:val="24"/>
          <w:szCs w:val="24"/>
          <w:lang w:eastAsia="ru-RU"/>
        </w:rPr>
        <w:t>соблюдены требования при заключении контрактов/договоров</w:t>
      </w:r>
      <w:r w:rsidRPr="00E57C52">
        <w:rPr>
          <w:rFonts w:ascii="Times New Roman" w:hAnsi="Times New Roman"/>
          <w:sz w:val="24"/>
          <w:szCs w:val="24"/>
        </w:rPr>
        <w:t xml:space="preserve">, что цена контракта является твердой и определяется на весь срок исполнения контракта, а также, что изменение условий контракта в период его действия допускается только в случаях, предусмотренных ст. 95 Федерального закона 44-ФЗ (ООО  «Иркутская </w:t>
      </w:r>
      <w:proofErr w:type="spellStart"/>
      <w:r w:rsidRPr="00E57C52">
        <w:rPr>
          <w:rFonts w:ascii="Times New Roman" w:hAnsi="Times New Roman"/>
          <w:sz w:val="24"/>
          <w:szCs w:val="24"/>
        </w:rPr>
        <w:t>Энергосбытовая</w:t>
      </w:r>
      <w:proofErr w:type="spellEnd"/>
      <w:r w:rsidRPr="00E57C52">
        <w:rPr>
          <w:rFonts w:ascii="Times New Roman" w:hAnsi="Times New Roman"/>
          <w:sz w:val="24"/>
          <w:szCs w:val="24"/>
        </w:rPr>
        <w:t xml:space="preserve"> компания» от 09.02.2021 № 953;</w:t>
      </w:r>
      <w:proofErr w:type="gramEnd"/>
      <w:r w:rsidRPr="00E57C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7C52">
        <w:rPr>
          <w:rFonts w:ascii="Times New Roman" w:hAnsi="Times New Roman"/>
          <w:sz w:val="24"/>
          <w:szCs w:val="24"/>
        </w:rPr>
        <w:t xml:space="preserve">теплоснабжения (потребителя тепловой энергии в горячей воде) ООО «Иркутская </w:t>
      </w:r>
      <w:proofErr w:type="spellStart"/>
      <w:r w:rsidRPr="00E57C52">
        <w:rPr>
          <w:rFonts w:ascii="Times New Roman" w:hAnsi="Times New Roman"/>
          <w:sz w:val="24"/>
          <w:szCs w:val="24"/>
        </w:rPr>
        <w:t>Энергосбытовая</w:t>
      </w:r>
      <w:proofErr w:type="spellEnd"/>
      <w:r w:rsidRPr="00E57C52">
        <w:rPr>
          <w:rFonts w:ascii="Times New Roman" w:hAnsi="Times New Roman"/>
          <w:sz w:val="24"/>
          <w:szCs w:val="24"/>
        </w:rPr>
        <w:t xml:space="preserve"> компания» от 09.02.2021 № 750; холодного водоснабжения ООО «Водоснабжение» от 16.02.2021 № 171/21В; ООО «Сток-Сервис» от 26.01.2021 № 171/21С; теплоснабжения (потребителя тепловой энергии в горячей воде) ООО «Комфорт – Сити» от 09.02.2021 № 32; ООО «Комфорт – Сити» от 09.04.2021 № 32. </w:t>
      </w:r>
      <w:proofErr w:type="gramEnd"/>
    </w:p>
    <w:p w:rsidR="002943E6" w:rsidRPr="00E57C52" w:rsidRDefault="002943E6" w:rsidP="002943E6">
      <w:pPr>
        <w:ind w:firstLine="567"/>
        <w:contextualSpacing/>
        <w:mirrorIndents/>
        <w:jc w:val="both"/>
      </w:pPr>
      <w:r w:rsidRPr="00E57C52">
        <w:t xml:space="preserve">5. </w:t>
      </w:r>
      <w:proofErr w:type="gramStart"/>
      <w:r w:rsidRPr="00E57C52">
        <w:t xml:space="preserve">Статьей 103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предусмотрена обязанность заказчика в течение трех рабочих дней </w:t>
      </w:r>
      <w:r w:rsidRPr="00E57C52">
        <w:lastRenderedPageBreak/>
        <w:t>с даты заключения и исполнения контракта направлять информацию, указанную в части 2 статьи 103 Закона, в федеральный орган исполнительной власти, осуществляющий правоприменительные функции по кассовому обслуживанию исполнения бюджетов бюджетной</w:t>
      </w:r>
      <w:proofErr w:type="gramEnd"/>
      <w:r w:rsidRPr="00E57C52">
        <w:t xml:space="preserve"> системы Российской Федерации. За нарушение указанного трехдневного срока предусмотрена административная ответственность.</w:t>
      </w:r>
    </w:p>
    <w:p w:rsidR="002943E6" w:rsidRPr="00E57C52" w:rsidRDefault="002943E6" w:rsidP="002943E6">
      <w:pPr>
        <w:ind w:firstLine="567"/>
        <w:contextualSpacing/>
        <w:mirrorIndents/>
        <w:jc w:val="both"/>
      </w:pPr>
      <w:r w:rsidRPr="00E57C52">
        <w:t>В нарушение части 3 статьи 103 Федерального закона от 05.04.2013г. № 44-ФЗ информацию о заключенных контрактах в реестр контрактов заказчик не размещал.</w:t>
      </w:r>
    </w:p>
    <w:p w:rsidR="002943E6" w:rsidRPr="00E57C52" w:rsidRDefault="002943E6" w:rsidP="002943E6">
      <w:pPr>
        <w:tabs>
          <w:tab w:val="left" w:pos="567"/>
        </w:tabs>
        <w:contextualSpacing/>
        <w:mirrorIndents/>
        <w:jc w:val="both"/>
      </w:pPr>
      <w:r w:rsidRPr="00E57C52">
        <w:tab/>
        <w:t xml:space="preserve">6. В соответствии с частью 4 статьи 30 Федерального закона от 05.04.2013 года № 44-ФЗ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и до 1 апреля года, следующего за отчетным годом, поместить такой отчет в единой информационной системе. Датой составления отчета является дата размещения отчета в единой информационной системе. Заказчиком </w:t>
      </w:r>
      <w:r w:rsidRPr="00E57C52">
        <w:rPr>
          <w:u w:val="single"/>
        </w:rPr>
        <w:t xml:space="preserve">не размещены </w:t>
      </w:r>
      <w:r w:rsidRPr="00E57C52">
        <w:t>отчеты об объеме закупок у субъектов малого предпринимательства, социально ориентированных некоммерческих организаций по состоянию на 01.04.2021 года.</w:t>
      </w:r>
    </w:p>
    <w:p w:rsidR="002943E6" w:rsidRPr="00E57C52" w:rsidRDefault="002943E6" w:rsidP="002943E6">
      <w:pPr>
        <w:tabs>
          <w:tab w:val="left" w:pos="567"/>
        </w:tabs>
        <w:contextualSpacing/>
        <w:mirrorIndents/>
        <w:jc w:val="both"/>
      </w:pPr>
      <w:r w:rsidRPr="00E57C52">
        <w:tab/>
      </w:r>
      <w:proofErr w:type="spellStart"/>
      <w:r w:rsidRPr="00E57C52">
        <w:t>Неразмещение</w:t>
      </w:r>
      <w:proofErr w:type="spellEnd"/>
      <w:r w:rsidRPr="00E57C52">
        <w:t xml:space="preserve"> либо несвоевременное размещение отчета содержит состав административного правонарушения, предусмотренного частью 1.4 статьи 7.30 Кодекса Российской Федерации об административных правонарушениях (далее – </w:t>
      </w:r>
      <w:proofErr w:type="spellStart"/>
      <w:r w:rsidRPr="00E57C52">
        <w:t>КоАП</w:t>
      </w:r>
      <w:proofErr w:type="spellEnd"/>
      <w:r w:rsidRPr="00E57C52">
        <w:t xml:space="preserve"> РФ) и влечет наложение административного штрафа на должностных лиц в размере пяти тысяч рублей; на юридических лиц — пятнадцати тысяч рублей.</w:t>
      </w:r>
    </w:p>
    <w:p w:rsidR="002943E6" w:rsidRPr="00E57C52" w:rsidRDefault="002943E6" w:rsidP="002943E6">
      <w:pPr>
        <w:pStyle w:val="Default"/>
        <w:ind w:firstLine="567"/>
        <w:contextualSpacing/>
        <w:mirrorIndents/>
        <w:jc w:val="both"/>
      </w:pPr>
      <w:r w:rsidRPr="00E57C52">
        <w:rPr>
          <w:color w:val="auto"/>
        </w:rPr>
        <w:t xml:space="preserve">7. </w:t>
      </w:r>
      <w:r w:rsidRPr="00E57C52">
        <w:t>Внутренний финансовый контроль, внутренний финансовый аудит в соответствии со статьей 160.2-1 Бюджетного кодекса Российской Федерации в проверяемом периоде Учредителем не проводился.</w:t>
      </w:r>
    </w:p>
    <w:p w:rsidR="002943E6" w:rsidRPr="00E57C52" w:rsidRDefault="002943E6" w:rsidP="002943E6">
      <w:pPr>
        <w:pStyle w:val="Default"/>
        <w:ind w:firstLine="567"/>
        <w:jc w:val="both"/>
        <w:rPr>
          <w:color w:val="auto"/>
        </w:rPr>
      </w:pPr>
      <w:r w:rsidRPr="00E57C52">
        <w:rPr>
          <w:color w:val="auto"/>
        </w:rPr>
        <w:t>Основными причинами выявленных нарушений, по мнению Контрольно-счетной палаты, являются низкий уровень исполнительской дисциплины, несоблюдение требований законодательства в сфере закупок.</w:t>
      </w:r>
    </w:p>
    <w:p w:rsidR="001C4447" w:rsidRPr="00E57C52" w:rsidRDefault="001C4447" w:rsidP="002943E6">
      <w:pPr>
        <w:jc w:val="both"/>
        <w:rPr>
          <w:b/>
          <w:bCs/>
        </w:rPr>
      </w:pPr>
    </w:p>
    <w:sectPr w:rsidR="001C4447" w:rsidRPr="00E57C52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0649"/>
    <w:rsid w:val="0001699D"/>
    <w:rsid w:val="00020764"/>
    <w:rsid w:val="00024DB1"/>
    <w:rsid w:val="00030920"/>
    <w:rsid w:val="00094987"/>
    <w:rsid w:val="000A12FA"/>
    <w:rsid w:val="000A52B5"/>
    <w:rsid w:val="000B5005"/>
    <w:rsid w:val="000B7A26"/>
    <w:rsid w:val="00167A95"/>
    <w:rsid w:val="001913CE"/>
    <w:rsid w:val="001B2535"/>
    <w:rsid w:val="001C4447"/>
    <w:rsid w:val="001C7D83"/>
    <w:rsid w:val="001D5AB8"/>
    <w:rsid w:val="001E5B3A"/>
    <w:rsid w:val="00200D8B"/>
    <w:rsid w:val="00225DD9"/>
    <w:rsid w:val="00263506"/>
    <w:rsid w:val="00263920"/>
    <w:rsid w:val="00266EB9"/>
    <w:rsid w:val="002943E6"/>
    <w:rsid w:val="0029495B"/>
    <w:rsid w:val="002C7757"/>
    <w:rsid w:val="002E6733"/>
    <w:rsid w:val="002F1AC4"/>
    <w:rsid w:val="00311E1D"/>
    <w:rsid w:val="00324E64"/>
    <w:rsid w:val="0035174F"/>
    <w:rsid w:val="00373108"/>
    <w:rsid w:val="00382DE4"/>
    <w:rsid w:val="00387591"/>
    <w:rsid w:val="003878BA"/>
    <w:rsid w:val="003A1B02"/>
    <w:rsid w:val="003A1BEB"/>
    <w:rsid w:val="003A670E"/>
    <w:rsid w:val="003A7406"/>
    <w:rsid w:val="003C63F0"/>
    <w:rsid w:val="003E180D"/>
    <w:rsid w:val="00401578"/>
    <w:rsid w:val="004453C1"/>
    <w:rsid w:val="0045602F"/>
    <w:rsid w:val="0047680D"/>
    <w:rsid w:val="00483EFC"/>
    <w:rsid w:val="004846A1"/>
    <w:rsid w:val="00484B28"/>
    <w:rsid w:val="004A2043"/>
    <w:rsid w:val="004C24B1"/>
    <w:rsid w:val="004D0929"/>
    <w:rsid w:val="004D2E98"/>
    <w:rsid w:val="004D3086"/>
    <w:rsid w:val="004F3B95"/>
    <w:rsid w:val="004F6860"/>
    <w:rsid w:val="00511E42"/>
    <w:rsid w:val="00516232"/>
    <w:rsid w:val="005A2C3D"/>
    <w:rsid w:val="005A4EAB"/>
    <w:rsid w:val="005C2E20"/>
    <w:rsid w:val="005E06B1"/>
    <w:rsid w:val="005F0880"/>
    <w:rsid w:val="00630730"/>
    <w:rsid w:val="0064739F"/>
    <w:rsid w:val="00653E5E"/>
    <w:rsid w:val="00654388"/>
    <w:rsid w:val="00656106"/>
    <w:rsid w:val="00656A72"/>
    <w:rsid w:val="00660299"/>
    <w:rsid w:val="006622E5"/>
    <w:rsid w:val="00667A42"/>
    <w:rsid w:val="006757FA"/>
    <w:rsid w:val="0068012A"/>
    <w:rsid w:val="006B405F"/>
    <w:rsid w:val="006D436C"/>
    <w:rsid w:val="006F1DCE"/>
    <w:rsid w:val="00702006"/>
    <w:rsid w:val="00704CBF"/>
    <w:rsid w:val="007647B2"/>
    <w:rsid w:val="0077275C"/>
    <w:rsid w:val="00772E24"/>
    <w:rsid w:val="00786AB0"/>
    <w:rsid w:val="007907C1"/>
    <w:rsid w:val="007B13B9"/>
    <w:rsid w:val="007B3018"/>
    <w:rsid w:val="007D0B34"/>
    <w:rsid w:val="007D62F2"/>
    <w:rsid w:val="007E3E97"/>
    <w:rsid w:val="007E72BD"/>
    <w:rsid w:val="007F58D4"/>
    <w:rsid w:val="00805C97"/>
    <w:rsid w:val="00812979"/>
    <w:rsid w:val="00824AE5"/>
    <w:rsid w:val="008559C9"/>
    <w:rsid w:val="00861652"/>
    <w:rsid w:val="00873467"/>
    <w:rsid w:val="00885CA6"/>
    <w:rsid w:val="008D39A9"/>
    <w:rsid w:val="008E0B2E"/>
    <w:rsid w:val="008F1ACD"/>
    <w:rsid w:val="00901B3C"/>
    <w:rsid w:val="009052CA"/>
    <w:rsid w:val="00927BF4"/>
    <w:rsid w:val="00940649"/>
    <w:rsid w:val="00954409"/>
    <w:rsid w:val="0095558A"/>
    <w:rsid w:val="009D20EE"/>
    <w:rsid w:val="009E32E7"/>
    <w:rsid w:val="009F14FA"/>
    <w:rsid w:val="009F568C"/>
    <w:rsid w:val="009F6F6F"/>
    <w:rsid w:val="00A21722"/>
    <w:rsid w:val="00A450F4"/>
    <w:rsid w:val="00A508A4"/>
    <w:rsid w:val="00A575D1"/>
    <w:rsid w:val="00A84144"/>
    <w:rsid w:val="00B04BFF"/>
    <w:rsid w:val="00B314EE"/>
    <w:rsid w:val="00B37621"/>
    <w:rsid w:val="00B435EF"/>
    <w:rsid w:val="00B51F33"/>
    <w:rsid w:val="00B93CD6"/>
    <w:rsid w:val="00B95AF5"/>
    <w:rsid w:val="00BB5FD0"/>
    <w:rsid w:val="00BC2454"/>
    <w:rsid w:val="00BD591B"/>
    <w:rsid w:val="00BF5B9D"/>
    <w:rsid w:val="00C064A4"/>
    <w:rsid w:val="00C177DF"/>
    <w:rsid w:val="00C36388"/>
    <w:rsid w:val="00C548C1"/>
    <w:rsid w:val="00C575D2"/>
    <w:rsid w:val="00C7390A"/>
    <w:rsid w:val="00C85FC3"/>
    <w:rsid w:val="00CA374C"/>
    <w:rsid w:val="00CD4D44"/>
    <w:rsid w:val="00CD7BD1"/>
    <w:rsid w:val="00CE14F3"/>
    <w:rsid w:val="00CF6F98"/>
    <w:rsid w:val="00D1041D"/>
    <w:rsid w:val="00D1140C"/>
    <w:rsid w:val="00D17C02"/>
    <w:rsid w:val="00D223A6"/>
    <w:rsid w:val="00D6028D"/>
    <w:rsid w:val="00D62988"/>
    <w:rsid w:val="00D738E8"/>
    <w:rsid w:val="00D779D4"/>
    <w:rsid w:val="00D87B05"/>
    <w:rsid w:val="00DC1C77"/>
    <w:rsid w:val="00DD0814"/>
    <w:rsid w:val="00DD2A3D"/>
    <w:rsid w:val="00DE4983"/>
    <w:rsid w:val="00E0605B"/>
    <w:rsid w:val="00E12EBC"/>
    <w:rsid w:val="00E40275"/>
    <w:rsid w:val="00E5463E"/>
    <w:rsid w:val="00E57C52"/>
    <w:rsid w:val="00E61A85"/>
    <w:rsid w:val="00E81A54"/>
    <w:rsid w:val="00EA570B"/>
    <w:rsid w:val="00EC3FBE"/>
    <w:rsid w:val="00ED3978"/>
    <w:rsid w:val="00ED3F2E"/>
    <w:rsid w:val="00EE7BCD"/>
    <w:rsid w:val="00F022AC"/>
    <w:rsid w:val="00F11489"/>
    <w:rsid w:val="00F22593"/>
    <w:rsid w:val="00F27552"/>
    <w:rsid w:val="00F325C4"/>
    <w:rsid w:val="00F4551B"/>
    <w:rsid w:val="00F57BB6"/>
    <w:rsid w:val="00F86921"/>
    <w:rsid w:val="00F962E8"/>
    <w:rsid w:val="00FA65B5"/>
    <w:rsid w:val="00FC1925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649"/>
    <w:pPr>
      <w:widowControl/>
      <w:suppressAutoHyphens w:val="0"/>
      <w:ind w:left="720"/>
      <w:contextualSpacing/>
    </w:pPr>
    <w:rPr>
      <w:rFonts w:eastAsia="Times New Roman"/>
    </w:rPr>
  </w:style>
  <w:style w:type="paragraph" w:styleId="a4">
    <w:name w:val="Body Text"/>
    <w:aliases w:val="Основной текст 2a"/>
    <w:basedOn w:val="a"/>
    <w:link w:val="a5"/>
    <w:rsid w:val="00940649"/>
    <w:pPr>
      <w:widowControl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aliases w:val="Основной текст 2a Знак"/>
    <w:basedOn w:val="a0"/>
    <w:link w:val="a4"/>
    <w:rsid w:val="009406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Strong"/>
    <w:basedOn w:val="a0"/>
    <w:qFormat/>
    <w:rsid w:val="008D39A9"/>
    <w:rPr>
      <w:b/>
      <w:bCs/>
    </w:rPr>
  </w:style>
  <w:style w:type="paragraph" w:customStyle="1" w:styleId="Default">
    <w:name w:val="Default"/>
    <w:rsid w:val="00B04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3E5E"/>
    <w:pPr>
      <w:widowControl/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53E5E"/>
    <w:rPr>
      <w:rFonts w:ascii="Tahoma" w:eastAsia="Calibri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653E5E"/>
  </w:style>
  <w:style w:type="paragraph" w:customStyle="1" w:styleId="1">
    <w:name w:val="Без интервала1"/>
    <w:rsid w:val="001C44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294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2943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2943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EAA3379D2EAF23FCDBA4701BD103092A4D22BEE0D2065C0DFD17FB0F371285C7B09CACEE7CE6C4F5EF246rB0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4</cp:revision>
  <dcterms:created xsi:type="dcterms:W3CDTF">2021-12-21T05:14:00Z</dcterms:created>
  <dcterms:modified xsi:type="dcterms:W3CDTF">2021-12-23T04:08:00Z</dcterms:modified>
</cp:coreProperties>
</file>