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C5E" w:rsidRPr="00B7267C" w:rsidRDefault="00CC2ECE" w:rsidP="00B7267C">
      <w:pPr>
        <w:ind w:left="360" w:right="317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C5E" w:rsidRDefault="00516C5E" w:rsidP="00516C5E">
      <w:pPr>
        <w:ind w:right="317"/>
        <w:jc w:val="center"/>
        <w:rPr>
          <w:b/>
          <w:sz w:val="28"/>
          <w:szCs w:val="28"/>
        </w:rPr>
      </w:pPr>
    </w:p>
    <w:p w:rsidR="00516C5E" w:rsidRPr="001A3C47" w:rsidRDefault="00516C5E" w:rsidP="00516C5E">
      <w:pPr>
        <w:ind w:right="317"/>
        <w:jc w:val="center"/>
        <w:rPr>
          <w:b/>
          <w:sz w:val="28"/>
          <w:szCs w:val="28"/>
        </w:rPr>
      </w:pPr>
      <w:r w:rsidRPr="001A3C47">
        <w:rPr>
          <w:b/>
          <w:sz w:val="28"/>
          <w:szCs w:val="28"/>
        </w:rPr>
        <w:t>РОССИЙСКАЯ ФЕДЕРАЦИЯ</w:t>
      </w:r>
    </w:p>
    <w:p w:rsidR="00516C5E" w:rsidRPr="001A3C47" w:rsidRDefault="00516C5E" w:rsidP="00516C5E">
      <w:pPr>
        <w:numPr>
          <w:ilvl w:val="12"/>
          <w:numId w:val="0"/>
        </w:numPr>
        <w:ind w:right="-1"/>
        <w:jc w:val="center"/>
        <w:rPr>
          <w:b/>
          <w:sz w:val="28"/>
          <w:szCs w:val="28"/>
        </w:rPr>
      </w:pPr>
      <w:r w:rsidRPr="001A3C47">
        <w:rPr>
          <w:b/>
          <w:sz w:val="28"/>
          <w:szCs w:val="28"/>
        </w:rPr>
        <w:t>ИРКУТСКАЯ ОБЛАСТЬ</w:t>
      </w:r>
    </w:p>
    <w:p w:rsidR="00516C5E" w:rsidRPr="00D57FAB" w:rsidRDefault="00516C5E" w:rsidP="00516C5E">
      <w:pPr>
        <w:shd w:val="clear" w:color="auto" w:fill="FFFFFF"/>
        <w:spacing w:before="374" w:line="346" w:lineRule="exact"/>
        <w:ind w:left="38"/>
        <w:jc w:val="center"/>
        <w:rPr>
          <w:b/>
          <w:sz w:val="32"/>
          <w:szCs w:val="32"/>
        </w:rPr>
      </w:pPr>
      <w:r w:rsidRPr="00D57FAB">
        <w:rPr>
          <w:b/>
          <w:smallCaps/>
          <w:color w:val="000000"/>
          <w:spacing w:val="3"/>
          <w:sz w:val="32"/>
          <w:szCs w:val="32"/>
        </w:rPr>
        <w:t>контрольно - счетная палата</w:t>
      </w:r>
    </w:p>
    <w:p w:rsidR="00516C5E" w:rsidRPr="00D57FAB" w:rsidRDefault="00516C5E" w:rsidP="00516C5E">
      <w:pPr>
        <w:shd w:val="clear" w:color="auto" w:fill="FFFFFF"/>
        <w:ind w:left="931"/>
        <w:jc w:val="center"/>
        <w:rPr>
          <w:b/>
          <w:sz w:val="32"/>
          <w:szCs w:val="32"/>
        </w:rPr>
      </w:pPr>
      <w:proofErr w:type="spellStart"/>
      <w:r w:rsidRPr="00D57FAB">
        <w:rPr>
          <w:b/>
          <w:color w:val="000000"/>
          <w:spacing w:val="1"/>
          <w:sz w:val="32"/>
          <w:szCs w:val="32"/>
        </w:rPr>
        <w:t>Зиминского</w:t>
      </w:r>
      <w:proofErr w:type="spellEnd"/>
      <w:r w:rsidRPr="00D57FAB">
        <w:rPr>
          <w:b/>
          <w:color w:val="000000"/>
          <w:spacing w:val="1"/>
          <w:sz w:val="32"/>
          <w:szCs w:val="32"/>
        </w:rPr>
        <w:t xml:space="preserve"> городского муниципального образования</w:t>
      </w:r>
    </w:p>
    <w:p w:rsidR="00516C5E" w:rsidRPr="00904033" w:rsidRDefault="00516C5E" w:rsidP="001C0E50">
      <w:pPr>
        <w:shd w:val="clear" w:color="auto" w:fill="FFFFFF"/>
        <w:spacing w:before="307" w:line="317" w:lineRule="exact"/>
        <w:ind w:left="4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</w:t>
      </w:r>
      <w:r w:rsidR="0095311F">
        <w:rPr>
          <w:b/>
          <w:bCs/>
          <w:color w:val="000000"/>
          <w:sz w:val="28"/>
          <w:szCs w:val="28"/>
        </w:rPr>
        <w:t xml:space="preserve">аключение № </w:t>
      </w:r>
      <w:r w:rsidR="004B164E">
        <w:rPr>
          <w:b/>
          <w:bCs/>
          <w:color w:val="000000"/>
          <w:sz w:val="28"/>
          <w:szCs w:val="28"/>
        </w:rPr>
        <w:t>0</w:t>
      </w:r>
      <w:r w:rsidR="00D44D04">
        <w:rPr>
          <w:b/>
          <w:bCs/>
          <w:color w:val="000000"/>
          <w:sz w:val="28"/>
          <w:szCs w:val="28"/>
        </w:rPr>
        <w:t>9</w:t>
      </w:r>
      <w:r w:rsidR="00A5046A" w:rsidRPr="00904033">
        <w:rPr>
          <w:b/>
          <w:bCs/>
          <w:color w:val="000000"/>
          <w:sz w:val="28"/>
          <w:szCs w:val="28"/>
        </w:rPr>
        <w:t>-</w:t>
      </w:r>
      <w:r w:rsidR="00140F3F" w:rsidRPr="00904033">
        <w:rPr>
          <w:b/>
          <w:bCs/>
          <w:color w:val="000000"/>
          <w:sz w:val="28"/>
          <w:szCs w:val="28"/>
        </w:rPr>
        <w:t>з</w:t>
      </w:r>
    </w:p>
    <w:p w:rsidR="008F09D8" w:rsidRPr="00904033" w:rsidRDefault="008F09D8" w:rsidP="00242B34">
      <w:pPr>
        <w:pStyle w:val="ConsNonformat"/>
        <w:widowControl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04033">
        <w:rPr>
          <w:rFonts w:ascii="Times New Roman" w:hAnsi="Times New Roman"/>
          <w:b/>
          <w:bCs/>
          <w:i/>
          <w:sz w:val="24"/>
          <w:szCs w:val="24"/>
        </w:rPr>
        <w:t xml:space="preserve">на проект </w:t>
      </w:r>
      <w:r w:rsidRPr="009040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решения Думы </w:t>
      </w:r>
      <w:proofErr w:type="spellStart"/>
      <w:r w:rsidRPr="00904033">
        <w:rPr>
          <w:rFonts w:ascii="Times New Roman" w:hAnsi="Times New Roman" w:cs="Times New Roman"/>
          <w:b/>
          <w:bCs/>
          <w:i/>
          <w:sz w:val="24"/>
          <w:szCs w:val="24"/>
        </w:rPr>
        <w:t>Зиминского</w:t>
      </w:r>
      <w:proofErr w:type="spellEnd"/>
      <w:r w:rsidRPr="009040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городского муниципального образования «О внесении изменений в решение Думы </w:t>
      </w:r>
      <w:proofErr w:type="spellStart"/>
      <w:r w:rsidRPr="00904033">
        <w:rPr>
          <w:rFonts w:ascii="Times New Roman" w:hAnsi="Times New Roman" w:cs="Times New Roman"/>
          <w:b/>
          <w:bCs/>
          <w:i/>
          <w:sz w:val="24"/>
          <w:szCs w:val="24"/>
        </w:rPr>
        <w:t>Зиминского</w:t>
      </w:r>
      <w:proofErr w:type="spellEnd"/>
      <w:r w:rsidRPr="009040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городского муниципального образования от 2</w:t>
      </w:r>
      <w:r w:rsidR="005910F8" w:rsidRPr="00904033">
        <w:rPr>
          <w:rFonts w:ascii="Times New Roman" w:hAnsi="Times New Roman" w:cs="Times New Roman"/>
          <w:b/>
          <w:bCs/>
          <w:i/>
          <w:sz w:val="24"/>
          <w:szCs w:val="24"/>
        </w:rPr>
        <w:t>3</w:t>
      </w:r>
      <w:r w:rsidRPr="00904033">
        <w:rPr>
          <w:rFonts w:ascii="Times New Roman" w:hAnsi="Times New Roman" w:cs="Times New Roman"/>
          <w:b/>
          <w:bCs/>
          <w:i/>
          <w:sz w:val="24"/>
          <w:szCs w:val="24"/>
        </w:rPr>
        <w:t>.12.20</w:t>
      </w:r>
      <w:r w:rsidR="00406268" w:rsidRPr="00904033">
        <w:rPr>
          <w:rFonts w:ascii="Times New Roman" w:hAnsi="Times New Roman" w:cs="Times New Roman"/>
          <w:b/>
          <w:bCs/>
          <w:i/>
          <w:sz w:val="24"/>
          <w:szCs w:val="24"/>
        </w:rPr>
        <w:t>2</w:t>
      </w:r>
      <w:r w:rsidR="005910F8" w:rsidRPr="009040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1 </w:t>
      </w:r>
      <w:r w:rsidRPr="009040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№ </w:t>
      </w:r>
      <w:r w:rsidR="00406268" w:rsidRPr="00904033">
        <w:rPr>
          <w:rFonts w:ascii="Times New Roman" w:hAnsi="Times New Roman" w:cs="Times New Roman"/>
          <w:b/>
          <w:bCs/>
          <w:i/>
          <w:sz w:val="24"/>
          <w:szCs w:val="24"/>
        </w:rPr>
        <w:t>1</w:t>
      </w:r>
      <w:r w:rsidR="005910F8" w:rsidRPr="00904033">
        <w:rPr>
          <w:rFonts w:ascii="Times New Roman" w:hAnsi="Times New Roman" w:cs="Times New Roman"/>
          <w:b/>
          <w:bCs/>
          <w:i/>
          <w:sz w:val="24"/>
          <w:szCs w:val="24"/>
        </w:rPr>
        <w:t>83</w:t>
      </w:r>
      <w:r w:rsidR="00847744" w:rsidRPr="009040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04033">
        <w:rPr>
          <w:rFonts w:ascii="Times New Roman" w:hAnsi="Times New Roman" w:cs="Times New Roman"/>
          <w:b/>
          <w:i/>
          <w:sz w:val="24"/>
          <w:szCs w:val="24"/>
        </w:rPr>
        <w:t xml:space="preserve">«О бюджете </w:t>
      </w:r>
      <w:proofErr w:type="spellStart"/>
      <w:r w:rsidRPr="00904033">
        <w:rPr>
          <w:rFonts w:ascii="Times New Roman" w:hAnsi="Times New Roman" w:cs="Times New Roman"/>
          <w:b/>
          <w:i/>
          <w:sz w:val="24"/>
          <w:szCs w:val="24"/>
        </w:rPr>
        <w:t>Зиминского</w:t>
      </w:r>
      <w:proofErr w:type="spellEnd"/>
      <w:r w:rsidRPr="00904033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муниципального образования на 20</w:t>
      </w:r>
      <w:r w:rsidR="00847744" w:rsidRPr="00904033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5910F8" w:rsidRPr="00904033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904033">
        <w:rPr>
          <w:rFonts w:ascii="Times New Roman" w:hAnsi="Times New Roman" w:cs="Times New Roman"/>
          <w:b/>
          <w:i/>
          <w:sz w:val="24"/>
          <w:szCs w:val="24"/>
        </w:rPr>
        <w:t xml:space="preserve"> год и плановый период 202</w:t>
      </w:r>
      <w:r w:rsidR="005910F8" w:rsidRPr="00904033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904033">
        <w:rPr>
          <w:rFonts w:ascii="Times New Roman" w:hAnsi="Times New Roman" w:cs="Times New Roman"/>
          <w:b/>
          <w:i/>
          <w:sz w:val="24"/>
          <w:szCs w:val="24"/>
        </w:rPr>
        <w:t xml:space="preserve"> и 202</w:t>
      </w:r>
      <w:r w:rsidR="005910F8" w:rsidRPr="00904033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904033">
        <w:rPr>
          <w:rFonts w:ascii="Times New Roman" w:hAnsi="Times New Roman" w:cs="Times New Roman"/>
          <w:b/>
          <w:i/>
          <w:sz w:val="24"/>
          <w:szCs w:val="24"/>
        </w:rPr>
        <w:t xml:space="preserve"> годов»</w:t>
      </w:r>
    </w:p>
    <w:p w:rsidR="003B0A5E" w:rsidRPr="00904033" w:rsidRDefault="003B0A5E" w:rsidP="00242B34">
      <w:pPr>
        <w:shd w:val="clear" w:color="auto" w:fill="FFFFFF"/>
        <w:ind w:left="864" w:firstLine="278"/>
        <w:jc w:val="center"/>
        <w:rPr>
          <w:color w:val="000000"/>
        </w:rPr>
      </w:pPr>
    </w:p>
    <w:p w:rsidR="008F09D8" w:rsidRPr="00904033" w:rsidRDefault="008F09D8" w:rsidP="00242B34">
      <w:pPr>
        <w:shd w:val="clear" w:color="auto" w:fill="FFFFFF"/>
        <w:ind w:left="864" w:firstLine="278"/>
        <w:jc w:val="center"/>
        <w:rPr>
          <w:color w:val="000000"/>
        </w:rPr>
      </w:pPr>
    </w:p>
    <w:p w:rsidR="008F09D8" w:rsidRDefault="00D44D04" w:rsidP="00A41C8F">
      <w:pPr>
        <w:jc w:val="left"/>
      </w:pPr>
      <w:r>
        <w:t>22</w:t>
      </w:r>
      <w:r w:rsidR="001743EA">
        <w:t xml:space="preserve"> июня</w:t>
      </w:r>
      <w:r w:rsidR="00C5454F" w:rsidRPr="00904033">
        <w:t xml:space="preserve"> 202</w:t>
      </w:r>
      <w:r w:rsidR="005910F8" w:rsidRPr="00904033">
        <w:t>2</w:t>
      </w:r>
      <w:r w:rsidR="00C5454F" w:rsidRPr="00904033">
        <w:t xml:space="preserve"> г.</w:t>
      </w:r>
      <w:r w:rsidR="00C5454F">
        <w:t xml:space="preserve"> </w:t>
      </w:r>
      <w:r w:rsidR="00EF70DF">
        <w:t xml:space="preserve"> </w:t>
      </w:r>
      <w:r w:rsidR="00C5454F">
        <w:t xml:space="preserve">                                                        </w:t>
      </w:r>
      <w:r w:rsidR="00EF70DF">
        <w:t xml:space="preserve">    </w:t>
      </w:r>
      <w:r w:rsidR="00A41C8F">
        <w:t xml:space="preserve">                </w:t>
      </w:r>
      <w:r w:rsidR="00C5454F">
        <w:t xml:space="preserve">                                 г. Зима</w:t>
      </w:r>
    </w:p>
    <w:p w:rsidR="00C5454F" w:rsidRDefault="00C5454F" w:rsidP="008F09D8">
      <w:pPr>
        <w:ind w:firstLine="567"/>
      </w:pPr>
    </w:p>
    <w:p w:rsidR="008F09D8" w:rsidRPr="00077E41" w:rsidRDefault="008F09D8" w:rsidP="008F09D8">
      <w:pPr>
        <w:ind w:firstLine="567"/>
        <w:rPr>
          <w:bCs/>
        </w:rPr>
      </w:pPr>
      <w:r w:rsidRPr="00077E41">
        <w:rPr>
          <w:b/>
        </w:rPr>
        <w:t>Основание для проведения экспертизы:</w:t>
      </w:r>
      <w:r w:rsidRPr="00077E41">
        <w:t xml:space="preserve">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Контрольно-счетной палаты </w:t>
      </w:r>
      <w:proofErr w:type="spellStart"/>
      <w:r w:rsidRPr="00077E41">
        <w:t>Зиминского</w:t>
      </w:r>
      <w:proofErr w:type="spellEnd"/>
      <w:r w:rsidRPr="00077E41">
        <w:t xml:space="preserve"> городского муниципального образования утвержденного решением Думы </w:t>
      </w:r>
      <w:proofErr w:type="spellStart"/>
      <w:r w:rsidRPr="00077E41">
        <w:t>Зиминского</w:t>
      </w:r>
      <w:proofErr w:type="spellEnd"/>
      <w:r w:rsidRPr="00077E41">
        <w:t xml:space="preserve"> городского муниципального образования от 2</w:t>
      </w:r>
      <w:r w:rsidR="00771329">
        <w:t>5</w:t>
      </w:r>
      <w:r w:rsidRPr="00077E41">
        <w:t>.</w:t>
      </w:r>
      <w:r w:rsidR="00771329">
        <w:t>11</w:t>
      </w:r>
      <w:r w:rsidRPr="00077E41">
        <w:t>.20</w:t>
      </w:r>
      <w:r w:rsidR="00771329">
        <w:t>21</w:t>
      </w:r>
      <w:r w:rsidRPr="00077E41">
        <w:t xml:space="preserve">  № </w:t>
      </w:r>
      <w:r w:rsidR="00771329">
        <w:t>172</w:t>
      </w:r>
      <w:r w:rsidRPr="00077E41">
        <w:rPr>
          <w:bCs/>
        </w:rPr>
        <w:t>.</w:t>
      </w:r>
    </w:p>
    <w:p w:rsidR="00EC6898" w:rsidRPr="00077E41" w:rsidRDefault="008F09D8" w:rsidP="00722A85">
      <w:pPr>
        <w:autoSpaceDE w:val="0"/>
        <w:autoSpaceDN w:val="0"/>
        <w:adjustRightInd w:val="0"/>
        <w:ind w:firstLine="567"/>
      </w:pPr>
      <w:r w:rsidRPr="00077E41">
        <w:rPr>
          <w:b/>
        </w:rPr>
        <w:t xml:space="preserve">Цель экспертизы: </w:t>
      </w:r>
      <w:r w:rsidR="00EC6898" w:rsidRPr="00077E41">
        <w:t xml:space="preserve">определение достоверности и обоснованности показателей вносимых изменений в бюджет </w:t>
      </w:r>
      <w:proofErr w:type="spellStart"/>
      <w:r w:rsidR="00EC6898" w:rsidRPr="00077E41">
        <w:t>Зиминского</w:t>
      </w:r>
      <w:proofErr w:type="spellEnd"/>
      <w:r w:rsidR="00EC6898" w:rsidRPr="00077E41">
        <w:t xml:space="preserve"> городского муниципального образования на очередной финансовый год и плановый период.</w:t>
      </w:r>
      <w:r w:rsidR="00722A85" w:rsidRPr="00077E41">
        <w:t xml:space="preserve"> </w:t>
      </w:r>
    </w:p>
    <w:p w:rsidR="008F09D8" w:rsidRDefault="008F09D8" w:rsidP="007E3EF4">
      <w:pPr>
        <w:tabs>
          <w:tab w:val="left" w:pos="0"/>
          <w:tab w:val="left" w:pos="567"/>
          <w:tab w:val="left" w:pos="851"/>
          <w:tab w:val="left" w:pos="993"/>
        </w:tabs>
        <w:ind w:firstLine="567"/>
        <w:outlineLvl w:val="3"/>
        <w:rPr>
          <w:bCs/>
        </w:rPr>
      </w:pPr>
      <w:r w:rsidRPr="006D3D10">
        <w:rPr>
          <w:b/>
        </w:rPr>
        <w:t xml:space="preserve">Предмет экспертизы: </w:t>
      </w:r>
      <w:r w:rsidRPr="006D3D10">
        <w:rPr>
          <w:bCs/>
        </w:rPr>
        <w:t xml:space="preserve">проект решения </w:t>
      </w:r>
      <w:r w:rsidRPr="006D3D10">
        <w:t xml:space="preserve">Думы </w:t>
      </w:r>
      <w:proofErr w:type="spellStart"/>
      <w:r w:rsidRPr="006D3D10">
        <w:t>Зиминского</w:t>
      </w:r>
      <w:proofErr w:type="spellEnd"/>
      <w:r w:rsidRPr="006D3D10">
        <w:t xml:space="preserve"> городского муниципального образования </w:t>
      </w:r>
      <w:r w:rsidRPr="006D3D10">
        <w:rPr>
          <w:bCs/>
        </w:rPr>
        <w:t xml:space="preserve">«О внесении изменений в решение </w:t>
      </w:r>
      <w:r w:rsidRPr="006D3D10">
        <w:t xml:space="preserve">Думы </w:t>
      </w:r>
      <w:proofErr w:type="spellStart"/>
      <w:r w:rsidRPr="006D3D10">
        <w:t>Зиминского</w:t>
      </w:r>
      <w:proofErr w:type="spellEnd"/>
      <w:r w:rsidRPr="006D3D10">
        <w:t xml:space="preserve"> городского муниципального образования</w:t>
      </w:r>
      <w:r w:rsidRPr="006D3D10">
        <w:rPr>
          <w:bCs/>
        </w:rPr>
        <w:t xml:space="preserve"> от 2</w:t>
      </w:r>
      <w:r w:rsidR="00B35011" w:rsidRPr="006D3D10">
        <w:rPr>
          <w:bCs/>
        </w:rPr>
        <w:t>3</w:t>
      </w:r>
      <w:r w:rsidRPr="006D3D10">
        <w:rPr>
          <w:bCs/>
        </w:rPr>
        <w:t>.12.20</w:t>
      </w:r>
      <w:r w:rsidR="00956B9D" w:rsidRPr="006D3D10">
        <w:rPr>
          <w:bCs/>
        </w:rPr>
        <w:t>2</w:t>
      </w:r>
      <w:r w:rsidR="00B35011" w:rsidRPr="006D3D10">
        <w:rPr>
          <w:bCs/>
        </w:rPr>
        <w:t>1</w:t>
      </w:r>
      <w:r w:rsidRPr="006D3D10">
        <w:rPr>
          <w:bCs/>
        </w:rPr>
        <w:t xml:space="preserve"> №</w:t>
      </w:r>
      <w:r w:rsidR="00956B9D" w:rsidRPr="006D3D10">
        <w:rPr>
          <w:bCs/>
        </w:rPr>
        <w:t xml:space="preserve"> 1</w:t>
      </w:r>
      <w:r w:rsidR="00B35011" w:rsidRPr="006D3D10">
        <w:rPr>
          <w:bCs/>
        </w:rPr>
        <w:t>83</w:t>
      </w:r>
      <w:r w:rsidRPr="006D3D10">
        <w:rPr>
          <w:bCs/>
        </w:rPr>
        <w:t xml:space="preserve"> «</w:t>
      </w:r>
      <w:r w:rsidR="0063442B" w:rsidRPr="006D3D10">
        <w:rPr>
          <w:spacing w:val="-2"/>
        </w:rPr>
        <w:t xml:space="preserve">О бюджете </w:t>
      </w:r>
      <w:proofErr w:type="spellStart"/>
      <w:r w:rsidR="0063442B" w:rsidRPr="006D3D10">
        <w:rPr>
          <w:spacing w:val="-2"/>
        </w:rPr>
        <w:t>Зиминского</w:t>
      </w:r>
      <w:proofErr w:type="spellEnd"/>
      <w:r w:rsidR="0063442B" w:rsidRPr="006D3D10">
        <w:rPr>
          <w:spacing w:val="-2"/>
        </w:rPr>
        <w:t xml:space="preserve"> городского муниципального  образования  на 202</w:t>
      </w:r>
      <w:r w:rsidR="00B35011" w:rsidRPr="006D3D10">
        <w:rPr>
          <w:spacing w:val="-2"/>
        </w:rPr>
        <w:t>2</w:t>
      </w:r>
      <w:r w:rsidR="0063442B" w:rsidRPr="006D3D10">
        <w:rPr>
          <w:spacing w:val="-2"/>
        </w:rPr>
        <w:t xml:space="preserve"> год </w:t>
      </w:r>
      <w:r w:rsidR="0063442B" w:rsidRPr="006D3D10">
        <w:t>и плановый период 202</w:t>
      </w:r>
      <w:r w:rsidR="00B35011" w:rsidRPr="006D3D10">
        <w:t>3</w:t>
      </w:r>
      <w:r w:rsidR="0063442B" w:rsidRPr="006D3D10">
        <w:t xml:space="preserve"> и 202</w:t>
      </w:r>
      <w:r w:rsidR="00B35011" w:rsidRPr="006D3D10">
        <w:t>4</w:t>
      </w:r>
      <w:r w:rsidR="0063442B" w:rsidRPr="006D3D10">
        <w:t xml:space="preserve"> годов</w:t>
      </w:r>
      <w:r w:rsidR="0063442B" w:rsidRPr="006D3D10">
        <w:rPr>
          <w:bCs/>
        </w:rPr>
        <w:t>»</w:t>
      </w:r>
      <w:r w:rsidR="00D417BD">
        <w:rPr>
          <w:bCs/>
        </w:rPr>
        <w:t>.</w:t>
      </w:r>
    </w:p>
    <w:p w:rsidR="00C046D7" w:rsidRPr="008B44CA" w:rsidRDefault="001E3B86" w:rsidP="00005B9D">
      <w:pPr>
        <w:tabs>
          <w:tab w:val="left" w:pos="0"/>
          <w:tab w:val="left" w:pos="567"/>
          <w:tab w:val="left" w:pos="851"/>
          <w:tab w:val="left" w:pos="993"/>
        </w:tabs>
        <w:ind w:firstLine="567"/>
        <w:outlineLvl w:val="3"/>
        <w:rPr>
          <w:sz w:val="30"/>
          <w:szCs w:val="30"/>
        </w:rPr>
      </w:pPr>
      <w:proofErr w:type="gramStart"/>
      <w:r w:rsidRPr="00C046D7">
        <w:t xml:space="preserve">Рассмотрев представленный </w:t>
      </w:r>
      <w:r w:rsidRPr="00C046D7">
        <w:rPr>
          <w:bCs/>
        </w:rPr>
        <w:t xml:space="preserve">проект решения </w:t>
      </w:r>
      <w:r w:rsidRPr="00C046D7">
        <w:t xml:space="preserve">Думы </w:t>
      </w:r>
      <w:proofErr w:type="spellStart"/>
      <w:r w:rsidRPr="00C046D7">
        <w:t>Зиминского</w:t>
      </w:r>
      <w:proofErr w:type="spellEnd"/>
      <w:r w:rsidRPr="00C046D7">
        <w:t xml:space="preserve"> городского муниципального образования </w:t>
      </w:r>
      <w:r w:rsidRPr="00C046D7">
        <w:rPr>
          <w:bCs/>
        </w:rPr>
        <w:t xml:space="preserve">«О внесении изменений в решение </w:t>
      </w:r>
      <w:r w:rsidRPr="00C046D7">
        <w:t xml:space="preserve">Думы </w:t>
      </w:r>
      <w:proofErr w:type="spellStart"/>
      <w:r w:rsidRPr="00C046D7">
        <w:t>Зиминского</w:t>
      </w:r>
      <w:proofErr w:type="spellEnd"/>
      <w:r w:rsidRPr="00C046D7">
        <w:t xml:space="preserve"> городского муниципального образования</w:t>
      </w:r>
      <w:r w:rsidRPr="00C046D7">
        <w:rPr>
          <w:bCs/>
        </w:rPr>
        <w:t xml:space="preserve"> от </w:t>
      </w:r>
      <w:r w:rsidR="00B35011" w:rsidRPr="006D3D10">
        <w:rPr>
          <w:bCs/>
        </w:rPr>
        <w:t>23.12.2021 № 183 «</w:t>
      </w:r>
      <w:r w:rsidR="00B35011" w:rsidRPr="006D3D10">
        <w:rPr>
          <w:spacing w:val="-2"/>
        </w:rPr>
        <w:t xml:space="preserve">О бюджете </w:t>
      </w:r>
      <w:proofErr w:type="spellStart"/>
      <w:r w:rsidR="00B35011" w:rsidRPr="006D3D10">
        <w:rPr>
          <w:spacing w:val="-2"/>
        </w:rPr>
        <w:t>Зиминского</w:t>
      </w:r>
      <w:proofErr w:type="spellEnd"/>
      <w:r w:rsidR="00B35011" w:rsidRPr="006D3D10">
        <w:rPr>
          <w:spacing w:val="-2"/>
        </w:rPr>
        <w:t xml:space="preserve"> городского муниципального  образования  на 2022 год </w:t>
      </w:r>
      <w:r w:rsidR="00B35011" w:rsidRPr="006D3D10">
        <w:t>и плановый период 2023 и 2024 годов</w:t>
      </w:r>
      <w:r w:rsidR="006D3D10">
        <w:rPr>
          <w:bCs/>
        </w:rPr>
        <w:t xml:space="preserve">» </w:t>
      </w:r>
      <w:r w:rsidR="000958E6" w:rsidRPr="00077E41">
        <w:rPr>
          <w:rFonts w:eastAsia="TimesNewRomanPSMT"/>
        </w:rPr>
        <w:t xml:space="preserve">(далее – проект решения) </w:t>
      </w:r>
      <w:r w:rsidR="00C046D7" w:rsidRPr="00C046D7">
        <w:t xml:space="preserve">Контрольно-счетная палата </w:t>
      </w:r>
      <w:proofErr w:type="spellStart"/>
      <w:r w:rsidR="00C046D7" w:rsidRPr="00C046D7">
        <w:t>Зиминского</w:t>
      </w:r>
      <w:proofErr w:type="spellEnd"/>
      <w:r w:rsidR="00C046D7" w:rsidRPr="00C046D7">
        <w:t xml:space="preserve"> городского муниципального образования</w:t>
      </w:r>
      <w:r w:rsidR="000958E6">
        <w:t xml:space="preserve"> </w:t>
      </w:r>
      <w:r w:rsidR="000958E6" w:rsidRPr="00077E41">
        <w:rPr>
          <w:rFonts w:eastAsia="TimesNewRomanPSMT"/>
        </w:rPr>
        <w:t>(далее –</w:t>
      </w:r>
      <w:r w:rsidR="000958E6">
        <w:rPr>
          <w:rFonts w:eastAsia="TimesNewRomanPSMT"/>
        </w:rPr>
        <w:t xml:space="preserve"> Контрольно-счетная палата</w:t>
      </w:r>
      <w:r w:rsidR="000958E6" w:rsidRPr="00077E41">
        <w:rPr>
          <w:rFonts w:eastAsia="TimesNewRomanPSMT"/>
        </w:rPr>
        <w:t xml:space="preserve">) </w:t>
      </w:r>
      <w:r w:rsidR="00C046D7" w:rsidRPr="00C046D7">
        <w:t xml:space="preserve"> сообщает следующее</w:t>
      </w:r>
      <w:r w:rsidR="00D417BD">
        <w:t>:</w:t>
      </w:r>
      <w:proofErr w:type="gramEnd"/>
    </w:p>
    <w:p w:rsidR="00453343" w:rsidRDefault="00D417BD" w:rsidP="00453343">
      <w:pPr>
        <w:autoSpaceDE w:val="0"/>
        <w:autoSpaceDN w:val="0"/>
        <w:adjustRightInd w:val="0"/>
        <w:ind w:firstLine="567"/>
        <w:rPr>
          <w:rFonts w:eastAsia="TimesNewRomanPSMT"/>
        </w:rPr>
      </w:pPr>
      <w:r>
        <w:rPr>
          <w:rFonts w:eastAsia="TimesNewRomanPSMT"/>
        </w:rPr>
        <w:t>- п</w:t>
      </w:r>
      <w:r w:rsidR="00453343" w:rsidRPr="00077E41">
        <w:rPr>
          <w:rFonts w:eastAsia="TimesNewRomanPSMT"/>
        </w:rPr>
        <w:t>роект решения предоставлен с пояснительной запиской и приложениями к проекту решения.</w:t>
      </w:r>
    </w:p>
    <w:p w:rsidR="00385CEA" w:rsidRPr="00077E41" w:rsidRDefault="00385CEA" w:rsidP="00B35011">
      <w:pPr>
        <w:tabs>
          <w:tab w:val="left" w:pos="0"/>
          <w:tab w:val="left" w:pos="567"/>
          <w:tab w:val="left" w:pos="851"/>
          <w:tab w:val="left" w:pos="993"/>
        </w:tabs>
        <w:ind w:firstLine="567"/>
        <w:outlineLvl w:val="3"/>
      </w:pPr>
      <w:proofErr w:type="gramStart"/>
      <w:r w:rsidRPr="00077E41">
        <w:t xml:space="preserve">Представленным проектом решения предлагается изменить основные характеристики местного бюджета, утвержденные решением Думы </w:t>
      </w:r>
      <w:proofErr w:type="spellStart"/>
      <w:r w:rsidRPr="00077E41">
        <w:t>Зиминского</w:t>
      </w:r>
      <w:proofErr w:type="spellEnd"/>
      <w:r w:rsidRPr="00077E41">
        <w:t xml:space="preserve"> городского муниципального образования</w:t>
      </w:r>
      <w:r w:rsidRPr="00077E41">
        <w:rPr>
          <w:bCs/>
        </w:rPr>
        <w:t xml:space="preserve"> от </w:t>
      </w:r>
      <w:r w:rsidR="00B35011" w:rsidRPr="006D3D10">
        <w:rPr>
          <w:bCs/>
        </w:rPr>
        <w:t>23.12.2021 № 183 «</w:t>
      </w:r>
      <w:r w:rsidR="00B35011" w:rsidRPr="006D3D10">
        <w:rPr>
          <w:spacing w:val="-2"/>
        </w:rPr>
        <w:t xml:space="preserve">О бюджете </w:t>
      </w:r>
      <w:proofErr w:type="spellStart"/>
      <w:r w:rsidR="00B35011" w:rsidRPr="006D3D10">
        <w:rPr>
          <w:spacing w:val="-2"/>
        </w:rPr>
        <w:t>Зиминского</w:t>
      </w:r>
      <w:proofErr w:type="spellEnd"/>
      <w:r w:rsidR="00B35011" w:rsidRPr="006D3D10">
        <w:rPr>
          <w:spacing w:val="-2"/>
        </w:rPr>
        <w:t xml:space="preserve"> городского муниципального  образования  на 2022 год </w:t>
      </w:r>
      <w:r w:rsidR="00B35011" w:rsidRPr="006D3D10">
        <w:t>и плановый период 2023 и 2024 годов</w:t>
      </w:r>
      <w:r w:rsidR="00B35011" w:rsidRPr="006D3D10">
        <w:rPr>
          <w:bCs/>
        </w:rPr>
        <w:t>»</w:t>
      </w:r>
      <w:r w:rsidRPr="006D3D10">
        <w:t>, к которым, в соответствии с п. 1 ст.</w:t>
      </w:r>
      <w:r w:rsidRPr="00077E41">
        <w:t xml:space="preserve"> 184.1 Бюджетного кодекса Российской Федерации, относятся общий объем доходов, общий объем расходов, </w:t>
      </w:r>
      <w:r w:rsidR="00B35011">
        <w:t xml:space="preserve"> </w:t>
      </w:r>
      <w:r w:rsidRPr="00077E41">
        <w:t>дефицит (</w:t>
      </w:r>
      <w:proofErr w:type="spellStart"/>
      <w:r w:rsidRPr="00077E41">
        <w:t>профицит</w:t>
      </w:r>
      <w:proofErr w:type="spellEnd"/>
      <w:r w:rsidRPr="00077E41">
        <w:t>) бюджета и иные</w:t>
      </w:r>
      <w:proofErr w:type="gramEnd"/>
      <w:r w:rsidRPr="00077E41">
        <w:t xml:space="preserve"> характеристики. </w:t>
      </w:r>
    </w:p>
    <w:p w:rsidR="003C7625" w:rsidRDefault="003C7625" w:rsidP="003C7625">
      <w:pPr>
        <w:ind w:firstLine="567"/>
      </w:pPr>
      <w:r w:rsidRPr="003C7625">
        <w:lastRenderedPageBreak/>
        <w:t xml:space="preserve">Изменения в бюджет </w:t>
      </w:r>
      <w:proofErr w:type="spellStart"/>
      <w:r w:rsidRPr="00C046D7">
        <w:rPr>
          <w:spacing w:val="-2"/>
        </w:rPr>
        <w:t>Зиминского</w:t>
      </w:r>
      <w:proofErr w:type="spellEnd"/>
      <w:r w:rsidRPr="00C046D7">
        <w:rPr>
          <w:spacing w:val="-2"/>
        </w:rPr>
        <w:t xml:space="preserve"> городского муниципального  образования  на 202</w:t>
      </w:r>
      <w:r w:rsidR="00B35011">
        <w:rPr>
          <w:spacing w:val="-2"/>
        </w:rPr>
        <w:t>2</w:t>
      </w:r>
      <w:r w:rsidRPr="00C046D7">
        <w:rPr>
          <w:spacing w:val="-2"/>
        </w:rPr>
        <w:t xml:space="preserve"> год </w:t>
      </w:r>
      <w:r w:rsidRPr="003C7625">
        <w:t>обусловлены следующими причинами</w:t>
      </w:r>
      <w:r w:rsidR="00C826D6">
        <w:t>:</w:t>
      </w:r>
    </w:p>
    <w:p w:rsidR="00C826D6" w:rsidRDefault="00C826D6" w:rsidP="003C7625">
      <w:pPr>
        <w:ind w:firstLine="567"/>
      </w:pPr>
      <w:r>
        <w:t>- корректировкой прогнозируемых доходов местного бюджета по видам доходов в связи с фактическим поступлением доходов в бюджет;</w:t>
      </w:r>
    </w:p>
    <w:p w:rsidR="00C826D6" w:rsidRPr="003C7625" w:rsidRDefault="00C826D6" w:rsidP="003C7625">
      <w:pPr>
        <w:ind w:firstLine="567"/>
      </w:pPr>
      <w:r>
        <w:t>- изменениями объема бюджетных ассигнований из областного бюджета на 2022 год и плановый пери</w:t>
      </w:r>
      <w:r w:rsidR="005F32BA">
        <w:t>од 2023 и 2024 годов.</w:t>
      </w:r>
    </w:p>
    <w:p w:rsidR="00B303B4" w:rsidRPr="00A56BFD" w:rsidRDefault="00B303B4" w:rsidP="00B303B4">
      <w:pPr>
        <w:autoSpaceDE w:val="0"/>
        <w:autoSpaceDN w:val="0"/>
        <w:adjustRightInd w:val="0"/>
        <w:ind w:firstLine="567"/>
        <w:contextualSpacing/>
        <w:mirrorIndents/>
      </w:pPr>
      <w:r w:rsidRPr="00077E41">
        <w:t xml:space="preserve">Согласно проекту решения, изменяются следующие основные характеристики бюджета </w:t>
      </w:r>
      <w:r w:rsidRPr="00A56BFD">
        <w:t>на 202</w:t>
      </w:r>
      <w:r w:rsidR="00290E7A" w:rsidRPr="00A56BFD">
        <w:t>2</w:t>
      </w:r>
      <w:r w:rsidRPr="00A56BFD">
        <w:t xml:space="preserve"> год: </w:t>
      </w:r>
    </w:p>
    <w:p w:rsidR="00B303B4" w:rsidRPr="00077E41" w:rsidRDefault="00B303B4" w:rsidP="003B1245">
      <w:pPr>
        <w:autoSpaceDE w:val="0"/>
        <w:autoSpaceDN w:val="0"/>
        <w:adjustRightInd w:val="0"/>
        <w:ind w:firstLine="567"/>
      </w:pPr>
      <w:r w:rsidRPr="00077E41">
        <w:rPr>
          <w:b/>
        </w:rPr>
        <w:t xml:space="preserve">- </w:t>
      </w:r>
      <w:r w:rsidRPr="00077E41">
        <w:t xml:space="preserve">доходы бюджета в целом увеличиваются на </w:t>
      </w:r>
      <w:r w:rsidR="005300D8">
        <w:t>789962,2</w:t>
      </w:r>
      <w:r w:rsidR="00290E7A">
        <w:t xml:space="preserve"> </w:t>
      </w:r>
      <w:r w:rsidR="003B1245">
        <w:t>тыс. рублей</w:t>
      </w:r>
      <w:r w:rsidR="00005B9D">
        <w:t>,</w:t>
      </w:r>
      <w:r w:rsidR="003B1245">
        <w:t xml:space="preserve"> </w:t>
      </w:r>
      <w:r w:rsidR="00B86EB0" w:rsidRPr="001606E8">
        <w:rPr>
          <w:kern w:val="2"/>
        </w:rPr>
        <w:t>с учетом корректировки объем доходов</w:t>
      </w:r>
      <w:r w:rsidR="00B86EB0" w:rsidRPr="009C19B3">
        <w:rPr>
          <w:sz w:val="23"/>
          <w:szCs w:val="23"/>
        </w:rPr>
        <w:t xml:space="preserve"> </w:t>
      </w:r>
      <w:r w:rsidR="00B86EB0">
        <w:rPr>
          <w:sz w:val="23"/>
          <w:szCs w:val="23"/>
        </w:rPr>
        <w:t>местного бюджета</w:t>
      </w:r>
      <w:r w:rsidR="003B1245">
        <w:rPr>
          <w:sz w:val="23"/>
          <w:szCs w:val="23"/>
        </w:rPr>
        <w:t xml:space="preserve"> составит </w:t>
      </w:r>
      <w:r w:rsidR="000A115F">
        <w:rPr>
          <w:sz w:val="23"/>
          <w:szCs w:val="23"/>
        </w:rPr>
        <w:t xml:space="preserve"> </w:t>
      </w:r>
      <w:r w:rsidR="005300D8">
        <w:rPr>
          <w:sz w:val="23"/>
          <w:szCs w:val="23"/>
        </w:rPr>
        <w:t xml:space="preserve"> 2776649,8 </w:t>
      </w:r>
      <w:r w:rsidRPr="00077E41">
        <w:t xml:space="preserve">тыс. рублей;  </w:t>
      </w:r>
    </w:p>
    <w:p w:rsidR="00B303B4" w:rsidRPr="00077E41" w:rsidRDefault="00B303B4" w:rsidP="00B303B4">
      <w:pPr>
        <w:autoSpaceDE w:val="0"/>
        <w:autoSpaceDN w:val="0"/>
        <w:adjustRightInd w:val="0"/>
        <w:ind w:firstLine="567"/>
        <w:contextualSpacing/>
        <w:mirrorIndents/>
      </w:pPr>
      <w:r w:rsidRPr="00077E41">
        <w:t xml:space="preserve">- расходы бюджета увеличиваются на </w:t>
      </w:r>
      <w:r w:rsidR="005300D8">
        <w:t xml:space="preserve">792257,2  </w:t>
      </w:r>
      <w:r w:rsidRPr="00077E41">
        <w:t xml:space="preserve">тыс. рублей </w:t>
      </w:r>
      <w:r w:rsidRPr="005300D8">
        <w:t xml:space="preserve">с </w:t>
      </w:r>
      <w:r w:rsidR="00C1452B" w:rsidRPr="005300D8">
        <w:t>2002176,6</w:t>
      </w:r>
      <w:r w:rsidRPr="005300D8">
        <w:t xml:space="preserve">  тыс.</w:t>
      </w:r>
      <w:r w:rsidRPr="00077E41">
        <w:t xml:space="preserve"> рублей </w:t>
      </w:r>
      <w:r w:rsidRPr="0081416A">
        <w:t xml:space="preserve">до  </w:t>
      </w:r>
      <w:r w:rsidR="005300D8">
        <w:t xml:space="preserve">2794433,8 </w:t>
      </w:r>
      <w:r w:rsidRPr="0081416A">
        <w:t xml:space="preserve"> тыс. рублей;</w:t>
      </w:r>
      <w:r w:rsidRPr="00077E41">
        <w:t xml:space="preserve"> </w:t>
      </w:r>
    </w:p>
    <w:p w:rsidR="00B303B4" w:rsidRDefault="00B303B4" w:rsidP="00B303B4">
      <w:pPr>
        <w:autoSpaceDE w:val="0"/>
        <w:autoSpaceDN w:val="0"/>
        <w:adjustRightInd w:val="0"/>
        <w:ind w:firstLine="567"/>
        <w:contextualSpacing/>
        <w:mirrorIndents/>
      </w:pPr>
      <w:r w:rsidRPr="00077E41">
        <w:t xml:space="preserve">- прогнозируемый дефицит местного бюджета </w:t>
      </w:r>
      <w:r w:rsidR="00A56BFD">
        <w:t xml:space="preserve">составит </w:t>
      </w:r>
      <w:r w:rsidRPr="00077E41">
        <w:t xml:space="preserve">в </w:t>
      </w:r>
      <w:r w:rsidRPr="005300D8">
        <w:t xml:space="preserve">сумме </w:t>
      </w:r>
      <w:r w:rsidR="00000D2D" w:rsidRPr="005300D8">
        <w:t>17784,0</w:t>
      </w:r>
      <w:r w:rsidRPr="005300D8">
        <w:t xml:space="preserve"> тыс</w:t>
      </w:r>
      <w:r w:rsidRPr="00077E41">
        <w:t>. рублей</w:t>
      </w:r>
      <w:r w:rsidR="001907E9">
        <w:t xml:space="preserve"> </w:t>
      </w:r>
      <w:r w:rsidR="00C37A41" w:rsidRPr="00D44CD9">
        <w:t xml:space="preserve">или </w:t>
      </w:r>
      <w:r w:rsidR="00000D2D">
        <w:t>7,5</w:t>
      </w:r>
      <w:r w:rsidR="00C37A41" w:rsidRPr="00041896">
        <w:t xml:space="preserve"> процента утвержденного общего годового объема доходов местного бюджета без учета утвержденного о</w:t>
      </w:r>
      <w:r w:rsidR="00C37A41">
        <w:t>бъема безвозмездных поступлений</w:t>
      </w:r>
      <w:r w:rsidR="003033F5" w:rsidRPr="003033F5">
        <w:t xml:space="preserve"> </w:t>
      </w:r>
      <w:r w:rsidR="003033F5">
        <w:t>(</w:t>
      </w:r>
      <w:r w:rsidR="00290E7A">
        <w:t>без изменений</w:t>
      </w:r>
      <w:r w:rsidR="003033F5">
        <w:t>)</w:t>
      </w:r>
      <w:r>
        <w:t>.</w:t>
      </w:r>
    </w:p>
    <w:p w:rsidR="00F614D6" w:rsidRDefault="00F614D6" w:rsidP="00B303B4">
      <w:pPr>
        <w:autoSpaceDE w:val="0"/>
        <w:autoSpaceDN w:val="0"/>
        <w:adjustRightInd w:val="0"/>
        <w:ind w:firstLine="567"/>
        <w:contextualSpacing/>
        <w:mirrorIndents/>
      </w:pPr>
      <w:r>
        <w:t xml:space="preserve">По источникам финансирования дефицита бюджета включены в состав источников финансирования остатки средств бюджета (налоговые и неналоговые доходы), сложившиеся на 1 января 2022 г. в </w:t>
      </w:r>
      <w:r w:rsidRPr="00A56BFD">
        <w:t>объеме 2974,8 тыс</w:t>
      </w:r>
      <w:proofErr w:type="gramStart"/>
      <w:r w:rsidRPr="00A56BFD">
        <w:t>.</w:t>
      </w:r>
      <w:r w:rsidRPr="001743EA">
        <w:t>р</w:t>
      </w:r>
      <w:proofErr w:type="gramEnd"/>
      <w:r w:rsidRPr="001743EA">
        <w:t>уб</w:t>
      </w:r>
      <w:r w:rsidR="00C623CA">
        <w:t>лей</w:t>
      </w:r>
      <w:r>
        <w:t>.</w:t>
      </w:r>
    </w:p>
    <w:p w:rsidR="00B303B4" w:rsidRDefault="00B303B4" w:rsidP="00B303B4">
      <w:pPr>
        <w:autoSpaceDE w:val="0"/>
        <w:autoSpaceDN w:val="0"/>
        <w:adjustRightInd w:val="0"/>
        <w:ind w:firstLine="567"/>
        <w:contextualSpacing/>
        <w:mirrorIndents/>
      </w:pPr>
      <w:r w:rsidRPr="00077E41">
        <w:t xml:space="preserve">Объем расходов на обслуживание муниципального </w:t>
      </w:r>
      <w:r w:rsidRPr="00582879">
        <w:t>долга (12,</w:t>
      </w:r>
      <w:r w:rsidR="006D3D10" w:rsidRPr="00582879">
        <w:t>0</w:t>
      </w:r>
      <w:r w:rsidRPr="00582879">
        <w:t xml:space="preserve"> тыс</w:t>
      </w:r>
      <w:r w:rsidRPr="00077E41">
        <w:t>. рублей</w:t>
      </w:r>
      <w:r w:rsidR="00A56BFD">
        <w:t xml:space="preserve">) </w:t>
      </w:r>
      <w:r w:rsidRPr="00077E41">
        <w:t>остан</w:t>
      </w:r>
      <w:r w:rsidR="00A56BFD">
        <w:t>е</w:t>
      </w:r>
      <w:r w:rsidRPr="00077E41">
        <w:t>тся без изменений.</w:t>
      </w:r>
    </w:p>
    <w:p w:rsidR="00F67997" w:rsidRPr="00077E41" w:rsidRDefault="00F67997" w:rsidP="00F67997">
      <w:pPr>
        <w:ind w:firstLine="708"/>
        <w:rPr>
          <w:bCs/>
        </w:rPr>
      </w:pPr>
      <w:r w:rsidRPr="00077E41">
        <w:t>Общий анализ изменений основных характеристик местного бюджета на 202</w:t>
      </w:r>
      <w:r w:rsidR="00F614D6">
        <w:t>2</w:t>
      </w:r>
      <w:r w:rsidRPr="00077E41">
        <w:t xml:space="preserve"> год приведен в таблице:</w:t>
      </w:r>
    </w:p>
    <w:p w:rsidR="00F67997" w:rsidRPr="002C1B83" w:rsidRDefault="00F67997" w:rsidP="00F67997">
      <w:pPr>
        <w:ind w:firstLine="708"/>
        <w:jc w:val="right"/>
        <w:rPr>
          <w:bCs/>
        </w:rPr>
      </w:pPr>
      <w:r w:rsidRPr="002C1B83">
        <w:rPr>
          <w:color w:val="000000"/>
        </w:rPr>
        <w:t xml:space="preserve">(тыс. руб.)  </w:t>
      </w:r>
    </w:p>
    <w:tbl>
      <w:tblPr>
        <w:tblW w:w="9639" w:type="dxa"/>
        <w:tblInd w:w="108" w:type="dxa"/>
        <w:tblLayout w:type="fixed"/>
        <w:tblLook w:val="04A0"/>
      </w:tblPr>
      <w:tblGrid>
        <w:gridCol w:w="3969"/>
        <w:gridCol w:w="2127"/>
        <w:gridCol w:w="1842"/>
        <w:gridCol w:w="1701"/>
      </w:tblGrid>
      <w:tr w:rsidR="00F67997" w:rsidRPr="00BD46CA" w:rsidTr="00F67997">
        <w:trPr>
          <w:trHeight w:val="443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97" w:rsidRPr="00BD46CA" w:rsidRDefault="00F67997" w:rsidP="00DE411F">
            <w:pPr>
              <w:jc w:val="center"/>
              <w:rPr>
                <w:color w:val="000000"/>
                <w:sz w:val="22"/>
                <w:szCs w:val="22"/>
              </w:rPr>
            </w:pPr>
            <w:r w:rsidRPr="00BD46CA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BD46CA">
              <w:rPr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97" w:rsidRPr="00BD46CA" w:rsidRDefault="00F67997" w:rsidP="00DE411F">
            <w:pPr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BD46CA">
              <w:rPr>
                <w:rFonts w:eastAsia="TimesNewRomanPSMT"/>
                <w:sz w:val="22"/>
                <w:szCs w:val="22"/>
                <w:lang w:eastAsia="en-US"/>
              </w:rPr>
              <w:t>Основные характеристики местного бюджета на 2021 год</w:t>
            </w:r>
          </w:p>
        </w:tc>
      </w:tr>
      <w:tr w:rsidR="00F67997" w:rsidRPr="00BD46CA" w:rsidTr="00F67997">
        <w:trPr>
          <w:trHeight w:val="884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97" w:rsidRPr="00BD46CA" w:rsidRDefault="00F67997" w:rsidP="00DE41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7997" w:rsidRPr="00BD46CA" w:rsidRDefault="00F67997" w:rsidP="00F614D6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  <w:r w:rsidRPr="001101DA">
              <w:rPr>
                <w:sz w:val="22"/>
                <w:szCs w:val="22"/>
              </w:rPr>
              <w:t>Утверждено реш</w:t>
            </w:r>
            <w:r w:rsidR="00B95D17" w:rsidRPr="001101DA">
              <w:rPr>
                <w:sz w:val="22"/>
                <w:szCs w:val="22"/>
              </w:rPr>
              <w:t>ением о бюджете на 202</w:t>
            </w:r>
            <w:r w:rsidR="00F614D6" w:rsidRPr="001101DA">
              <w:rPr>
                <w:sz w:val="22"/>
                <w:szCs w:val="22"/>
              </w:rPr>
              <w:t>2</w:t>
            </w:r>
            <w:r w:rsidR="00B95D17" w:rsidRPr="001101DA">
              <w:rPr>
                <w:sz w:val="22"/>
                <w:szCs w:val="22"/>
              </w:rPr>
              <w:t xml:space="preserve"> год от </w:t>
            </w:r>
            <w:r w:rsidR="00F614D6" w:rsidRPr="001101DA">
              <w:rPr>
                <w:sz w:val="22"/>
                <w:szCs w:val="22"/>
              </w:rPr>
              <w:t>23.</w:t>
            </w:r>
            <w:r w:rsidR="006560D5" w:rsidRPr="001101DA">
              <w:rPr>
                <w:sz w:val="22"/>
                <w:szCs w:val="22"/>
              </w:rPr>
              <w:t>1</w:t>
            </w:r>
            <w:r w:rsidR="00F614D6" w:rsidRPr="001101DA">
              <w:rPr>
                <w:sz w:val="22"/>
                <w:szCs w:val="22"/>
              </w:rPr>
              <w:t>2</w:t>
            </w:r>
            <w:r w:rsidRPr="001101DA">
              <w:rPr>
                <w:sz w:val="22"/>
                <w:szCs w:val="22"/>
              </w:rPr>
              <w:t>.2021 №1</w:t>
            </w:r>
            <w:r w:rsidR="00F614D6" w:rsidRPr="001101DA">
              <w:rPr>
                <w:sz w:val="22"/>
                <w:szCs w:val="22"/>
              </w:rPr>
              <w:t>83</w:t>
            </w:r>
            <w:r w:rsidR="00C85AD8" w:rsidRPr="001101DA">
              <w:rPr>
                <w:sz w:val="22"/>
                <w:szCs w:val="22"/>
              </w:rPr>
              <w:t xml:space="preserve"> (с  изменениями от</w:t>
            </w:r>
            <w:r w:rsidR="00C85AD8">
              <w:rPr>
                <w:sz w:val="22"/>
                <w:szCs w:val="22"/>
              </w:rPr>
              <w:t xml:space="preserve"> </w:t>
            </w:r>
            <w:r w:rsidR="005D54DD">
              <w:rPr>
                <w:sz w:val="22"/>
                <w:szCs w:val="22"/>
              </w:rPr>
              <w:t>24.02.2022 г.</w:t>
            </w:r>
            <w:r w:rsidR="001101DA">
              <w:rPr>
                <w:sz w:val="22"/>
                <w:szCs w:val="22"/>
              </w:rPr>
              <w:t xml:space="preserve"> № 197</w:t>
            </w:r>
            <w:r w:rsidR="005D54DD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67997" w:rsidRPr="00BD46CA" w:rsidRDefault="00F67997" w:rsidP="00DE411F">
            <w:pPr>
              <w:pStyle w:val="Default"/>
              <w:jc w:val="center"/>
              <w:rPr>
                <w:sz w:val="22"/>
                <w:szCs w:val="22"/>
              </w:rPr>
            </w:pPr>
            <w:r w:rsidRPr="00BD46CA">
              <w:rPr>
                <w:sz w:val="22"/>
                <w:szCs w:val="22"/>
              </w:rPr>
              <w:t xml:space="preserve">Предусмотрено проектом решения </w:t>
            </w:r>
          </w:p>
          <w:p w:rsidR="00F67997" w:rsidRPr="00BD46CA" w:rsidRDefault="00F67997" w:rsidP="00DE41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997" w:rsidRPr="00E00C24" w:rsidRDefault="00F67997" w:rsidP="00F67997">
            <w:pPr>
              <w:spacing w:before="100" w:beforeAutospacing="1" w:after="100" w:afterAutospacing="1"/>
              <w:ind w:left="-108" w:firstLine="75"/>
              <w:jc w:val="center"/>
              <w:rPr>
                <w:rFonts w:ascii="Open Sans" w:hAnsi="Open Sans"/>
              </w:rPr>
            </w:pPr>
            <w:r w:rsidRPr="00E00C24">
              <w:rPr>
                <w:rFonts w:ascii="Open Sans" w:hAnsi="Open Sans"/>
              </w:rPr>
              <w:t>Изменение</w:t>
            </w:r>
          </w:p>
          <w:p w:rsidR="00F67997" w:rsidRPr="00BD46CA" w:rsidRDefault="00F67997" w:rsidP="00F67997">
            <w:pPr>
              <w:pStyle w:val="Default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BD46CA">
              <w:rPr>
                <w:b/>
                <w:i/>
                <w:kern w:val="2"/>
                <w:sz w:val="22"/>
                <w:szCs w:val="22"/>
              </w:rPr>
              <w:t xml:space="preserve"> ( +/-)</w:t>
            </w:r>
          </w:p>
        </w:tc>
      </w:tr>
      <w:tr w:rsidR="00C85AD8" w:rsidRPr="00BD46CA" w:rsidTr="00A4700A">
        <w:trPr>
          <w:trHeight w:val="40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AD8" w:rsidRPr="00BD46CA" w:rsidRDefault="00C85AD8" w:rsidP="00DE411F">
            <w:pPr>
              <w:rPr>
                <w:b/>
                <w:color w:val="000000"/>
                <w:sz w:val="22"/>
                <w:szCs w:val="22"/>
              </w:rPr>
            </w:pPr>
            <w:r w:rsidRPr="00BD46CA">
              <w:rPr>
                <w:b/>
                <w:color w:val="000000"/>
                <w:sz w:val="22"/>
                <w:szCs w:val="22"/>
              </w:rPr>
              <w:t>Доходы бюджета  в т.ч.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AD8" w:rsidRPr="00BD46CA" w:rsidRDefault="00C85AD8" w:rsidP="003F2C07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1986687,6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85AD8" w:rsidRPr="00C623CA" w:rsidRDefault="005300D8" w:rsidP="00A4700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2776649,8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AD8" w:rsidRPr="00C623CA" w:rsidRDefault="00C85AD8" w:rsidP="005300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623CA">
              <w:rPr>
                <w:b/>
                <w:color w:val="000000"/>
                <w:sz w:val="22"/>
                <w:szCs w:val="22"/>
              </w:rPr>
              <w:t xml:space="preserve">(+) </w:t>
            </w:r>
            <w:r w:rsidR="005300D8">
              <w:rPr>
                <w:b/>
                <w:color w:val="000000"/>
                <w:sz w:val="22"/>
                <w:szCs w:val="22"/>
              </w:rPr>
              <w:t>789962,2</w:t>
            </w:r>
          </w:p>
        </w:tc>
      </w:tr>
      <w:tr w:rsidR="00C85AD8" w:rsidRPr="00BD46CA" w:rsidTr="00A4700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AD8" w:rsidRPr="00BD46CA" w:rsidRDefault="00C85AD8" w:rsidP="00DE411F">
            <w:pPr>
              <w:jc w:val="left"/>
              <w:rPr>
                <w:color w:val="000000"/>
                <w:sz w:val="22"/>
                <w:szCs w:val="22"/>
              </w:rPr>
            </w:pPr>
            <w:r w:rsidRPr="00BD46CA">
              <w:rPr>
                <w:color w:val="000000"/>
                <w:sz w:val="22"/>
                <w:szCs w:val="22"/>
              </w:rPr>
              <w:t xml:space="preserve">Безвозмездные поступления бюджета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5AD8" w:rsidRPr="00BD46CA" w:rsidRDefault="00C85AD8" w:rsidP="003F2C07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1759567,6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85AD8" w:rsidRPr="00C623CA" w:rsidRDefault="005300D8" w:rsidP="00A4700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2539529,8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AD8" w:rsidRPr="00C623CA" w:rsidRDefault="00C85AD8" w:rsidP="005300D8">
            <w:pPr>
              <w:jc w:val="center"/>
              <w:rPr>
                <w:color w:val="000000"/>
                <w:sz w:val="22"/>
                <w:szCs w:val="22"/>
              </w:rPr>
            </w:pPr>
            <w:r w:rsidRPr="00C623CA">
              <w:rPr>
                <w:color w:val="000000"/>
                <w:sz w:val="22"/>
                <w:szCs w:val="22"/>
              </w:rPr>
              <w:t xml:space="preserve">(+) </w:t>
            </w:r>
            <w:r w:rsidR="005300D8">
              <w:rPr>
                <w:color w:val="000000"/>
                <w:sz w:val="22"/>
                <w:szCs w:val="22"/>
              </w:rPr>
              <w:t>779962,2</w:t>
            </w:r>
          </w:p>
        </w:tc>
      </w:tr>
      <w:tr w:rsidR="00C85AD8" w:rsidRPr="00BD46CA" w:rsidTr="00A4700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D8" w:rsidRPr="00BD46CA" w:rsidRDefault="00C85AD8" w:rsidP="00DE411F">
            <w:pPr>
              <w:jc w:val="left"/>
              <w:rPr>
                <w:color w:val="000000"/>
                <w:sz w:val="22"/>
                <w:szCs w:val="22"/>
              </w:rPr>
            </w:pPr>
            <w:r w:rsidRPr="00BD46CA">
              <w:rPr>
                <w:sz w:val="22"/>
                <w:szCs w:val="22"/>
              </w:rPr>
              <w:t>налоговые и неналоговые доходы</w:t>
            </w:r>
            <w:r w:rsidRPr="00BD46C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AD8" w:rsidRPr="00BD46CA" w:rsidRDefault="00C85AD8" w:rsidP="003F2C07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227120,0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85AD8" w:rsidRPr="00C623CA" w:rsidRDefault="009C1044" w:rsidP="00A4700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C623CA">
              <w:rPr>
                <w:i/>
                <w:color w:val="000000"/>
                <w:sz w:val="22"/>
                <w:szCs w:val="22"/>
              </w:rPr>
              <w:t>237120,0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AD8" w:rsidRPr="00C623CA" w:rsidRDefault="009C1044" w:rsidP="00794AA2">
            <w:pPr>
              <w:jc w:val="center"/>
              <w:rPr>
                <w:color w:val="000000"/>
                <w:sz w:val="22"/>
                <w:szCs w:val="22"/>
              </w:rPr>
            </w:pPr>
            <w:r w:rsidRPr="00C623CA">
              <w:rPr>
                <w:color w:val="000000"/>
                <w:sz w:val="22"/>
                <w:szCs w:val="22"/>
              </w:rPr>
              <w:t>(+) 10000,0</w:t>
            </w:r>
          </w:p>
        </w:tc>
      </w:tr>
      <w:tr w:rsidR="00C85AD8" w:rsidRPr="00BD46CA" w:rsidTr="00A4700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D8" w:rsidRPr="00BD46CA" w:rsidRDefault="00C85AD8" w:rsidP="00DE411F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BD46CA">
              <w:rPr>
                <w:b/>
                <w:color w:val="000000"/>
                <w:sz w:val="22"/>
                <w:szCs w:val="22"/>
              </w:rPr>
              <w:t xml:space="preserve">Расходы бюджета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AD8" w:rsidRPr="00BD46CA" w:rsidRDefault="00C85AD8" w:rsidP="003F2C07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2002176,6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85AD8" w:rsidRPr="00C623CA" w:rsidRDefault="005300D8" w:rsidP="00A4700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2794433,8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AD8" w:rsidRPr="005300D8" w:rsidRDefault="00C85AD8" w:rsidP="005300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300D8">
              <w:rPr>
                <w:b/>
                <w:color w:val="000000"/>
                <w:sz w:val="22"/>
                <w:szCs w:val="22"/>
              </w:rPr>
              <w:t xml:space="preserve">(+) </w:t>
            </w:r>
            <w:r w:rsidR="005300D8" w:rsidRPr="005300D8">
              <w:rPr>
                <w:b/>
                <w:color w:val="000000"/>
                <w:sz w:val="22"/>
                <w:szCs w:val="22"/>
              </w:rPr>
              <w:t>792257,2</w:t>
            </w:r>
          </w:p>
        </w:tc>
      </w:tr>
      <w:tr w:rsidR="00C85AD8" w:rsidRPr="00BD46CA" w:rsidTr="00A4700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D8" w:rsidRPr="00BD46CA" w:rsidRDefault="00C85AD8" w:rsidP="00DE411F">
            <w:pPr>
              <w:pStyle w:val="Default"/>
              <w:rPr>
                <w:sz w:val="22"/>
                <w:szCs w:val="22"/>
              </w:rPr>
            </w:pPr>
            <w:r w:rsidRPr="00BD46CA">
              <w:rPr>
                <w:sz w:val="22"/>
                <w:szCs w:val="22"/>
              </w:rPr>
              <w:t>Объем дефицита</w:t>
            </w:r>
            <w:proofErr w:type="gramStart"/>
            <w:r w:rsidRPr="00BD46CA">
              <w:rPr>
                <w:sz w:val="22"/>
                <w:szCs w:val="22"/>
              </w:rPr>
              <w:t xml:space="preserve"> (-), </w:t>
            </w:r>
            <w:proofErr w:type="gramEnd"/>
          </w:p>
          <w:p w:rsidR="00C85AD8" w:rsidRPr="00BD46CA" w:rsidRDefault="00C85AD8" w:rsidP="00DE411F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BD46CA">
              <w:rPr>
                <w:sz w:val="22"/>
                <w:szCs w:val="22"/>
              </w:rPr>
              <w:t>профицита</w:t>
            </w:r>
            <w:proofErr w:type="spellEnd"/>
            <w:proofErr w:type="gramStart"/>
            <w:r w:rsidRPr="00BD46CA">
              <w:rPr>
                <w:sz w:val="22"/>
                <w:szCs w:val="22"/>
              </w:rPr>
              <w:t xml:space="preserve"> (+) 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AD8" w:rsidRPr="00BD46CA" w:rsidRDefault="00C85AD8" w:rsidP="003F2C07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BD46CA">
              <w:rPr>
                <w:b/>
                <w:i/>
                <w:color w:val="000000"/>
                <w:sz w:val="22"/>
                <w:szCs w:val="22"/>
              </w:rPr>
              <w:t>(-)</w:t>
            </w:r>
            <w:r>
              <w:rPr>
                <w:b/>
                <w:i/>
                <w:color w:val="000000"/>
                <w:sz w:val="22"/>
                <w:szCs w:val="22"/>
              </w:rPr>
              <w:t>15489,0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85AD8" w:rsidRPr="00C623CA" w:rsidRDefault="00C85AD8" w:rsidP="009C1044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C623CA">
              <w:rPr>
                <w:b/>
                <w:i/>
                <w:color w:val="000000"/>
                <w:sz w:val="22"/>
                <w:szCs w:val="22"/>
              </w:rPr>
              <w:t>(-)1</w:t>
            </w:r>
            <w:r w:rsidR="009C1044" w:rsidRPr="00C623CA">
              <w:rPr>
                <w:b/>
                <w:i/>
                <w:color w:val="000000"/>
                <w:sz w:val="22"/>
                <w:szCs w:val="22"/>
              </w:rPr>
              <w:t>7784</w:t>
            </w:r>
            <w:r w:rsidRPr="00C623CA">
              <w:rPr>
                <w:b/>
                <w:i/>
                <w:color w:val="000000"/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A09" w:rsidRPr="00C623CA" w:rsidRDefault="00392A09" w:rsidP="00A4700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85AD8" w:rsidRPr="00C623CA" w:rsidRDefault="009C1044" w:rsidP="00A4700A">
            <w:pPr>
              <w:jc w:val="center"/>
              <w:rPr>
                <w:color w:val="000000"/>
                <w:sz w:val="22"/>
                <w:szCs w:val="22"/>
              </w:rPr>
            </w:pPr>
            <w:r w:rsidRPr="00C623CA">
              <w:rPr>
                <w:color w:val="000000"/>
                <w:sz w:val="22"/>
                <w:szCs w:val="22"/>
              </w:rPr>
              <w:t>(+)2295,0</w:t>
            </w:r>
          </w:p>
          <w:p w:rsidR="00C85AD8" w:rsidRPr="00C623CA" w:rsidRDefault="00C85AD8" w:rsidP="00A470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BC68A5" w:rsidRDefault="00BC68A5" w:rsidP="00BC68A5">
      <w:pPr>
        <w:pStyle w:val="Default"/>
        <w:ind w:firstLine="567"/>
        <w:contextualSpacing/>
        <w:mirrorIndents/>
        <w:jc w:val="center"/>
        <w:rPr>
          <w:b/>
          <w:bCs/>
        </w:rPr>
      </w:pPr>
    </w:p>
    <w:p w:rsidR="00F67997" w:rsidRPr="00F0533C" w:rsidRDefault="00BC68A5" w:rsidP="00BC68A5">
      <w:pPr>
        <w:pStyle w:val="Default"/>
        <w:ind w:firstLine="567"/>
        <w:contextualSpacing/>
        <w:mirrorIndents/>
        <w:jc w:val="center"/>
        <w:rPr>
          <w:b/>
          <w:bCs/>
        </w:rPr>
      </w:pPr>
      <w:r>
        <w:rPr>
          <w:b/>
          <w:bCs/>
        </w:rPr>
        <w:t>Доходы местного бюджета</w:t>
      </w:r>
    </w:p>
    <w:p w:rsidR="00370ECF" w:rsidRDefault="00370ECF" w:rsidP="00370ECF">
      <w:pPr>
        <w:pStyle w:val="af0"/>
        <w:widowControl w:val="0"/>
        <w:autoSpaceDE w:val="0"/>
        <w:autoSpaceDN w:val="0"/>
        <w:adjustRightInd w:val="0"/>
        <w:spacing w:after="0"/>
        <w:ind w:firstLine="567"/>
      </w:pPr>
      <w:r w:rsidRPr="00E71B0B">
        <w:t>Согласно проекту решения доходы на 202</w:t>
      </w:r>
      <w:r w:rsidR="009C18DF" w:rsidRPr="00E71B0B">
        <w:t>2</w:t>
      </w:r>
      <w:r w:rsidRPr="00E71B0B">
        <w:t xml:space="preserve"> год в части налоговы</w:t>
      </w:r>
      <w:r w:rsidR="007F6E92" w:rsidRPr="00E71B0B">
        <w:t>х</w:t>
      </w:r>
      <w:r w:rsidRPr="00E71B0B">
        <w:t>, неналоговы</w:t>
      </w:r>
      <w:r w:rsidR="007F6E92" w:rsidRPr="00E71B0B">
        <w:t xml:space="preserve">х  </w:t>
      </w:r>
      <w:r w:rsidR="009C1044">
        <w:t xml:space="preserve">доходов увеличиваются на </w:t>
      </w:r>
      <w:r w:rsidR="009C1044" w:rsidRPr="002174F2">
        <w:t>10000,</w:t>
      </w:r>
      <w:r w:rsidR="00C87189" w:rsidRPr="002174F2">
        <w:t>0 тыс</w:t>
      </w:r>
      <w:r w:rsidR="00C87189">
        <w:t>.</w:t>
      </w:r>
      <w:r w:rsidR="00C30B48">
        <w:t xml:space="preserve"> </w:t>
      </w:r>
      <w:r w:rsidR="00C87189">
        <w:t>рублей и составят 237120,0 тыс</w:t>
      </w:r>
      <w:proofErr w:type="gramStart"/>
      <w:r w:rsidR="00C87189">
        <w:t>.р</w:t>
      </w:r>
      <w:proofErr w:type="gramEnd"/>
      <w:r w:rsidR="00C87189">
        <w:t>ублей.</w:t>
      </w:r>
      <w:r w:rsidR="0083280C">
        <w:t xml:space="preserve"> </w:t>
      </w:r>
      <w:r w:rsidR="00C30B48">
        <w:t xml:space="preserve">Планируется </w:t>
      </w:r>
      <w:proofErr w:type="gramStart"/>
      <w:r w:rsidR="00C30B48">
        <w:t>к рассмотрению</w:t>
      </w:r>
      <w:r w:rsidR="0083280C">
        <w:t xml:space="preserve"> корректировк</w:t>
      </w:r>
      <w:r w:rsidR="00C30B48">
        <w:t xml:space="preserve">а </w:t>
      </w:r>
      <w:r w:rsidR="0083280C">
        <w:t xml:space="preserve"> прогнозируемых доходов местного бюджета по видам доходов в связи с фактическим поступлением доходов в бюджет</w:t>
      </w:r>
      <w:proofErr w:type="gramEnd"/>
      <w:r w:rsidR="00C30B48">
        <w:t>:</w:t>
      </w:r>
    </w:p>
    <w:p w:rsidR="00392A09" w:rsidRPr="00392A09" w:rsidRDefault="00392A09" w:rsidP="00392A09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 w:rsidRPr="00392A09">
        <w:rPr>
          <w:rFonts w:ascii="Times New Roman" w:hAnsi="Times New Roman"/>
          <w:sz w:val="23"/>
          <w:szCs w:val="23"/>
          <w:u w:val="single"/>
        </w:rPr>
        <w:t>Увеличены</w:t>
      </w:r>
      <w:r w:rsidRPr="00392A09">
        <w:rPr>
          <w:rFonts w:ascii="Times New Roman" w:hAnsi="Times New Roman"/>
          <w:sz w:val="23"/>
          <w:szCs w:val="23"/>
        </w:rPr>
        <w:t>:</w:t>
      </w:r>
    </w:p>
    <w:p w:rsidR="00392A09" w:rsidRPr="00392A09" w:rsidRDefault="00392A09" w:rsidP="00392A09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 w:rsidRPr="009C19B3">
        <w:rPr>
          <w:rFonts w:ascii="Times New Roman" w:hAnsi="Times New Roman"/>
          <w:sz w:val="23"/>
          <w:szCs w:val="23"/>
        </w:rPr>
        <w:t xml:space="preserve">- налог  на  доходы  физических  лиц  на  </w:t>
      </w:r>
      <w:r w:rsidRPr="00392A09">
        <w:rPr>
          <w:rFonts w:ascii="Times New Roman" w:hAnsi="Times New Roman"/>
          <w:sz w:val="23"/>
          <w:szCs w:val="23"/>
        </w:rPr>
        <w:t>3 800,0  тыс. руб</w:t>
      </w:r>
      <w:r w:rsidR="00C623CA">
        <w:rPr>
          <w:rFonts w:ascii="Times New Roman" w:hAnsi="Times New Roman"/>
          <w:sz w:val="23"/>
          <w:szCs w:val="23"/>
        </w:rPr>
        <w:t>лей</w:t>
      </w:r>
      <w:r w:rsidRPr="00392A09">
        <w:rPr>
          <w:rFonts w:ascii="Times New Roman" w:hAnsi="Times New Roman"/>
          <w:sz w:val="23"/>
          <w:szCs w:val="23"/>
        </w:rPr>
        <w:t xml:space="preserve">  (ранее  было утверждено 141 500,0 тыс. руб</w:t>
      </w:r>
      <w:r w:rsidR="00C623CA">
        <w:rPr>
          <w:rFonts w:ascii="Times New Roman" w:hAnsi="Times New Roman"/>
          <w:sz w:val="23"/>
          <w:szCs w:val="23"/>
        </w:rPr>
        <w:t>лей</w:t>
      </w:r>
      <w:r w:rsidRPr="00392A09">
        <w:rPr>
          <w:rFonts w:ascii="Times New Roman" w:hAnsi="Times New Roman"/>
          <w:sz w:val="23"/>
          <w:szCs w:val="23"/>
        </w:rPr>
        <w:t>, стало 145 300,0 тыс. руб</w:t>
      </w:r>
      <w:r w:rsidR="00C623CA">
        <w:rPr>
          <w:rFonts w:ascii="Times New Roman" w:hAnsi="Times New Roman"/>
          <w:sz w:val="23"/>
          <w:szCs w:val="23"/>
        </w:rPr>
        <w:t>лей</w:t>
      </w:r>
      <w:r w:rsidRPr="00392A09">
        <w:rPr>
          <w:rFonts w:ascii="Times New Roman" w:hAnsi="Times New Roman"/>
          <w:sz w:val="23"/>
          <w:szCs w:val="23"/>
        </w:rPr>
        <w:t>);</w:t>
      </w:r>
    </w:p>
    <w:p w:rsidR="00392A09" w:rsidRPr="00392A09" w:rsidRDefault="00392A09" w:rsidP="00392A09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 w:rsidRPr="00392A09">
        <w:rPr>
          <w:rFonts w:ascii="Times New Roman" w:hAnsi="Times New Roman"/>
          <w:sz w:val="23"/>
          <w:szCs w:val="23"/>
        </w:rPr>
        <w:t>- налог, взимаемый в связи с применением упрощенной системы  налогообложения на  2 500,0  тыс. руб</w:t>
      </w:r>
      <w:r w:rsidR="00C623CA">
        <w:rPr>
          <w:rFonts w:ascii="Times New Roman" w:hAnsi="Times New Roman"/>
          <w:sz w:val="23"/>
          <w:szCs w:val="23"/>
        </w:rPr>
        <w:t>лей</w:t>
      </w:r>
      <w:r w:rsidRPr="00392A09">
        <w:rPr>
          <w:rFonts w:ascii="Times New Roman" w:hAnsi="Times New Roman"/>
          <w:sz w:val="23"/>
          <w:szCs w:val="23"/>
        </w:rPr>
        <w:t xml:space="preserve">  (ранее  было утверждено 16 000,0 тыс. руб</w:t>
      </w:r>
      <w:r w:rsidR="00C623CA">
        <w:rPr>
          <w:rFonts w:ascii="Times New Roman" w:hAnsi="Times New Roman"/>
          <w:sz w:val="23"/>
          <w:szCs w:val="23"/>
        </w:rPr>
        <w:t>лей</w:t>
      </w:r>
      <w:r w:rsidRPr="00392A09">
        <w:rPr>
          <w:rFonts w:ascii="Times New Roman" w:hAnsi="Times New Roman"/>
          <w:sz w:val="23"/>
          <w:szCs w:val="23"/>
        </w:rPr>
        <w:t>, стало 18 500,0 тыс. руб</w:t>
      </w:r>
      <w:r w:rsidR="00C623CA">
        <w:rPr>
          <w:rFonts w:ascii="Times New Roman" w:hAnsi="Times New Roman"/>
          <w:sz w:val="23"/>
          <w:szCs w:val="23"/>
        </w:rPr>
        <w:t>лей</w:t>
      </w:r>
      <w:r w:rsidRPr="00392A09">
        <w:rPr>
          <w:rFonts w:ascii="Times New Roman" w:hAnsi="Times New Roman"/>
          <w:sz w:val="23"/>
          <w:szCs w:val="23"/>
        </w:rPr>
        <w:t>);</w:t>
      </w:r>
    </w:p>
    <w:p w:rsidR="005300D8" w:rsidRDefault="00392A09" w:rsidP="00392A09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 w:rsidRPr="00392A09">
        <w:rPr>
          <w:rFonts w:ascii="Times New Roman" w:hAnsi="Times New Roman"/>
          <w:sz w:val="23"/>
          <w:szCs w:val="23"/>
        </w:rPr>
        <w:t xml:space="preserve">- налог, взимаемый в связи с применением патентной системы налогообложения </w:t>
      </w:r>
      <w:proofErr w:type="gramStart"/>
      <w:r w:rsidRPr="00392A09">
        <w:rPr>
          <w:rFonts w:ascii="Times New Roman" w:hAnsi="Times New Roman"/>
          <w:sz w:val="23"/>
          <w:szCs w:val="23"/>
        </w:rPr>
        <w:t>на</w:t>
      </w:r>
      <w:proofErr w:type="gramEnd"/>
      <w:r w:rsidRPr="00392A09">
        <w:rPr>
          <w:rFonts w:ascii="Times New Roman" w:hAnsi="Times New Roman"/>
          <w:sz w:val="23"/>
          <w:szCs w:val="23"/>
        </w:rPr>
        <w:t xml:space="preserve"> </w:t>
      </w:r>
    </w:p>
    <w:p w:rsidR="00392A09" w:rsidRPr="00392A09" w:rsidRDefault="00392A09" w:rsidP="005300D8">
      <w:pPr>
        <w:pStyle w:val="af7"/>
        <w:jc w:val="both"/>
        <w:rPr>
          <w:rFonts w:ascii="Times New Roman" w:hAnsi="Times New Roman"/>
          <w:sz w:val="23"/>
          <w:szCs w:val="23"/>
        </w:rPr>
      </w:pPr>
      <w:r w:rsidRPr="00392A09">
        <w:rPr>
          <w:rFonts w:ascii="Times New Roman" w:hAnsi="Times New Roman"/>
          <w:sz w:val="23"/>
          <w:szCs w:val="23"/>
        </w:rPr>
        <w:lastRenderedPageBreak/>
        <w:t>2 500,0  тыс. руб</w:t>
      </w:r>
      <w:r w:rsidR="00C623CA">
        <w:rPr>
          <w:rFonts w:ascii="Times New Roman" w:hAnsi="Times New Roman"/>
          <w:sz w:val="23"/>
          <w:szCs w:val="23"/>
        </w:rPr>
        <w:t>лей</w:t>
      </w:r>
      <w:r w:rsidRPr="00392A09">
        <w:rPr>
          <w:rFonts w:ascii="Times New Roman" w:hAnsi="Times New Roman"/>
          <w:sz w:val="23"/>
          <w:szCs w:val="23"/>
        </w:rPr>
        <w:t xml:space="preserve">  (ранее  было утверждено 4 000,0 тыс. руб</w:t>
      </w:r>
      <w:r w:rsidR="00C623CA">
        <w:rPr>
          <w:rFonts w:ascii="Times New Roman" w:hAnsi="Times New Roman"/>
          <w:sz w:val="23"/>
          <w:szCs w:val="23"/>
        </w:rPr>
        <w:t>лей</w:t>
      </w:r>
      <w:r w:rsidRPr="00392A09">
        <w:rPr>
          <w:rFonts w:ascii="Times New Roman" w:hAnsi="Times New Roman"/>
          <w:sz w:val="23"/>
          <w:szCs w:val="23"/>
        </w:rPr>
        <w:t>, стало 6 500,0 тыс. руб</w:t>
      </w:r>
      <w:r w:rsidR="00C623CA">
        <w:rPr>
          <w:rFonts w:ascii="Times New Roman" w:hAnsi="Times New Roman"/>
          <w:sz w:val="23"/>
          <w:szCs w:val="23"/>
        </w:rPr>
        <w:t>лей</w:t>
      </w:r>
      <w:r w:rsidRPr="00392A09">
        <w:rPr>
          <w:rFonts w:ascii="Times New Roman" w:hAnsi="Times New Roman"/>
          <w:sz w:val="23"/>
          <w:szCs w:val="23"/>
        </w:rPr>
        <w:t>);</w:t>
      </w:r>
    </w:p>
    <w:p w:rsidR="00392A09" w:rsidRPr="00392A09" w:rsidRDefault="00392A09" w:rsidP="00392A09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 w:rsidRPr="00392A09">
        <w:rPr>
          <w:rFonts w:ascii="Times New Roman" w:hAnsi="Times New Roman"/>
          <w:sz w:val="23"/>
          <w:szCs w:val="23"/>
        </w:rPr>
        <w:t>- государственная пошлина на 500,0 тыс. руб</w:t>
      </w:r>
      <w:r w:rsidR="00C623CA">
        <w:rPr>
          <w:rFonts w:ascii="Times New Roman" w:hAnsi="Times New Roman"/>
          <w:sz w:val="23"/>
          <w:szCs w:val="23"/>
        </w:rPr>
        <w:t>лей</w:t>
      </w:r>
      <w:r w:rsidRPr="00392A09">
        <w:rPr>
          <w:rFonts w:ascii="Times New Roman" w:hAnsi="Times New Roman"/>
          <w:sz w:val="23"/>
          <w:szCs w:val="23"/>
        </w:rPr>
        <w:t xml:space="preserve">  (ранее  было утверждено 6 700,0 тыс. руб</w:t>
      </w:r>
      <w:r w:rsidR="00C623CA">
        <w:rPr>
          <w:rFonts w:ascii="Times New Roman" w:hAnsi="Times New Roman"/>
          <w:sz w:val="23"/>
          <w:szCs w:val="23"/>
        </w:rPr>
        <w:t>лей</w:t>
      </w:r>
      <w:r w:rsidRPr="00392A09">
        <w:rPr>
          <w:rFonts w:ascii="Times New Roman" w:hAnsi="Times New Roman"/>
          <w:sz w:val="23"/>
          <w:szCs w:val="23"/>
        </w:rPr>
        <w:t>, стало 7 200,0 тыс. руб</w:t>
      </w:r>
      <w:r w:rsidR="00C623CA">
        <w:rPr>
          <w:rFonts w:ascii="Times New Roman" w:hAnsi="Times New Roman"/>
          <w:sz w:val="23"/>
          <w:szCs w:val="23"/>
        </w:rPr>
        <w:t>лей</w:t>
      </w:r>
      <w:r w:rsidRPr="00392A09">
        <w:rPr>
          <w:rFonts w:ascii="Times New Roman" w:hAnsi="Times New Roman"/>
          <w:sz w:val="23"/>
          <w:szCs w:val="23"/>
        </w:rPr>
        <w:t>);</w:t>
      </w:r>
    </w:p>
    <w:p w:rsidR="00392A09" w:rsidRPr="00392A09" w:rsidRDefault="00392A09" w:rsidP="00392A09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 w:rsidRPr="00392A09">
        <w:rPr>
          <w:rFonts w:ascii="Times New Roman" w:hAnsi="Times New Roman"/>
          <w:sz w:val="23"/>
          <w:szCs w:val="23"/>
        </w:rPr>
        <w:t>- доходы от использования имущества, находящегося в государственной и муниципальной собственности на 400,0  тыс. руб</w:t>
      </w:r>
      <w:r w:rsidR="00C623CA">
        <w:rPr>
          <w:rFonts w:ascii="Times New Roman" w:hAnsi="Times New Roman"/>
          <w:sz w:val="23"/>
          <w:szCs w:val="23"/>
        </w:rPr>
        <w:t>лей</w:t>
      </w:r>
      <w:r w:rsidRPr="00392A09">
        <w:rPr>
          <w:rFonts w:ascii="Times New Roman" w:hAnsi="Times New Roman"/>
          <w:sz w:val="23"/>
          <w:szCs w:val="23"/>
        </w:rPr>
        <w:t xml:space="preserve">  (ранее  было  утверждено  7 900,0  тыс. руб</w:t>
      </w:r>
      <w:r w:rsidR="00C623CA">
        <w:rPr>
          <w:rFonts w:ascii="Times New Roman" w:hAnsi="Times New Roman"/>
          <w:sz w:val="23"/>
          <w:szCs w:val="23"/>
        </w:rPr>
        <w:t>лей</w:t>
      </w:r>
      <w:r w:rsidRPr="00392A09">
        <w:rPr>
          <w:rFonts w:ascii="Times New Roman" w:hAnsi="Times New Roman"/>
          <w:sz w:val="23"/>
          <w:szCs w:val="23"/>
        </w:rPr>
        <w:t>,  стало 8 300,0 тыс. руб</w:t>
      </w:r>
      <w:r w:rsidR="00C623CA">
        <w:rPr>
          <w:rFonts w:ascii="Times New Roman" w:hAnsi="Times New Roman"/>
          <w:sz w:val="23"/>
          <w:szCs w:val="23"/>
        </w:rPr>
        <w:t>лей</w:t>
      </w:r>
      <w:r w:rsidRPr="00392A09">
        <w:rPr>
          <w:rFonts w:ascii="Times New Roman" w:hAnsi="Times New Roman"/>
          <w:sz w:val="23"/>
          <w:szCs w:val="23"/>
        </w:rPr>
        <w:t>);</w:t>
      </w:r>
    </w:p>
    <w:p w:rsidR="00392A09" w:rsidRPr="00392A09" w:rsidRDefault="00392A09" w:rsidP="00392A09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 w:rsidRPr="00392A09">
        <w:rPr>
          <w:rFonts w:ascii="Times New Roman" w:hAnsi="Times New Roman"/>
          <w:sz w:val="23"/>
          <w:szCs w:val="23"/>
        </w:rPr>
        <w:t>- доходы  от продажи материальных и нематериальных активов на 600,0  тыс. руб</w:t>
      </w:r>
      <w:r w:rsidR="00C623CA">
        <w:rPr>
          <w:rFonts w:ascii="Times New Roman" w:hAnsi="Times New Roman"/>
          <w:sz w:val="23"/>
          <w:szCs w:val="23"/>
        </w:rPr>
        <w:t>лей</w:t>
      </w:r>
      <w:r w:rsidRPr="00392A09">
        <w:rPr>
          <w:rFonts w:ascii="Times New Roman" w:hAnsi="Times New Roman"/>
          <w:sz w:val="23"/>
          <w:szCs w:val="23"/>
        </w:rPr>
        <w:t xml:space="preserve">  (ранее  было  утверждено  850,0  тыс. руб</w:t>
      </w:r>
      <w:r w:rsidR="00C623CA">
        <w:rPr>
          <w:rFonts w:ascii="Times New Roman" w:hAnsi="Times New Roman"/>
          <w:sz w:val="23"/>
          <w:szCs w:val="23"/>
        </w:rPr>
        <w:t>лей</w:t>
      </w:r>
      <w:r w:rsidRPr="00392A09">
        <w:rPr>
          <w:rFonts w:ascii="Times New Roman" w:hAnsi="Times New Roman"/>
          <w:sz w:val="23"/>
          <w:szCs w:val="23"/>
        </w:rPr>
        <w:t>,  стало 1 450,0 тыс. руб</w:t>
      </w:r>
      <w:r w:rsidR="00C623CA">
        <w:rPr>
          <w:rFonts w:ascii="Times New Roman" w:hAnsi="Times New Roman"/>
          <w:sz w:val="23"/>
          <w:szCs w:val="23"/>
        </w:rPr>
        <w:t>лей</w:t>
      </w:r>
      <w:r w:rsidRPr="00392A09">
        <w:rPr>
          <w:rFonts w:ascii="Times New Roman" w:hAnsi="Times New Roman"/>
          <w:sz w:val="23"/>
          <w:szCs w:val="23"/>
        </w:rPr>
        <w:t>);</w:t>
      </w:r>
    </w:p>
    <w:p w:rsidR="00392A09" w:rsidRPr="00392A09" w:rsidRDefault="00392A09" w:rsidP="00392A09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 w:rsidRPr="00392A09">
        <w:rPr>
          <w:rFonts w:ascii="Times New Roman" w:hAnsi="Times New Roman"/>
          <w:sz w:val="23"/>
          <w:szCs w:val="23"/>
        </w:rPr>
        <w:t>- прочие неналоговые доходы на 150,0 тыс. руб</w:t>
      </w:r>
      <w:r w:rsidR="00C623CA">
        <w:rPr>
          <w:rFonts w:ascii="Times New Roman" w:hAnsi="Times New Roman"/>
          <w:sz w:val="23"/>
          <w:szCs w:val="23"/>
        </w:rPr>
        <w:t>лей</w:t>
      </w:r>
      <w:r w:rsidRPr="00392A09">
        <w:rPr>
          <w:rFonts w:ascii="Times New Roman" w:hAnsi="Times New Roman"/>
          <w:sz w:val="23"/>
          <w:szCs w:val="23"/>
        </w:rPr>
        <w:t xml:space="preserve">  (ранее  было  утверждено  50,0  тыс. руб</w:t>
      </w:r>
      <w:r w:rsidR="00C623CA">
        <w:rPr>
          <w:rFonts w:ascii="Times New Roman" w:hAnsi="Times New Roman"/>
          <w:sz w:val="23"/>
          <w:szCs w:val="23"/>
        </w:rPr>
        <w:t>лей</w:t>
      </w:r>
      <w:r w:rsidRPr="00392A09">
        <w:rPr>
          <w:rFonts w:ascii="Times New Roman" w:hAnsi="Times New Roman"/>
          <w:sz w:val="23"/>
          <w:szCs w:val="23"/>
        </w:rPr>
        <w:t>,  стало 200,0 тыс. руб</w:t>
      </w:r>
      <w:r w:rsidR="00C623CA">
        <w:rPr>
          <w:rFonts w:ascii="Times New Roman" w:hAnsi="Times New Roman"/>
          <w:sz w:val="23"/>
          <w:szCs w:val="23"/>
        </w:rPr>
        <w:t>лей</w:t>
      </w:r>
      <w:r w:rsidRPr="00392A09">
        <w:rPr>
          <w:rFonts w:ascii="Times New Roman" w:hAnsi="Times New Roman"/>
          <w:sz w:val="23"/>
          <w:szCs w:val="23"/>
        </w:rPr>
        <w:t>);</w:t>
      </w:r>
    </w:p>
    <w:p w:rsidR="00392A09" w:rsidRPr="00392A09" w:rsidRDefault="00392A09" w:rsidP="00392A09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 w:rsidRPr="00392A09">
        <w:rPr>
          <w:rFonts w:ascii="Times New Roman" w:hAnsi="Times New Roman"/>
          <w:sz w:val="23"/>
          <w:szCs w:val="23"/>
        </w:rPr>
        <w:t>- платежи при пользовании природными ресурсами на 338,7 тыс. руб</w:t>
      </w:r>
      <w:r w:rsidR="00C623CA">
        <w:rPr>
          <w:rFonts w:ascii="Times New Roman" w:hAnsi="Times New Roman"/>
          <w:sz w:val="23"/>
          <w:szCs w:val="23"/>
        </w:rPr>
        <w:t>лей</w:t>
      </w:r>
      <w:r w:rsidRPr="00392A09">
        <w:rPr>
          <w:rFonts w:ascii="Times New Roman" w:hAnsi="Times New Roman"/>
          <w:sz w:val="23"/>
          <w:szCs w:val="23"/>
        </w:rPr>
        <w:t xml:space="preserve"> (ранее  было  утверждено  412,9  тыс. руб</w:t>
      </w:r>
      <w:r w:rsidR="00C623CA">
        <w:rPr>
          <w:rFonts w:ascii="Times New Roman" w:hAnsi="Times New Roman"/>
          <w:sz w:val="23"/>
          <w:szCs w:val="23"/>
        </w:rPr>
        <w:t>лей</w:t>
      </w:r>
      <w:r w:rsidRPr="00392A09">
        <w:rPr>
          <w:rFonts w:ascii="Times New Roman" w:hAnsi="Times New Roman"/>
          <w:sz w:val="23"/>
          <w:szCs w:val="23"/>
        </w:rPr>
        <w:t>,  стало 751,6 тыс. руб</w:t>
      </w:r>
      <w:r w:rsidR="00C623CA">
        <w:rPr>
          <w:rFonts w:ascii="Times New Roman" w:hAnsi="Times New Roman"/>
          <w:sz w:val="23"/>
          <w:szCs w:val="23"/>
        </w:rPr>
        <w:t>лей</w:t>
      </w:r>
      <w:r w:rsidRPr="00392A09">
        <w:rPr>
          <w:rFonts w:ascii="Times New Roman" w:hAnsi="Times New Roman"/>
          <w:sz w:val="23"/>
          <w:szCs w:val="23"/>
        </w:rPr>
        <w:t>).</w:t>
      </w:r>
    </w:p>
    <w:p w:rsidR="00392A09" w:rsidRPr="00392A09" w:rsidRDefault="00392A09" w:rsidP="00392A09">
      <w:pPr>
        <w:pStyle w:val="af7"/>
        <w:ind w:firstLine="708"/>
        <w:jc w:val="both"/>
        <w:rPr>
          <w:rFonts w:ascii="Times New Roman" w:hAnsi="Times New Roman"/>
          <w:sz w:val="23"/>
          <w:szCs w:val="23"/>
          <w:u w:val="single"/>
        </w:rPr>
      </w:pPr>
      <w:r w:rsidRPr="00392A09">
        <w:rPr>
          <w:rFonts w:ascii="Times New Roman" w:hAnsi="Times New Roman"/>
          <w:sz w:val="23"/>
          <w:szCs w:val="23"/>
          <w:u w:val="single"/>
        </w:rPr>
        <w:t>Уменьшены:</w:t>
      </w:r>
    </w:p>
    <w:p w:rsidR="00392A09" w:rsidRPr="00392A09" w:rsidRDefault="00392A09" w:rsidP="00392A09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 w:rsidRPr="00392A09">
        <w:rPr>
          <w:rFonts w:ascii="Times New Roman" w:hAnsi="Times New Roman"/>
          <w:sz w:val="23"/>
          <w:szCs w:val="23"/>
        </w:rPr>
        <w:t>- единый налог на вмененный доход для отдельных видов деятельности на  300,0  тыс. руб</w:t>
      </w:r>
      <w:r w:rsidR="00C623CA">
        <w:rPr>
          <w:rFonts w:ascii="Times New Roman" w:hAnsi="Times New Roman"/>
          <w:sz w:val="23"/>
          <w:szCs w:val="23"/>
        </w:rPr>
        <w:t>лей</w:t>
      </w:r>
      <w:r w:rsidRPr="00392A09">
        <w:rPr>
          <w:rFonts w:ascii="Times New Roman" w:hAnsi="Times New Roman"/>
          <w:sz w:val="23"/>
          <w:szCs w:val="23"/>
        </w:rPr>
        <w:t xml:space="preserve">  (ранее  было утверждено 300,0 тыс. руб</w:t>
      </w:r>
      <w:r w:rsidR="00C623CA">
        <w:rPr>
          <w:rFonts w:ascii="Times New Roman" w:hAnsi="Times New Roman"/>
          <w:sz w:val="23"/>
          <w:szCs w:val="23"/>
        </w:rPr>
        <w:t>лей</w:t>
      </w:r>
      <w:r w:rsidRPr="00392A09">
        <w:rPr>
          <w:rFonts w:ascii="Times New Roman" w:hAnsi="Times New Roman"/>
          <w:sz w:val="23"/>
          <w:szCs w:val="23"/>
        </w:rPr>
        <w:t>, стало 0 тыс. руб</w:t>
      </w:r>
      <w:r w:rsidR="00C623CA">
        <w:rPr>
          <w:rFonts w:ascii="Times New Roman" w:hAnsi="Times New Roman"/>
          <w:sz w:val="23"/>
          <w:szCs w:val="23"/>
        </w:rPr>
        <w:t>лей</w:t>
      </w:r>
      <w:r w:rsidRPr="00392A09">
        <w:rPr>
          <w:rFonts w:ascii="Times New Roman" w:hAnsi="Times New Roman"/>
          <w:sz w:val="23"/>
          <w:szCs w:val="23"/>
        </w:rPr>
        <w:t>);</w:t>
      </w:r>
    </w:p>
    <w:p w:rsidR="00392A09" w:rsidRPr="00392A09" w:rsidRDefault="00392A09" w:rsidP="00392A09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 w:rsidRPr="00392A09">
        <w:rPr>
          <w:rFonts w:ascii="Times New Roman" w:hAnsi="Times New Roman"/>
          <w:sz w:val="23"/>
          <w:szCs w:val="23"/>
        </w:rPr>
        <w:t>- доходы от оказания платных услуг и компенсации затрат государства на 230,7 тыс. руб</w:t>
      </w:r>
      <w:r w:rsidR="00C623CA">
        <w:rPr>
          <w:rFonts w:ascii="Times New Roman" w:hAnsi="Times New Roman"/>
          <w:sz w:val="23"/>
          <w:szCs w:val="23"/>
        </w:rPr>
        <w:t>лей</w:t>
      </w:r>
      <w:r w:rsidRPr="00392A09">
        <w:rPr>
          <w:rFonts w:ascii="Times New Roman" w:hAnsi="Times New Roman"/>
          <w:sz w:val="23"/>
          <w:szCs w:val="23"/>
        </w:rPr>
        <w:t xml:space="preserve">  (ранее  было  утверждено  21 300,0  тыс. руб</w:t>
      </w:r>
      <w:r w:rsidR="00C623CA">
        <w:rPr>
          <w:rFonts w:ascii="Times New Roman" w:hAnsi="Times New Roman"/>
          <w:sz w:val="23"/>
          <w:szCs w:val="23"/>
        </w:rPr>
        <w:t>лей</w:t>
      </w:r>
      <w:r w:rsidRPr="00392A09">
        <w:rPr>
          <w:rFonts w:ascii="Times New Roman" w:hAnsi="Times New Roman"/>
          <w:sz w:val="23"/>
          <w:szCs w:val="23"/>
        </w:rPr>
        <w:t>,  стало 21 069,3 тыс. руб</w:t>
      </w:r>
      <w:r w:rsidR="00C623CA">
        <w:rPr>
          <w:rFonts w:ascii="Times New Roman" w:hAnsi="Times New Roman"/>
          <w:sz w:val="23"/>
          <w:szCs w:val="23"/>
        </w:rPr>
        <w:t>лей</w:t>
      </w:r>
      <w:r w:rsidRPr="00392A09">
        <w:rPr>
          <w:rFonts w:ascii="Times New Roman" w:hAnsi="Times New Roman"/>
          <w:sz w:val="23"/>
          <w:szCs w:val="23"/>
        </w:rPr>
        <w:t>);</w:t>
      </w:r>
    </w:p>
    <w:p w:rsidR="00392A09" w:rsidRPr="00392A09" w:rsidRDefault="00392A09" w:rsidP="00392A09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 w:rsidRPr="00392A09">
        <w:rPr>
          <w:rFonts w:ascii="Times New Roman" w:hAnsi="Times New Roman"/>
          <w:sz w:val="23"/>
          <w:szCs w:val="23"/>
        </w:rPr>
        <w:t>- штрафы,  санкции,  возмещение  ущерба  на 258,0 тыс. руб</w:t>
      </w:r>
      <w:r w:rsidR="00C623CA">
        <w:rPr>
          <w:rFonts w:ascii="Times New Roman" w:hAnsi="Times New Roman"/>
          <w:sz w:val="23"/>
          <w:szCs w:val="23"/>
        </w:rPr>
        <w:t>лей</w:t>
      </w:r>
      <w:r w:rsidRPr="00392A09">
        <w:rPr>
          <w:rFonts w:ascii="Times New Roman" w:hAnsi="Times New Roman"/>
          <w:sz w:val="23"/>
          <w:szCs w:val="23"/>
        </w:rPr>
        <w:t xml:space="preserve"> (ранее  было утверждено 958,0 тыс. руб</w:t>
      </w:r>
      <w:r w:rsidR="00C623CA">
        <w:rPr>
          <w:rFonts w:ascii="Times New Roman" w:hAnsi="Times New Roman"/>
          <w:sz w:val="23"/>
          <w:szCs w:val="23"/>
        </w:rPr>
        <w:t>лей</w:t>
      </w:r>
      <w:r w:rsidRPr="00392A09">
        <w:rPr>
          <w:rFonts w:ascii="Times New Roman" w:hAnsi="Times New Roman"/>
          <w:sz w:val="23"/>
          <w:szCs w:val="23"/>
        </w:rPr>
        <w:t>, стало 700,0 тыс. руб</w:t>
      </w:r>
      <w:r w:rsidR="00C623CA">
        <w:rPr>
          <w:rFonts w:ascii="Times New Roman" w:hAnsi="Times New Roman"/>
          <w:sz w:val="23"/>
          <w:szCs w:val="23"/>
        </w:rPr>
        <w:t>лей</w:t>
      </w:r>
      <w:r w:rsidRPr="00392A09">
        <w:rPr>
          <w:rFonts w:ascii="Times New Roman" w:hAnsi="Times New Roman"/>
          <w:sz w:val="23"/>
          <w:szCs w:val="23"/>
        </w:rPr>
        <w:t>.);</w:t>
      </w:r>
    </w:p>
    <w:p w:rsidR="004D0238" w:rsidRDefault="00392A09" w:rsidP="004D0238">
      <w:pPr>
        <w:pStyle w:val="af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безвозмездным поступлениям увеличение составило </w:t>
      </w:r>
      <w:r w:rsidR="00710543">
        <w:rPr>
          <w:rFonts w:ascii="Times New Roman" w:hAnsi="Times New Roman"/>
          <w:sz w:val="24"/>
          <w:szCs w:val="24"/>
        </w:rPr>
        <w:t>779962,2</w:t>
      </w:r>
      <w:r>
        <w:rPr>
          <w:rFonts w:ascii="Times New Roman" w:hAnsi="Times New Roman"/>
          <w:sz w:val="24"/>
          <w:szCs w:val="24"/>
        </w:rPr>
        <w:t xml:space="preserve"> </w:t>
      </w:r>
      <w:r w:rsidR="00370ECF" w:rsidRPr="004D0238">
        <w:rPr>
          <w:rFonts w:ascii="Times New Roman" w:hAnsi="Times New Roman"/>
          <w:sz w:val="24"/>
          <w:szCs w:val="24"/>
        </w:rPr>
        <w:t xml:space="preserve"> тыс. рублей</w:t>
      </w:r>
      <w:r w:rsidR="004D0238" w:rsidRPr="004D0238">
        <w:rPr>
          <w:rFonts w:ascii="Times New Roman" w:hAnsi="Times New Roman"/>
          <w:sz w:val="24"/>
          <w:szCs w:val="24"/>
        </w:rPr>
        <w:t xml:space="preserve"> в том числе:</w:t>
      </w:r>
    </w:p>
    <w:p w:rsidR="00392A09" w:rsidRDefault="00B02ABF" w:rsidP="004D0238">
      <w:pPr>
        <w:pStyle w:val="af7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Д</w:t>
      </w:r>
      <w:r w:rsidR="00392A09" w:rsidRPr="00392A09">
        <w:rPr>
          <w:rFonts w:ascii="Times New Roman" w:hAnsi="Times New Roman"/>
          <w:sz w:val="24"/>
          <w:szCs w:val="24"/>
          <w:u w:val="single"/>
        </w:rPr>
        <w:t>обавлены</w:t>
      </w:r>
    </w:p>
    <w:p w:rsidR="00CD1217" w:rsidRPr="00CD1217" w:rsidRDefault="00CD1217" w:rsidP="00CD1217">
      <w:pPr>
        <w:pStyle w:val="af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 дотации бюджетам городских округов на поддержку мер по обеспечению сбалансированности бюджетов – 104961,8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ублей;</w:t>
      </w:r>
    </w:p>
    <w:p w:rsidR="004D0238" w:rsidRPr="00A56BFD" w:rsidRDefault="004D0238" w:rsidP="009032C5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9C18DF">
        <w:rPr>
          <w:rFonts w:ascii="Times New Roman" w:hAnsi="Times New Roman"/>
          <w:sz w:val="24"/>
          <w:szCs w:val="24"/>
        </w:rPr>
        <w:t xml:space="preserve">- субсидии местным бюджетам  на реализацию  мероприятий по </w:t>
      </w:r>
      <w:r w:rsidR="00E74622">
        <w:rPr>
          <w:rFonts w:ascii="Times New Roman" w:hAnsi="Times New Roman"/>
          <w:sz w:val="24"/>
          <w:szCs w:val="24"/>
        </w:rPr>
        <w:t xml:space="preserve">приобретению учебников и учебных пособий, а также учебно-методических материалов, необходимых для реализации образовательных программ начального общего, основного общего, среднего общего образования муниципальными образовательными организациями в Иркутской области </w:t>
      </w:r>
      <w:r w:rsidR="00E74622" w:rsidRPr="00392A09">
        <w:rPr>
          <w:rFonts w:ascii="Times New Roman" w:hAnsi="Times New Roman"/>
          <w:sz w:val="24"/>
          <w:szCs w:val="24"/>
        </w:rPr>
        <w:t xml:space="preserve">-  </w:t>
      </w:r>
      <w:r w:rsidR="00E74622" w:rsidRPr="00A56BFD">
        <w:rPr>
          <w:rFonts w:ascii="Times New Roman" w:hAnsi="Times New Roman"/>
          <w:sz w:val="24"/>
          <w:szCs w:val="24"/>
        </w:rPr>
        <w:t xml:space="preserve">1300,7 </w:t>
      </w:r>
      <w:r w:rsidRPr="00A56BFD">
        <w:rPr>
          <w:rFonts w:ascii="Times New Roman" w:hAnsi="Times New Roman"/>
          <w:sz w:val="24"/>
          <w:szCs w:val="24"/>
        </w:rPr>
        <w:t xml:space="preserve"> тыс. рублей;</w:t>
      </w:r>
    </w:p>
    <w:p w:rsidR="00392A09" w:rsidRPr="00A56BFD" w:rsidRDefault="00392A09" w:rsidP="00392A09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 w:rsidRPr="00A56BFD">
        <w:rPr>
          <w:rFonts w:ascii="Times New Roman" w:hAnsi="Times New Roman"/>
          <w:sz w:val="23"/>
          <w:szCs w:val="23"/>
        </w:rPr>
        <w:t>- иные межбюджетные трансферты на реализацию мероприятий, связанных с достижением наилучших результатов по увеличению налоговых и неналоговых доходов местных бюджетов, а также с проведением преобразования муниципальных образований Иркутской области в форме объединения – 2 655,3 тыс. руб</w:t>
      </w:r>
      <w:r w:rsidR="003F2C07" w:rsidRPr="00A56BFD">
        <w:rPr>
          <w:rFonts w:ascii="Times New Roman" w:hAnsi="Times New Roman"/>
          <w:sz w:val="23"/>
          <w:szCs w:val="23"/>
        </w:rPr>
        <w:t>лей</w:t>
      </w:r>
      <w:r w:rsidRPr="00A56BFD">
        <w:rPr>
          <w:rFonts w:ascii="Times New Roman" w:hAnsi="Times New Roman"/>
          <w:sz w:val="23"/>
          <w:szCs w:val="23"/>
        </w:rPr>
        <w:t>.</w:t>
      </w:r>
    </w:p>
    <w:p w:rsidR="00392A09" w:rsidRPr="009C18DF" w:rsidRDefault="00B02ABF" w:rsidP="009032C5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02ABF">
        <w:rPr>
          <w:rFonts w:ascii="Times New Roman" w:hAnsi="Times New Roman"/>
          <w:sz w:val="24"/>
          <w:szCs w:val="24"/>
          <w:u w:val="single"/>
        </w:rPr>
        <w:t>Увеличены</w:t>
      </w:r>
      <w:r>
        <w:rPr>
          <w:rFonts w:ascii="Times New Roman" w:hAnsi="Times New Roman"/>
          <w:sz w:val="24"/>
          <w:szCs w:val="24"/>
        </w:rPr>
        <w:t>:</w:t>
      </w:r>
    </w:p>
    <w:p w:rsidR="004D0238" w:rsidRPr="009C18DF" w:rsidRDefault="004D0238" w:rsidP="009032C5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C18DF">
        <w:rPr>
          <w:rFonts w:ascii="Times New Roman" w:hAnsi="Times New Roman"/>
          <w:sz w:val="24"/>
          <w:szCs w:val="24"/>
        </w:rPr>
        <w:t xml:space="preserve">- </w:t>
      </w:r>
      <w:r w:rsidR="00E74622">
        <w:rPr>
          <w:rFonts w:ascii="Times New Roman" w:hAnsi="Times New Roman"/>
          <w:sz w:val="24"/>
          <w:szCs w:val="24"/>
        </w:rPr>
        <w:t>субсидии местным бюджетам на 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– Фонда содействия реформированию жилищно-коммунального хозяйства, за счет средств, поступивших</w:t>
      </w:r>
      <w:proofErr w:type="gramEnd"/>
      <w:r w:rsidR="00E74622">
        <w:rPr>
          <w:rFonts w:ascii="Times New Roman" w:hAnsi="Times New Roman"/>
          <w:sz w:val="24"/>
          <w:szCs w:val="24"/>
        </w:rPr>
        <w:t xml:space="preserve"> из Фонда содействия реформированию жилищно-коммунального хозяйства </w:t>
      </w:r>
      <w:r w:rsidR="009C18DF">
        <w:rPr>
          <w:rFonts w:ascii="Times New Roman" w:hAnsi="Times New Roman"/>
          <w:sz w:val="24"/>
          <w:szCs w:val="24"/>
        </w:rPr>
        <w:t>н</w:t>
      </w:r>
      <w:r w:rsidRPr="009C18DF">
        <w:rPr>
          <w:rFonts w:ascii="Times New Roman" w:hAnsi="Times New Roman"/>
          <w:sz w:val="24"/>
          <w:szCs w:val="24"/>
        </w:rPr>
        <w:t xml:space="preserve">а </w:t>
      </w:r>
      <w:r w:rsidR="00B02ABF" w:rsidRPr="00A56BFD">
        <w:rPr>
          <w:rFonts w:ascii="Times New Roman" w:hAnsi="Times New Roman"/>
          <w:sz w:val="24"/>
          <w:szCs w:val="24"/>
        </w:rPr>
        <w:t>371240,6</w:t>
      </w:r>
      <w:r w:rsidRPr="009C18DF">
        <w:rPr>
          <w:rFonts w:ascii="Times New Roman" w:hAnsi="Times New Roman"/>
          <w:sz w:val="24"/>
          <w:szCs w:val="24"/>
        </w:rPr>
        <w:t xml:space="preserve"> тыс. рублей</w:t>
      </w:r>
      <w:r w:rsidR="00E74622">
        <w:rPr>
          <w:rFonts w:ascii="Times New Roman" w:hAnsi="Times New Roman"/>
          <w:sz w:val="24"/>
          <w:szCs w:val="24"/>
        </w:rPr>
        <w:t xml:space="preserve"> (ранее утверждено 306077,2 тыс</w:t>
      </w:r>
      <w:proofErr w:type="gramStart"/>
      <w:r w:rsidR="00E74622">
        <w:rPr>
          <w:rFonts w:ascii="Times New Roman" w:hAnsi="Times New Roman"/>
          <w:sz w:val="24"/>
          <w:szCs w:val="24"/>
        </w:rPr>
        <w:t>.р</w:t>
      </w:r>
      <w:proofErr w:type="gramEnd"/>
      <w:r w:rsidR="00E74622">
        <w:rPr>
          <w:rFonts w:ascii="Times New Roman" w:hAnsi="Times New Roman"/>
          <w:sz w:val="24"/>
          <w:szCs w:val="24"/>
        </w:rPr>
        <w:t>уб</w:t>
      </w:r>
      <w:r w:rsidR="003F2C07">
        <w:rPr>
          <w:rFonts w:ascii="Times New Roman" w:hAnsi="Times New Roman"/>
          <w:sz w:val="24"/>
          <w:szCs w:val="24"/>
        </w:rPr>
        <w:t>лей</w:t>
      </w:r>
      <w:r w:rsidR="00E74622">
        <w:rPr>
          <w:rFonts w:ascii="Times New Roman" w:hAnsi="Times New Roman"/>
          <w:sz w:val="24"/>
          <w:szCs w:val="24"/>
        </w:rPr>
        <w:t xml:space="preserve">, стало </w:t>
      </w:r>
      <w:r w:rsidR="00B02ABF">
        <w:rPr>
          <w:rFonts w:ascii="Times New Roman" w:hAnsi="Times New Roman"/>
          <w:sz w:val="24"/>
          <w:szCs w:val="24"/>
        </w:rPr>
        <w:t>677317,8</w:t>
      </w:r>
      <w:r w:rsidR="00E74622">
        <w:rPr>
          <w:rFonts w:ascii="Times New Roman" w:hAnsi="Times New Roman"/>
          <w:sz w:val="24"/>
          <w:szCs w:val="24"/>
        </w:rPr>
        <w:t xml:space="preserve"> тыс.руб</w:t>
      </w:r>
      <w:r w:rsidR="003F2C07">
        <w:rPr>
          <w:rFonts w:ascii="Times New Roman" w:hAnsi="Times New Roman"/>
          <w:sz w:val="24"/>
          <w:szCs w:val="24"/>
        </w:rPr>
        <w:t>лей</w:t>
      </w:r>
      <w:r w:rsidR="00E74622">
        <w:rPr>
          <w:rFonts w:ascii="Times New Roman" w:hAnsi="Times New Roman"/>
          <w:sz w:val="24"/>
          <w:szCs w:val="24"/>
        </w:rPr>
        <w:t>)</w:t>
      </w:r>
      <w:r w:rsidRPr="009C18DF">
        <w:rPr>
          <w:rFonts w:ascii="Times New Roman" w:hAnsi="Times New Roman"/>
          <w:sz w:val="24"/>
          <w:szCs w:val="24"/>
        </w:rPr>
        <w:t>;</w:t>
      </w:r>
    </w:p>
    <w:p w:rsidR="00E74622" w:rsidRPr="009C18DF" w:rsidRDefault="004D0238" w:rsidP="00E74622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9C18DF">
        <w:rPr>
          <w:rFonts w:ascii="Times New Roman" w:hAnsi="Times New Roman"/>
          <w:sz w:val="24"/>
          <w:szCs w:val="24"/>
        </w:rPr>
        <w:t>-</w:t>
      </w:r>
      <w:r w:rsidRPr="009C18DF">
        <w:rPr>
          <w:sz w:val="24"/>
          <w:szCs w:val="24"/>
        </w:rPr>
        <w:t xml:space="preserve"> </w:t>
      </w:r>
      <w:r w:rsidR="00E74622" w:rsidRPr="00E74622">
        <w:rPr>
          <w:rFonts w:ascii="Times New Roman" w:hAnsi="Times New Roman"/>
          <w:sz w:val="24"/>
          <w:szCs w:val="24"/>
        </w:rPr>
        <w:t>субсидии местным бюджетам</w:t>
      </w:r>
      <w:r w:rsidR="00E74622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="00E74622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="00E74622">
        <w:rPr>
          <w:rFonts w:ascii="Times New Roman" w:hAnsi="Times New Roman"/>
          <w:sz w:val="24"/>
          <w:szCs w:val="24"/>
        </w:rPr>
        <w:t xml:space="preserve"> капитальных вложений в объекты муниципальной собственности, которые осуществляются из местных </w:t>
      </w:r>
      <w:proofErr w:type="spellStart"/>
      <w:r w:rsidR="00E74622">
        <w:rPr>
          <w:rFonts w:ascii="Times New Roman" w:hAnsi="Times New Roman"/>
          <w:sz w:val="24"/>
          <w:szCs w:val="24"/>
        </w:rPr>
        <w:t>бюджетов</w:t>
      </w:r>
      <w:proofErr w:type="gramStart"/>
      <w:r w:rsidR="00E74622">
        <w:rPr>
          <w:rFonts w:ascii="Times New Roman" w:hAnsi="Times New Roman"/>
          <w:sz w:val="24"/>
          <w:szCs w:val="24"/>
        </w:rPr>
        <w:t>,в</w:t>
      </w:r>
      <w:proofErr w:type="spellEnd"/>
      <w:proofErr w:type="gramEnd"/>
      <w:r w:rsidR="00E74622">
        <w:rPr>
          <w:rFonts w:ascii="Times New Roman" w:hAnsi="Times New Roman"/>
          <w:sz w:val="24"/>
          <w:szCs w:val="24"/>
        </w:rPr>
        <w:t xml:space="preserve"> целях реализации мероприятий по строительству, реконструкции образовательных организаций  </w:t>
      </w:r>
      <w:r w:rsidRPr="00E74622">
        <w:rPr>
          <w:rFonts w:ascii="Times New Roman" w:hAnsi="Times New Roman"/>
          <w:sz w:val="24"/>
          <w:szCs w:val="24"/>
        </w:rPr>
        <w:t>на</w:t>
      </w:r>
      <w:r w:rsidRPr="009C18DF">
        <w:rPr>
          <w:rFonts w:ascii="Times New Roman" w:hAnsi="Times New Roman"/>
          <w:sz w:val="24"/>
          <w:szCs w:val="24"/>
        </w:rPr>
        <w:t xml:space="preserve"> </w:t>
      </w:r>
      <w:r w:rsidR="00B02ABF" w:rsidRPr="00A56BFD">
        <w:rPr>
          <w:rFonts w:ascii="Times New Roman" w:hAnsi="Times New Roman"/>
          <w:sz w:val="24"/>
          <w:szCs w:val="24"/>
        </w:rPr>
        <w:t>182789,1</w:t>
      </w:r>
      <w:r w:rsidRPr="00A56BFD">
        <w:rPr>
          <w:rFonts w:ascii="Times New Roman" w:hAnsi="Times New Roman"/>
          <w:sz w:val="24"/>
          <w:szCs w:val="24"/>
        </w:rPr>
        <w:t xml:space="preserve"> тыс.</w:t>
      </w:r>
      <w:r w:rsidRPr="009C18DF">
        <w:rPr>
          <w:rFonts w:ascii="Times New Roman" w:hAnsi="Times New Roman"/>
          <w:sz w:val="24"/>
          <w:szCs w:val="24"/>
        </w:rPr>
        <w:t xml:space="preserve"> рублей</w:t>
      </w:r>
      <w:r w:rsidR="00E74622">
        <w:rPr>
          <w:rFonts w:ascii="Times New Roman" w:hAnsi="Times New Roman"/>
          <w:sz w:val="24"/>
          <w:szCs w:val="24"/>
        </w:rPr>
        <w:t xml:space="preserve"> (ранее утверждено 341330,6  тыс.руб</w:t>
      </w:r>
      <w:r w:rsidR="003F2C07">
        <w:rPr>
          <w:rFonts w:ascii="Times New Roman" w:hAnsi="Times New Roman"/>
          <w:sz w:val="24"/>
          <w:szCs w:val="24"/>
        </w:rPr>
        <w:t>лей</w:t>
      </w:r>
      <w:r w:rsidR="00E74622">
        <w:rPr>
          <w:rFonts w:ascii="Times New Roman" w:hAnsi="Times New Roman"/>
          <w:sz w:val="24"/>
          <w:szCs w:val="24"/>
        </w:rPr>
        <w:t xml:space="preserve">, стало </w:t>
      </w:r>
      <w:r w:rsidR="00B02ABF">
        <w:rPr>
          <w:rFonts w:ascii="Times New Roman" w:hAnsi="Times New Roman"/>
          <w:sz w:val="24"/>
          <w:szCs w:val="24"/>
        </w:rPr>
        <w:t>524119,7</w:t>
      </w:r>
      <w:r w:rsidR="00E74622">
        <w:rPr>
          <w:rFonts w:ascii="Times New Roman" w:hAnsi="Times New Roman"/>
          <w:sz w:val="24"/>
          <w:szCs w:val="24"/>
        </w:rPr>
        <w:t xml:space="preserve"> тыс.руб</w:t>
      </w:r>
      <w:r w:rsidR="003F2C07">
        <w:rPr>
          <w:rFonts w:ascii="Times New Roman" w:hAnsi="Times New Roman"/>
          <w:sz w:val="24"/>
          <w:szCs w:val="24"/>
        </w:rPr>
        <w:t>лей</w:t>
      </w:r>
      <w:r w:rsidR="00E74622">
        <w:rPr>
          <w:rFonts w:ascii="Times New Roman" w:hAnsi="Times New Roman"/>
          <w:sz w:val="24"/>
          <w:szCs w:val="24"/>
        </w:rPr>
        <w:t>).</w:t>
      </w:r>
    </w:p>
    <w:p w:rsidR="0079236E" w:rsidRDefault="0079236E" w:rsidP="0079236E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- с</w:t>
      </w:r>
      <w:r w:rsidRPr="003D17DA">
        <w:rPr>
          <w:rFonts w:ascii="Times New Roman" w:hAnsi="Times New Roman"/>
          <w:sz w:val="23"/>
          <w:szCs w:val="23"/>
        </w:rPr>
        <w:t xml:space="preserve">убсидии местным бюджетам </w:t>
      </w:r>
      <w:proofErr w:type="gramStart"/>
      <w:r w:rsidRPr="003D17DA">
        <w:rPr>
          <w:rFonts w:ascii="Times New Roman" w:hAnsi="Times New Roman"/>
          <w:sz w:val="23"/>
          <w:szCs w:val="23"/>
        </w:rPr>
        <w:t>для организации отдыха детей в каникулярное время на оплату стоимости набора продуктов питания в лагерях с дневным пребыванием</w:t>
      </w:r>
      <w:proofErr w:type="gramEnd"/>
      <w:r w:rsidRPr="003D17DA">
        <w:rPr>
          <w:rFonts w:ascii="Times New Roman" w:hAnsi="Times New Roman"/>
          <w:sz w:val="23"/>
          <w:szCs w:val="23"/>
        </w:rPr>
        <w:t xml:space="preserve"> детей, организованных органами местного самоуправления муниципальных образований Иркутской области</w:t>
      </w:r>
      <w:r>
        <w:rPr>
          <w:rFonts w:ascii="Times New Roman" w:hAnsi="Times New Roman"/>
          <w:sz w:val="23"/>
          <w:szCs w:val="23"/>
        </w:rPr>
        <w:t xml:space="preserve"> </w:t>
      </w:r>
      <w:r w:rsidRPr="00A56BFD">
        <w:rPr>
          <w:rFonts w:ascii="Times New Roman" w:hAnsi="Times New Roman"/>
          <w:sz w:val="23"/>
          <w:szCs w:val="23"/>
        </w:rPr>
        <w:t>на 501,7 тыс. руб</w:t>
      </w:r>
      <w:r w:rsidR="00000EAD" w:rsidRPr="00A56BFD">
        <w:rPr>
          <w:rFonts w:ascii="Times New Roman" w:hAnsi="Times New Roman"/>
          <w:sz w:val="23"/>
          <w:szCs w:val="23"/>
        </w:rPr>
        <w:t>лей</w:t>
      </w:r>
      <w:r w:rsidRPr="003D17DA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(ранее </w:t>
      </w:r>
      <w:r w:rsidRPr="009C19B3">
        <w:rPr>
          <w:rFonts w:ascii="Times New Roman" w:hAnsi="Times New Roman"/>
          <w:sz w:val="23"/>
          <w:szCs w:val="23"/>
        </w:rPr>
        <w:t xml:space="preserve">было утверждено </w:t>
      </w:r>
      <w:r>
        <w:rPr>
          <w:rFonts w:ascii="Times New Roman" w:hAnsi="Times New Roman"/>
          <w:sz w:val="23"/>
          <w:szCs w:val="23"/>
        </w:rPr>
        <w:t xml:space="preserve">1 153,5 </w:t>
      </w:r>
      <w:r w:rsidRPr="009C19B3">
        <w:rPr>
          <w:rFonts w:ascii="Times New Roman" w:hAnsi="Times New Roman"/>
          <w:sz w:val="23"/>
          <w:szCs w:val="23"/>
        </w:rPr>
        <w:t>тыс.</w:t>
      </w:r>
      <w:r>
        <w:rPr>
          <w:rFonts w:ascii="Times New Roman" w:hAnsi="Times New Roman"/>
          <w:sz w:val="23"/>
          <w:szCs w:val="23"/>
        </w:rPr>
        <w:t xml:space="preserve"> </w:t>
      </w:r>
      <w:r w:rsidRPr="009C19B3">
        <w:rPr>
          <w:rFonts w:ascii="Times New Roman" w:hAnsi="Times New Roman"/>
          <w:sz w:val="23"/>
          <w:szCs w:val="23"/>
        </w:rPr>
        <w:t>руб</w:t>
      </w:r>
      <w:r w:rsidR="00000EAD">
        <w:rPr>
          <w:rFonts w:ascii="Times New Roman" w:hAnsi="Times New Roman"/>
          <w:sz w:val="23"/>
          <w:szCs w:val="23"/>
        </w:rPr>
        <w:t>лей</w:t>
      </w:r>
      <w:r w:rsidRPr="009C19B3">
        <w:rPr>
          <w:rFonts w:ascii="Times New Roman" w:hAnsi="Times New Roman"/>
          <w:sz w:val="23"/>
          <w:szCs w:val="23"/>
        </w:rPr>
        <w:t xml:space="preserve">, стало </w:t>
      </w:r>
      <w:r>
        <w:rPr>
          <w:rFonts w:ascii="Times New Roman" w:hAnsi="Times New Roman"/>
          <w:sz w:val="23"/>
          <w:szCs w:val="23"/>
        </w:rPr>
        <w:t>1 655,2 ты</w:t>
      </w:r>
      <w:r w:rsidRPr="009C19B3">
        <w:rPr>
          <w:rFonts w:ascii="Times New Roman" w:hAnsi="Times New Roman"/>
          <w:sz w:val="23"/>
          <w:szCs w:val="23"/>
        </w:rPr>
        <w:t>с.</w:t>
      </w:r>
      <w:r>
        <w:rPr>
          <w:rFonts w:ascii="Times New Roman" w:hAnsi="Times New Roman"/>
          <w:sz w:val="23"/>
          <w:szCs w:val="23"/>
        </w:rPr>
        <w:t xml:space="preserve"> </w:t>
      </w:r>
      <w:r w:rsidRPr="009C19B3">
        <w:rPr>
          <w:rFonts w:ascii="Times New Roman" w:hAnsi="Times New Roman"/>
          <w:sz w:val="23"/>
          <w:szCs w:val="23"/>
        </w:rPr>
        <w:t>руб</w:t>
      </w:r>
      <w:r w:rsidR="00000EAD">
        <w:rPr>
          <w:rFonts w:ascii="Times New Roman" w:hAnsi="Times New Roman"/>
          <w:sz w:val="23"/>
          <w:szCs w:val="23"/>
        </w:rPr>
        <w:t>лей</w:t>
      </w:r>
      <w:r>
        <w:rPr>
          <w:rFonts w:ascii="Times New Roman" w:hAnsi="Times New Roman"/>
          <w:sz w:val="23"/>
          <w:szCs w:val="23"/>
        </w:rPr>
        <w:t>);</w:t>
      </w:r>
    </w:p>
    <w:p w:rsidR="0079236E" w:rsidRPr="002904CB" w:rsidRDefault="0079236E" w:rsidP="0079236E">
      <w:pPr>
        <w:pStyle w:val="af7"/>
        <w:ind w:firstLine="709"/>
        <w:jc w:val="both"/>
        <w:rPr>
          <w:rFonts w:ascii="Times New Roman" w:hAnsi="Times New Roman"/>
          <w:sz w:val="23"/>
          <w:szCs w:val="23"/>
        </w:rPr>
      </w:pPr>
      <w:r w:rsidRPr="00110AE0">
        <w:rPr>
          <w:rFonts w:ascii="Times New Roman" w:hAnsi="Times New Roman"/>
          <w:b/>
          <w:sz w:val="23"/>
          <w:szCs w:val="23"/>
        </w:rPr>
        <w:lastRenderedPageBreak/>
        <w:t>-</w:t>
      </w:r>
      <w:r w:rsidRPr="002904CB">
        <w:rPr>
          <w:rFonts w:ascii="Times New Roman" w:hAnsi="Times New Roman"/>
          <w:sz w:val="23"/>
          <w:szCs w:val="23"/>
        </w:rPr>
        <w:t xml:space="preserve"> </w:t>
      </w:r>
      <w:r w:rsidR="00CD1217">
        <w:rPr>
          <w:rFonts w:ascii="Times New Roman" w:hAnsi="Times New Roman"/>
          <w:sz w:val="23"/>
          <w:szCs w:val="23"/>
        </w:rPr>
        <w:t xml:space="preserve">субвенции </w:t>
      </w:r>
      <w:r w:rsidRPr="002904CB">
        <w:rPr>
          <w:rFonts w:ascii="Times New Roman" w:hAnsi="Times New Roman"/>
          <w:sz w:val="23"/>
          <w:szCs w:val="23"/>
        </w:rPr>
        <w:t xml:space="preserve">на обеспечение государственных гарантий реализации прав на получение  общедоступного и бесплатного дошкольного образования в муниципальных дошкольных образовательных и общеобразовательных организациях на </w:t>
      </w:r>
      <w:r w:rsidRPr="00A56BFD">
        <w:rPr>
          <w:rFonts w:ascii="Times New Roman" w:hAnsi="Times New Roman"/>
          <w:sz w:val="23"/>
          <w:szCs w:val="23"/>
        </w:rPr>
        <w:t>41 155,2 тыс. руб</w:t>
      </w:r>
      <w:r w:rsidR="00000EAD" w:rsidRPr="00A56BFD">
        <w:rPr>
          <w:rFonts w:ascii="Times New Roman" w:hAnsi="Times New Roman"/>
          <w:sz w:val="23"/>
          <w:szCs w:val="23"/>
        </w:rPr>
        <w:t>лей</w:t>
      </w:r>
      <w:r w:rsidRPr="00A56BFD">
        <w:rPr>
          <w:rFonts w:ascii="Times New Roman" w:hAnsi="Times New Roman"/>
          <w:sz w:val="23"/>
          <w:szCs w:val="23"/>
        </w:rPr>
        <w:t xml:space="preserve"> и</w:t>
      </w:r>
      <w:r w:rsidRPr="002904CB">
        <w:rPr>
          <w:rFonts w:ascii="Times New Roman" w:hAnsi="Times New Roman"/>
          <w:sz w:val="23"/>
          <w:szCs w:val="23"/>
        </w:rPr>
        <w:t xml:space="preserve"> составили </w:t>
      </w:r>
      <w:r>
        <w:rPr>
          <w:rFonts w:ascii="Times New Roman" w:hAnsi="Times New Roman"/>
          <w:sz w:val="23"/>
          <w:szCs w:val="23"/>
        </w:rPr>
        <w:t>258 711,2</w:t>
      </w:r>
      <w:r w:rsidRPr="002904CB">
        <w:rPr>
          <w:rFonts w:ascii="Times New Roman" w:hAnsi="Times New Roman"/>
          <w:sz w:val="23"/>
          <w:szCs w:val="23"/>
        </w:rPr>
        <w:t xml:space="preserve"> тыс. руб</w:t>
      </w:r>
      <w:r w:rsidR="00000EAD">
        <w:rPr>
          <w:rFonts w:ascii="Times New Roman" w:hAnsi="Times New Roman"/>
          <w:sz w:val="23"/>
          <w:szCs w:val="23"/>
        </w:rPr>
        <w:t>лей</w:t>
      </w:r>
      <w:r w:rsidRPr="002904CB">
        <w:rPr>
          <w:rFonts w:ascii="Times New Roman" w:hAnsi="Times New Roman"/>
          <w:sz w:val="23"/>
          <w:szCs w:val="23"/>
        </w:rPr>
        <w:t xml:space="preserve"> (ранее было утверждено </w:t>
      </w:r>
      <w:r>
        <w:rPr>
          <w:rFonts w:ascii="Times New Roman" w:hAnsi="Times New Roman"/>
          <w:sz w:val="23"/>
          <w:szCs w:val="23"/>
        </w:rPr>
        <w:t>217 556,0</w:t>
      </w:r>
      <w:r w:rsidRPr="002904CB">
        <w:rPr>
          <w:rFonts w:ascii="Times New Roman" w:hAnsi="Times New Roman"/>
          <w:sz w:val="23"/>
          <w:szCs w:val="23"/>
        </w:rPr>
        <w:t xml:space="preserve">  тыс. руб</w:t>
      </w:r>
      <w:r w:rsidR="00000EAD">
        <w:rPr>
          <w:rFonts w:ascii="Times New Roman" w:hAnsi="Times New Roman"/>
          <w:sz w:val="23"/>
          <w:szCs w:val="23"/>
        </w:rPr>
        <w:t>лей</w:t>
      </w:r>
      <w:r w:rsidRPr="002904CB">
        <w:rPr>
          <w:rFonts w:ascii="Times New Roman" w:hAnsi="Times New Roman"/>
          <w:sz w:val="23"/>
          <w:szCs w:val="23"/>
        </w:rPr>
        <w:t xml:space="preserve">); </w:t>
      </w:r>
    </w:p>
    <w:p w:rsidR="0079236E" w:rsidRPr="00A56BFD" w:rsidRDefault="0079236E" w:rsidP="0079236E">
      <w:pPr>
        <w:pStyle w:val="af7"/>
        <w:ind w:firstLine="709"/>
        <w:jc w:val="both"/>
        <w:rPr>
          <w:rFonts w:ascii="Times New Roman" w:hAnsi="Times New Roman"/>
          <w:sz w:val="23"/>
          <w:szCs w:val="23"/>
        </w:rPr>
      </w:pPr>
      <w:proofErr w:type="gramStart"/>
      <w:r w:rsidRPr="00110AE0">
        <w:rPr>
          <w:rFonts w:ascii="Times New Roman" w:hAnsi="Times New Roman"/>
          <w:b/>
          <w:sz w:val="23"/>
          <w:szCs w:val="23"/>
        </w:rPr>
        <w:t>-</w:t>
      </w:r>
      <w:r>
        <w:rPr>
          <w:rFonts w:ascii="Times New Roman" w:hAnsi="Times New Roman"/>
          <w:sz w:val="23"/>
          <w:szCs w:val="23"/>
        </w:rPr>
        <w:t xml:space="preserve"> </w:t>
      </w:r>
      <w:r w:rsidR="00CD1217">
        <w:rPr>
          <w:rFonts w:ascii="Times New Roman" w:hAnsi="Times New Roman"/>
          <w:sz w:val="23"/>
          <w:szCs w:val="23"/>
        </w:rPr>
        <w:t xml:space="preserve">субвенции </w:t>
      </w:r>
      <w:r w:rsidRPr="002904CB">
        <w:rPr>
          <w:rFonts w:ascii="Times New Roman" w:hAnsi="Times New Roman"/>
          <w:sz w:val="23"/>
          <w:szCs w:val="23"/>
        </w:rPr>
        <w:t xml:space="preserve">на обеспечение государственных гарантий реализации прав на получение общедоступного и бесплатного дошкольного, начального  общего, основного общего, среднего общего образования в муниципальных общеобразовательных организациях, обеспечение дополнительного </w:t>
      </w:r>
      <w:r w:rsidRPr="00A56BFD">
        <w:rPr>
          <w:rFonts w:ascii="Times New Roman" w:hAnsi="Times New Roman"/>
          <w:sz w:val="23"/>
          <w:szCs w:val="23"/>
        </w:rPr>
        <w:t>образования детей в муниципальных общеобразовательных организациях в Иркутской области на 77 442,1 тыс. руб</w:t>
      </w:r>
      <w:r w:rsidR="00000EAD" w:rsidRPr="00A56BFD">
        <w:rPr>
          <w:rFonts w:ascii="Times New Roman" w:hAnsi="Times New Roman"/>
          <w:sz w:val="23"/>
          <w:szCs w:val="23"/>
        </w:rPr>
        <w:t>лей</w:t>
      </w:r>
      <w:r w:rsidRPr="00A56BFD">
        <w:rPr>
          <w:rFonts w:ascii="Times New Roman" w:hAnsi="Times New Roman"/>
          <w:sz w:val="23"/>
          <w:szCs w:val="23"/>
        </w:rPr>
        <w:t xml:space="preserve"> и составили 388 786,1  тыс. руб</w:t>
      </w:r>
      <w:r w:rsidR="00000EAD" w:rsidRPr="00A56BFD">
        <w:rPr>
          <w:rFonts w:ascii="Times New Roman" w:hAnsi="Times New Roman"/>
          <w:sz w:val="23"/>
          <w:szCs w:val="23"/>
        </w:rPr>
        <w:t>лей</w:t>
      </w:r>
      <w:r w:rsidRPr="00A56BFD">
        <w:rPr>
          <w:rFonts w:ascii="Times New Roman" w:hAnsi="Times New Roman"/>
          <w:sz w:val="23"/>
          <w:szCs w:val="23"/>
        </w:rPr>
        <w:t xml:space="preserve"> (ранее было утверждено 311 344,0 тыс. руб</w:t>
      </w:r>
      <w:r w:rsidR="00000EAD" w:rsidRPr="00A56BFD">
        <w:rPr>
          <w:rFonts w:ascii="Times New Roman" w:hAnsi="Times New Roman"/>
          <w:sz w:val="23"/>
          <w:szCs w:val="23"/>
        </w:rPr>
        <w:t>лей</w:t>
      </w:r>
      <w:r w:rsidRPr="00A56BFD">
        <w:rPr>
          <w:rFonts w:ascii="Times New Roman" w:hAnsi="Times New Roman"/>
          <w:sz w:val="23"/>
          <w:szCs w:val="23"/>
        </w:rPr>
        <w:t>);</w:t>
      </w:r>
      <w:proofErr w:type="gramEnd"/>
    </w:p>
    <w:p w:rsidR="0079236E" w:rsidRPr="00A56BFD" w:rsidRDefault="0079236E" w:rsidP="0079236E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 w:rsidRPr="00A56BFD">
        <w:rPr>
          <w:rFonts w:ascii="Times New Roman" w:hAnsi="Times New Roman"/>
          <w:sz w:val="23"/>
          <w:szCs w:val="23"/>
        </w:rPr>
        <w:t xml:space="preserve">- </w:t>
      </w:r>
      <w:r w:rsidR="00CD1217">
        <w:rPr>
          <w:rFonts w:ascii="Times New Roman" w:hAnsi="Times New Roman"/>
          <w:sz w:val="23"/>
          <w:szCs w:val="23"/>
        </w:rPr>
        <w:t xml:space="preserve">субвенции </w:t>
      </w:r>
      <w:r w:rsidRPr="00A56BFD">
        <w:rPr>
          <w:rFonts w:ascii="Times New Roman" w:hAnsi="Times New Roman"/>
          <w:sz w:val="23"/>
          <w:szCs w:val="23"/>
        </w:rPr>
        <w:t>на предоставление гражданам субсидий на оплату жилого помещения и коммунальных услуг на 125,3 тыс. руб</w:t>
      </w:r>
      <w:r w:rsidR="00000EAD" w:rsidRPr="00A56BFD">
        <w:rPr>
          <w:rFonts w:ascii="Times New Roman" w:hAnsi="Times New Roman"/>
          <w:sz w:val="23"/>
          <w:szCs w:val="23"/>
        </w:rPr>
        <w:t>лей</w:t>
      </w:r>
      <w:r w:rsidRPr="00A56BFD">
        <w:rPr>
          <w:rFonts w:ascii="Times New Roman" w:hAnsi="Times New Roman"/>
          <w:sz w:val="23"/>
          <w:szCs w:val="23"/>
        </w:rPr>
        <w:t xml:space="preserve"> и составили 35 113,9  тыс. руб</w:t>
      </w:r>
      <w:r w:rsidR="00000EAD" w:rsidRPr="00A56BFD">
        <w:rPr>
          <w:rFonts w:ascii="Times New Roman" w:hAnsi="Times New Roman"/>
          <w:sz w:val="23"/>
          <w:szCs w:val="23"/>
        </w:rPr>
        <w:t>лей</w:t>
      </w:r>
      <w:r w:rsidRPr="00A56BFD">
        <w:rPr>
          <w:rFonts w:ascii="Times New Roman" w:hAnsi="Times New Roman"/>
          <w:sz w:val="23"/>
          <w:szCs w:val="23"/>
        </w:rPr>
        <w:t xml:space="preserve"> (ранее было утверждено 34 988,6 тыс. руб</w:t>
      </w:r>
      <w:r w:rsidR="00000EAD" w:rsidRPr="00A56BFD">
        <w:rPr>
          <w:rFonts w:ascii="Times New Roman" w:hAnsi="Times New Roman"/>
          <w:sz w:val="23"/>
          <w:szCs w:val="23"/>
        </w:rPr>
        <w:t>лей</w:t>
      </w:r>
      <w:r w:rsidRPr="00A56BFD">
        <w:rPr>
          <w:rFonts w:ascii="Times New Roman" w:hAnsi="Times New Roman"/>
          <w:sz w:val="23"/>
          <w:szCs w:val="23"/>
        </w:rPr>
        <w:t>);</w:t>
      </w:r>
    </w:p>
    <w:p w:rsidR="0079236E" w:rsidRPr="00A56BFD" w:rsidRDefault="0079236E" w:rsidP="0079236E">
      <w:pPr>
        <w:pStyle w:val="af7"/>
        <w:ind w:firstLine="709"/>
        <w:jc w:val="both"/>
        <w:rPr>
          <w:rFonts w:ascii="Times New Roman" w:hAnsi="Times New Roman"/>
          <w:sz w:val="23"/>
          <w:szCs w:val="23"/>
        </w:rPr>
      </w:pPr>
      <w:r w:rsidRPr="00A56BFD">
        <w:rPr>
          <w:rFonts w:ascii="Times New Roman" w:hAnsi="Times New Roman"/>
          <w:sz w:val="23"/>
          <w:szCs w:val="23"/>
        </w:rPr>
        <w:t xml:space="preserve">- </w:t>
      </w:r>
      <w:r w:rsidR="00CD1217">
        <w:rPr>
          <w:rFonts w:ascii="Times New Roman" w:hAnsi="Times New Roman"/>
          <w:sz w:val="23"/>
          <w:szCs w:val="23"/>
        </w:rPr>
        <w:t xml:space="preserve">субвенции </w:t>
      </w:r>
      <w:r w:rsidRPr="00A56BFD">
        <w:rPr>
          <w:rFonts w:ascii="Times New Roman" w:hAnsi="Times New Roman"/>
          <w:sz w:val="23"/>
          <w:szCs w:val="23"/>
        </w:rPr>
        <w:t>на определение персонального состава и обеспечение деятельности районных (городских), районных в городах комиссий по делам несовершеннолетних и их прав на 91,1 тыс. руб</w:t>
      </w:r>
      <w:r w:rsidR="00000EAD" w:rsidRPr="00A56BFD">
        <w:rPr>
          <w:rFonts w:ascii="Times New Roman" w:hAnsi="Times New Roman"/>
          <w:sz w:val="23"/>
          <w:szCs w:val="23"/>
        </w:rPr>
        <w:t>лей</w:t>
      </w:r>
      <w:r w:rsidRPr="00A56BFD">
        <w:rPr>
          <w:rFonts w:ascii="Times New Roman" w:hAnsi="Times New Roman"/>
          <w:sz w:val="23"/>
          <w:szCs w:val="23"/>
        </w:rPr>
        <w:t xml:space="preserve"> и составили 1 745,5  тыс. руб</w:t>
      </w:r>
      <w:r w:rsidR="00000EAD" w:rsidRPr="00A56BFD">
        <w:rPr>
          <w:rFonts w:ascii="Times New Roman" w:hAnsi="Times New Roman"/>
          <w:sz w:val="23"/>
          <w:szCs w:val="23"/>
        </w:rPr>
        <w:t>лей</w:t>
      </w:r>
      <w:r w:rsidRPr="00A56BFD">
        <w:rPr>
          <w:rFonts w:ascii="Times New Roman" w:hAnsi="Times New Roman"/>
          <w:sz w:val="23"/>
          <w:szCs w:val="23"/>
        </w:rPr>
        <w:t xml:space="preserve"> (ранее было утверждено 1 654,4 тыс. руб</w:t>
      </w:r>
      <w:r w:rsidR="00000EAD" w:rsidRPr="00A56BFD">
        <w:rPr>
          <w:rFonts w:ascii="Times New Roman" w:hAnsi="Times New Roman"/>
          <w:sz w:val="23"/>
          <w:szCs w:val="23"/>
        </w:rPr>
        <w:t>лей</w:t>
      </w:r>
      <w:r w:rsidRPr="00A56BFD">
        <w:rPr>
          <w:rFonts w:ascii="Times New Roman" w:hAnsi="Times New Roman"/>
          <w:sz w:val="23"/>
          <w:szCs w:val="23"/>
        </w:rPr>
        <w:t>);</w:t>
      </w:r>
    </w:p>
    <w:p w:rsidR="0079236E" w:rsidRPr="00A56BFD" w:rsidRDefault="0079236E" w:rsidP="0079236E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 w:rsidRPr="00A56BFD">
        <w:rPr>
          <w:rFonts w:ascii="Times New Roman" w:hAnsi="Times New Roman"/>
          <w:sz w:val="23"/>
          <w:szCs w:val="23"/>
        </w:rPr>
        <w:t xml:space="preserve">- </w:t>
      </w:r>
      <w:r w:rsidR="00CD1217">
        <w:rPr>
          <w:rFonts w:ascii="Times New Roman" w:hAnsi="Times New Roman"/>
          <w:sz w:val="23"/>
          <w:szCs w:val="23"/>
        </w:rPr>
        <w:t xml:space="preserve">субвенции </w:t>
      </w:r>
      <w:r w:rsidRPr="00A56BFD">
        <w:rPr>
          <w:rFonts w:ascii="Times New Roman" w:hAnsi="Times New Roman"/>
          <w:sz w:val="23"/>
          <w:szCs w:val="23"/>
        </w:rPr>
        <w:t>на хранение, комплектование, учет и использование архивных документов, относящихся к областной государственной собственности на 102,1 тыс. руб</w:t>
      </w:r>
      <w:r w:rsidR="00000EAD" w:rsidRPr="00A56BFD">
        <w:rPr>
          <w:rFonts w:ascii="Times New Roman" w:hAnsi="Times New Roman"/>
          <w:sz w:val="23"/>
          <w:szCs w:val="23"/>
        </w:rPr>
        <w:t>лей</w:t>
      </w:r>
      <w:r w:rsidRPr="00A56BFD">
        <w:rPr>
          <w:rFonts w:ascii="Times New Roman" w:hAnsi="Times New Roman"/>
          <w:sz w:val="23"/>
          <w:szCs w:val="23"/>
        </w:rPr>
        <w:t xml:space="preserve"> и составили 2 145,3 тыс. руб</w:t>
      </w:r>
      <w:r w:rsidR="00000EAD" w:rsidRPr="00A56BFD">
        <w:rPr>
          <w:rFonts w:ascii="Times New Roman" w:hAnsi="Times New Roman"/>
          <w:sz w:val="23"/>
          <w:szCs w:val="23"/>
        </w:rPr>
        <w:t>лей</w:t>
      </w:r>
      <w:r w:rsidRPr="00A56BFD">
        <w:rPr>
          <w:rFonts w:ascii="Times New Roman" w:hAnsi="Times New Roman"/>
          <w:sz w:val="23"/>
          <w:szCs w:val="23"/>
        </w:rPr>
        <w:t xml:space="preserve"> (ранее было утверждено 2 043,2 тыс. руб</w:t>
      </w:r>
      <w:r w:rsidR="00000EAD" w:rsidRPr="00A56BFD">
        <w:rPr>
          <w:rFonts w:ascii="Times New Roman" w:hAnsi="Times New Roman"/>
          <w:sz w:val="23"/>
          <w:szCs w:val="23"/>
        </w:rPr>
        <w:t>лей</w:t>
      </w:r>
      <w:r w:rsidRPr="00A56BFD">
        <w:rPr>
          <w:rFonts w:ascii="Times New Roman" w:hAnsi="Times New Roman"/>
          <w:sz w:val="23"/>
          <w:szCs w:val="23"/>
        </w:rPr>
        <w:t>);</w:t>
      </w:r>
    </w:p>
    <w:p w:rsidR="0079236E" w:rsidRPr="00A56BFD" w:rsidRDefault="0079236E" w:rsidP="0079236E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 w:rsidRPr="00A56BFD">
        <w:rPr>
          <w:rFonts w:ascii="Times New Roman" w:hAnsi="Times New Roman"/>
          <w:sz w:val="23"/>
          <w:szCs w:val="23"/>
        </w:rPr>
        <w:t xml:space="preserve">- </w:t>
      </w:r>
      <w:r w:rsidR="00CD1217">
        <w:rPr>
          <w:rFonts w:ascii="Times New Roman" w:hAnsi="Times New Roman"/>
          <w:sz w:val="23"/>
          <w:szCs w:val="23"/>
        </w:rPr>
        <w:t xml:space="preserve">субвенции </w:t>
      </w:r>
      <w:r w:rsidRPr="00A56BFD">
        <w:rPr>
          <w:rFonts w:ascii="Times New Roman" w:hAnsi="Times New Roman"/>
          <w:sz w:val="23"/>
          <w:szCs w:val="23"/>
        </w:rPr>
        <w:t>на осуществление государственных полномочий в сфере водоснабжения и водоотведения на 4,7 тыс. руб</w:t>
      </w:r>
      <w:r w:rsidR="00000EAD" w:rsidRPr="00A56BFD">
        <w:rPr>
          <w:rFonts w:ascii="Times New Roman" w:hAnsi="Times New Roman"/>
          <w:sz w:val="23"/>
          <w:szCs w:val="23"/>
        </w:rPr>
        <w:t>лей</w:t>
      </w:r>
      <w:r w:rsidRPr="00A56BFD">
        <w:rPr>
          <w:rFonts w:ascii="Times New Roman" w:hAnsi="Times New Roman"/>
          <w:sz w:val="23"/>
          <w:szCs w:val="23"/>
        </w:rPr>
        <w:t xml:space="preserve"> и составили 91,6 тыс. руб</w:t>
      </w:r>
      <w:r w:rsidR="00000EAD" w:rsidRPr="00A56BFD">
        <w:rPr>
          <w:rFonts w:ascii="Times New Roman" w:hAnsi="Times New Roman"/>
          <w:sz w:val="23"/>
          <w:szCs w:val="23"/>
        </w:rPr>
        <w:t>лей</w:t>
      </w:r>
      <w:r w:rsidRPr="00A56BFD">
        <w:rPr>
          <w:rFonts w:ascii="Times New Roman" w:hAnsi="Times New Roman"/>
          <w:sz w:val="23"/>
          <w:szCs w:val="23"/>
        </w:rPr>
        <w:t xml:space="preserve"> (ранее было утверждено 86,9 тыс. руб</w:t>
      </w:r>
      <w:r w:rsidR="00000EAD" w:rsidRPr="00A56BFD">
        <w:rPr>
          <w:rFonts w:ascii="Times New Roman" w:hAnsi="Times New Roman"/>
          <w:sz w:val="23"/>
          <w:szCs w:val="23"/>
        </w:rPr>
        <w:t>лей</w:t>
      </w:r>
      <w:r w:rsidRPr="00A56BFD">
        <w:rPr>
          <w:rFonts w:ascii="Times New Roman" w:hAnsi="Times New Roman"/>
          <w:sz w:val="23"/>
          <w:szCs w:val="23"/>
        </w:rPr>
        <w:t>);</w:t>
      </w:r>
    </w:p>
    <w:p w:rsidR="0079236E" w:rsidRPr="00A56BFD" w:rsidRDefault="0079236E" w:rsidP="0079236E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 w:rsidRPr="000A361E">
        <w:rPr>
          <w:rFonts w:ascii="Times New Roman" w:hAnsi="Times New Roman"/>
          <w:sz w:val="23"/>
          <w:szCs w:val="23"/>
        </w:rPr>
        <w:t>-</w:t>
      </w:r>
      <w:r>
        <w:rPr>
          <w:rFonts w:ascii="Times New Roman" w:hAnsi="Times New Roman"/>
          <w:sz w:val="23"/>
          <w:szCs w:val="23"/>
        </w:rPr>
        <w:t xml:space="preserve"> </w:t>
      </w:r>
      <w:r w:rsidRPr="000A361E">
        <w:rPr>
          <w:rFonts w:ascii="Times New Roman" w:hAnsi="Times New Roman"/>
          <w:color w:val="000000"/>
          <w:sz w:val="23"/>
          <w:szCs w:val="23"/>
        </w:rPr>
        <w:t>на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0A361E">
        <w:rPr>
          <w:rFonts w:ascii="Times New Roman" w:hAnsi="Times New Roman"/>
          <w:color w:val="000000"/>
          <w:sz w:val="23"/>
          <w:szCs w:val="23"/>
        </w:rPr>
        <w:t xml:space="preserve">определение персонального состава и обеспечение деятельности административных комиссий </w:t>
      </w:r>
      <w:r w:rsidRPr="000A361E">
        <w:rPr>
          <w:rFonts w:ascii="Times New Roman" w:hAnsi="Times New Roman"/>
          <w:sz w:val="23"/>
          <w:szCs w:val="23"/>
        </w:rPr>
        <w:t xml:space="preserve">на </w:t>
      </w:r>
      <w:r w:rsidRPr="00A56BFD">
        <w:rPr>
          <w:rFonts w:ascii="Times New Roman" w:hAnsi="Times New Roman"/>
          <w:sz w:val="23"/>
          <w:szCs w:val="23"/>
        </w:rPr>
        <w:t>42,0 тыс. руб</w:t>
      </w:r>
      <w:r w:rsidR="00000EAD" w:rsidRPr="00A56BFD">
        <w:rPr>
          <w:rFonts w:ascii="Times New Roman" w:hAnsi="Times New Roman"/>
          <w:sz w:val="23"/>
          <w:szCs w:val="23"/>
        </w:rPr>
        <w:t>лей</w:t>
      </w:r>
      <w:r w:rsidRPr="00A56BFD">
        <w:rPr>
          <w:rFonts w:ascii="Times New Roman" w:hAnsi="Times New Roman"/>
          <w:sz w:val="23"/>
          <w:szCs w:val="23"/>
        </w:rPr>
        <w:t xml:space="preserve"> и составили 862,6 тыс. руб</w:t>
      </w:r>
      <w:r w:rsidR="00000EAD" w:rsidRPr="00A56BFD">
        <w:rPr>
          <w:rFonts w:ascii="Times New Roman" w:hAnsi="Times New Roman"/>
          <w:sz w:val="23"/>
          <w:szCs w:val="23"/>
        </w:rPr>
        <w:t>лей</w:t>
      </w:r>
      <w:r w:rsidRPr="00A56BFD">
        <w:rPr>
          <w:rFonts w:ascii="Times New Roman" w:hAnsi="Times New Roman"/>
          <w:sz w:val="23"/>
          <w:szCs w:val="23"/>
        </w:rPr>
        <w:t xml:space="preserve"> (ранее было утверждено 820,6 тыс. руб</w:t>
      </w:r>
      <w:r w:rsidR="00000EAD" w:rsidRPr="00A56BFD">
        <w:rPr>
          <w:rFonts w:ascii="Times New Roman" w:hAnsi="Times New Roman"/>
          <w:sz w:val="23"/>
          <w:szCs w:val="23"/>
        </w:rPr>
        <w:t>лей</w:t>
      </w:r>
      <w:r w:rsidRPr="00A56BFD">
        <w:rPr>
          <w:rFonts w:ascii="Times New Roman" w:hAnsi="Times New Roman"/>
          <w:sz w:val="23"/>
          <w:szCs w:val="23"/>
        </w:rPr>
        <w:t>);</w:t>
      </w:r>
    </w:p>
    <w:p w:rsidR="0079236E" w:rsidRPr="00A56BFD" w:rsidRDefault="0079236E" w:rsidP="0079236E">
      <w:pPr>
        <w:pStyle w:val="af7"/>
        <w:ind w:firstLine="709"/>
        <w:jc w:val="both"/>
        <w:rPr>
          <w:rFonts w:ascii="Times New Roman" w:hAnsi="Times New Roman"/>
          <w:sz w:val="23"/>
          <w:szCs w:val="23"/>
        </w:rPr>
      </w:pPr>
      <w:r w:rsidRPr="00A56BFD">
        <w:rPr>
          <w:rFonts w:ascii="Times New Roman" w:hAnsi="Times New Roman"/>
          <w:sz w:val="23"/>
          <w:szCs w:val="23"/>
        </w:rPr>
        <w:t>- на осуществление первичного воинского учета на территориях, где отсутствуют военные комиссариаты на 133,1 тыс. руб</w:t>
      </w:r>
      <w:r w:rsidR="00000EAD" w:rsidRPr="00A56BFD">
        <w:rPr>
          <w:rFonts w:ascii="Times New Roman" w:hAnsi="Times New Roman"/>
          <w:sz w:val="23"/>
          <w:szCs w:val="23"/>
        </w:rPr>
        <w:t>лей</w:t>
      </w:r>
      <w:r w:rsidRPr="00A56BFD">
        <w:rPr>
          <w:rFonts w:ascii="Times New Roman" w:hAnsi="Times New Roman"/>
          <w:sz w:val="23"/>
          <w:szCs w:val="23"/>
        </w:rPr>
        <w:t xml:space="preserve"> и составили 2 274,7 тыс. руб</w:t>
      </w:r>
      <w:r w:rsidR="00000EAD" w:rsidRPr="00A56BFD">
        <w:rPr>
          <w:rFonts w:ascii="Times New Roman" w:hAnsi="Times New Roman"/>
          <w:sz w:val="23"/>
          <w:szCs w:val="23"/>
        </w:rPr>
        <w:t>лей</w:t>
      </w:r>
      <w:r w:rsidRPr="00A56BFD">
        <w:rPr>
          <w:rFonts w:ascii="Times New Roman" w:hAnsi="Times New Roman"/>
          <w:sz w:val="23"/>
          <w:szCs w:val="23"/>
        </w:rPr>
        <w:t xml:space="preserve"> (ранее было утверждено 2 141,6 тыс. руб</w:t>
      </w:r>
      <w:r w:rsidR="00000EAD" w:rsidRPr="00A56BFD">
        <w:rPr>
          <w:rFonts w:ascii="Times New Roman" w:hAnsi="Times New Roman"/>
          <w:sz w:val="23"/>
          <w:szCs w:val="23"/>
        </w:rPr>
        <w:t>лей</w:t>
      </w:r>
      <w:r w:rsidRPr="00A56BFD">
        <w:rPr>
          <w:rFonts w:ascii="Times New Roman" w:hAnsi="Times New Roman"/>
          <w:sz w:val="23"/>
          <w:szCs w:val="23"/>
        </w:rPr>
        <w:t>);</w:t>
      </w:r>
    </w:p>
    <w:p w:rsidR="0079236E" w:rsidRPr="00A56BFD" w:rsidRDefault="0079236E" w:rsidP="0079236E">
      <w:pPr>
        <w:pStyle w:val="af7"/>
        <w:ind w:firstLine="709"/>
        <w:jc w:val="both"/>
        <w:rPr>
          <w:rFonts w:ascii="Times New Roman" w:hAnsi="Times New Roman"/>
          <w:sz w:val="23"/>
          <w:szCs w:val="23"/>
        </w:rPr>
      </w:pPr>
      <w:r w:rsidRPr="00A56BFD">
        <w:rPr>
          <w:rFonts w:ascii="Times New Roman" w:hAnsi="Times New Roman"/>
          <w:sz w:val="23"/>
          <w:szCs w:val="23"/>
          <w:u w:val="single"/>
        </w:rPr>
        <w:t>Уменьшен</w:t>
      </w:r>
      <w:r w:rsidRPr="00A56BFD">
        <w:rPr>
          <w:rFonts w:ascii="Times New Roman" w:hAnsi="Times New Roman"/>
          <w:sz w:val="23"/>
          <w:szCs w:val="23"/>
        </w:rPr>
        <w:t xml:space="preserve"> размер субвенций:</w:t>
      </w:r>
    </w:p>
    <w:p w:rsidR="0079236E" w:rsidRPr="00DE0F8C" w:rsidRDefault="0079236E" w:rsidP="0079236E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 w:rsidRPr="00A56BFD">
        <w:rPr>
          <w:rFonts w:ascii="Times New Roman" w:hAnsi="Times New Roman"/>
          <w:sz w:val="23"/>
          <w:szCs w:val="23"/>
        </w:rPr>
        <w:t xml:space="preserve">- на предоставление мер </w:t>
      </w:r>
      <w:proofErr w:type="gramStart"/>
      <w:r w:rsidRPr="00A56BFD">
        <w:rPr>
          <w:rFonts w:ascii="Times New Roman" w:hAnsi="Times New Roman"/>
          <w:sz w:val="23"/>
          <w:szCs w:val="23"/>
        </w:rPr>
        <w:t>социальной</w:t>
      </w:r>
      <w:proofErr w:type="gramEnd"/>
      <w:r w:rsidRPr="00A56BFD">
        <w:rPr>
          <w:rFonts w:ascii="Times New Roman" w:hAnsi="Times New Roman"/>
          <w:sz w:val="23"/>
          <w:szCs w:val="23"/>
        </w:rPr>
        <w:t xml:space="preserve"> поддержки многодетным и малоимущим семьям на 2 582,6 тыс. руб</w:t>
      </w:r>
      <w:r w:rsidR="00000EAD" w:rsidRPr="00A56BFD">
        <w:rPr>
          <w:rFonts w:ascii="Times New Roman" w:hAnsi="Times New Roman"/>
          <w:sz w:val="23"/>
          <w:szCs w:val="23"/>
        </w:rPr>
        <w:t>лей</w:t>
      </w:r>
      <w:r w:rsidRPr="00A56BFD">
        <w:rPr>
          <w:rFonts w:ascii="Times New Roman" w:hAnsi="Times New Roman"/>
          <w:sz w:val="23"/>
          <w:szCs w:val="23"/>
        </w:rPr>
        <w:t xml:space="preserve"> и составили</w:t>
      </w:r>
      <w:r w:rsidRPr="00DE0F8C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9 117,4</w:t>
      </w:r>
      <w:r w:rsidRPr="00DE0F8C">
        <w:rPr>
          <w:rFonts w:ascii="Times New Roman" w:hAnsi="Times New Roman"/>
          <w:sz w:val="23"/>
          <w:szCs w:val="23"/>
        </w:rPr>
        <w:t xml:space="preserve"> тыс. руб</w:t>
      </w:r>
      <w:r w:rsidR="00000EAD">
        <w:rPr>
          <w:rFonts w:ascii="Times New Roman" w:hAnsi="Times New Roman"/>
          <w:sz w:val="23"/>
          <w:szCs w:val="23"/>
        </w:rPr>
        <w:t>лей</w:t>
      </w:r>
      <w:r w:rsidRPr="00DE0F8C">
        <w:rPr>
          <w:rFonts w:ascii="Times New Roman" w:hAnsi="Times New Roman"/>
          <w:sz w:val="23"/>
          <w:szCs w:val="23"/>
        </w:rPr>
        <w:t xml:space="preserve"> (ранее было утверждено </w:t>
      </w:r>
      <w:r>
        <w:rPr>
          <w:rFonts w:ascii="Times New Roman" w:hAnsi="Times New Roman"/>
          <w:sz w:val="23"/>
          <w:szCs w:val="23"/>
        </w:rPr>
        <w:t>11 700,0</w:t>
      </w:r>
      <w:r w:rsidRPr="00DE0F8C">
        <w:rPr>
          <w:rFonts w:ascii="Times New Roman" w:hAnsi="Times New Roman"/>
          <w:sz w:val="23"/>
          <w:szCs w:val="23"/>
        </w:rPr>
        <w:t xml:space="preserve"> тыс. руб</w:t>
      </w:r>
      <w:r w:rsidR="00000EAD">
        <w:rPr>
          <w:rFonts w:ascii="Times New Roman" w:hAnsi="Times New Roman"/>
          <w:sz w:val="23"/>
          <w:szCs w:val="23"/>
        </w:rPr>
        <w:t>лей</w:t>
      </w:r>
      <w:r w:rsidRPr="00DE0F8C">
        <w:rPr>
          <w:rFonts w:ascii="Times New Roman" w:hAnsi="Times New Roman"/>
          <w:sz w:val="23"/>
          <w:szCs w:val="23"/>
        </w:rPr>
        <w:t>)</w:t>
      </w:r>
      <w:r>
        <w:rPr>
          <w:rFonts w:ascii="Times New Roman" w:hAnsi="Times New Roman"/>
          <w:sz w:val="23"/>
          <w:szCs w:val="23"/>
        </w:rPr>
        <w:t>.</w:t>
      </w:r>
    </w:p>
    <w:p w:rsidR="0079236E" w:rsidRPr="0079236E" w:rsidRDefault="0079236E" w:rsidP="0079236E">
      <w:pPr>
        <w:pStyle w:val="af7"/>
        <w:ind w:firstLine="709"/>
        <w:jc w:val="both"/>
        <w:rPr>
          <w:rFonts w:ascii="Times New Roman" w:hAnsi="Times New Roman"/>
          <w:sz w:val="23"/>
          <w:szCs w:val="23"/>
        </w:rPr>
      </w:pPr>
      <w:r w:rsidRPr="0079236E">
        <w:rPr>
          <w:rFonts w:ascii="Times New Roman" w:hAnsi="Times New Roman"/>
          <w:sz w:val="23"/>
          <w:szCs w:val="23"/>
        </w:rPr>
        <w:t>В целом, с учетом внесенных изменений, объем безвозмездных поступлений на 2022 год составит</w:t>
      </w:r>
      <w:r>
        <w:rPr>
          <w:rFonts w:ascii="Times New Roman" w:hAnsi="Times New Roman"/>
          <w:b/>
          <w:sz w:val="23"/>
          <w:szCs w:val="23"/>
        </w:rPr>
        <w:t xml:space="preserve"> </w:t>
      </w:r>
      <w:r w:rsidRPr="00A56BFD">
        <w:rPr>
          <w:rFonts w:ascii="Times New Roman" w:hAnsi="Times New Roman"/>
          <w:sz w:val="23"/>
          <w:szCs w:val="23"/>
        </w:rPr>
        <w:t>2</w:t>
      </w:r>
      <w:r w:rsidR="00CD1217">
        <w:rPr>
          <w:rFonts w:ascii="Times New Roman" w:hAnsi="Times New Roman"/>
          <w:sz w:val="23"/>
          <w:szCs w:val="23"/>
        </w:rPr>
        <w:t>539529,8</w:t>
      </w:r>
      <w:r w:rsidRPr="00A56BFD">
        <w:rPr>
          <w:rFonts w:ascii="Times New Roman" w:hAnsi="Times New Roman"/>
          <w:sz w:val="23"/>
          <w:szCs w:val="23"/>
        </w:rPr>
        <w:t>,0 тыс.</w:t>
      </w:r>
      <w:r w:rsidR="00000EAD" w:rsidRPr="00A56BFD">
        <w:rPr>
          <w:rFonts w:ascii="Times New Roman" w:hAnsi="Times New Roman"/>
          <w:sz w:val="23"/>
          <w:szCs w:val="23"/>
        </w:rPr>
        <w:t xml:space="preserve"> </w:t>
      </w:r>
      <w:r w:rsidRPr="00A56BFD">
        <w:rPr>
          <w:rFonts w:ascii="Times New Roman" w:hAnsi="Times New Roman"/>
          <w:sz w:val="23"/>
          <w:szCs w:val="23"/>
        </w:rPr>
        <w:t>рублей,</w:t>
      </w:r>
      <w:r>
        <w:rPr>
          <w:rFonts w:ascii="Times New Roman" w:hAnsi="Times New Roman"/>
          <w:b/>
          <w:sz w:val="23"/>
          <w:szCs w:val="23"/>
        </w:rPr>
        <w:t xml:space="preserve"> </w:t>
      </w:r>
      <w:r w:rsidRPr="0079236E">
        <w:rPr>
          <w:rFonts w:ascii="Times New Roman" w:hAnsi="Times New Roman"/>
          <w:sz w:val="23"/>
          <w:szCs w:val="23"/>
        </w:rPr>
        <w:t>ранее было утверждено 1759567,6 тыс</w:t>
      </w:r>
      <w:proofErr w:type="gramStart"/>
      <w:r w:rsidRPr="0079236E">
        <w:rPr>
          <w:rFonts w:ascii="Times New Roman" w:hAnsi="Times New Roman"/>
          <w:sz w:val="23"/>
          <w:szCs w:val="23"/>
        </w:rPr>
        <w:t>.р</w:t>
      </w:r>
      <w:proofErr w:type="gramEnd"/>
      <w:r w:rsidRPr="0079236E">
        <w:rPr>
          <w:rFonts w:ascii="Times New Roman" w:hAnsi="Times New Roman"/>
          <w:sz w:val="23"/>
          <w:szCs w:val="23"/>
        </w:rPr>
        <w:t>ублей.</w:t>
      </w:r>
    </w:p>
    <w:p w:rsidR="002174F2" w:rsidRDefault="00AF325B" w:rsidP="00A27C01">
      <w:pPr>
        <w:ind w:firstLine="567"/>
      </w:pPr>
      <w:r w:rsidRPr="00077E41">
        <w:t>С</w:t>
      </w:r>
      <w:r w:rsidR="00A27C01" w:rsidRPr="00077E41">
        <w:t>труктура доходов местного бюджета на 202</w:t>
      </w:r>
      <w:r w:rsidR="00B6500E">
        <w:t>2</w:t>
      </w:r>
      <w:r w:rsidR="00A27C01" w:rsidRPr="00077E41">
        <w:t xml:space="preserve"> год представлена в диаграмме</w:t>
      </w:r>
    </w:p>
    <w:p w:rsidR="002174F2" w:rsidRDefault="002174F2" w:rsidP="002174F2"/>
    <w:p w:rsidR="00A27C01" w:rsidRDefault="00A27C01" w:rsidP="002174F2">
      <w:pPr>
        <w:ind w:firstLine="567"/>
        <w:rPr>
          <w:bCs/>
        </w:rPr>
      </w:pPr>
      <w:r w:rsidRPr="00077E41">
        <w:lastRenderedPageBreak/>
        <w:t xml:space="preserve"> </w:t>
      </w:r>
      <w:r w:rsidR="00F2344F">
        <w:rPr>
          <w:bCs/>
          <w:noProof/>
        </w:rPr>
        <w:drawing>
          <wp:inline distT="0" distB="0" distL="0" distR="0">
            <wp:extent cx="5688792" cy="3218213"/>
            <wp:effectExtent l="19050" t="0" r="26208" b="1237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2344F" w:rsidRDefault="00993D61" w:rsidP="000C3629">
      <w:pPr>
        <w:tabs>
          <w:tab w:val="left" w:pos="567"/>
        </w:tabs>
        <w:contextualSpacing/>
        <w:mirrorIndents/>
        <w:rPr>
          <w:sz w:val="23"/>
          <w:szCs w:val="23"/>
        </w:rPr>
      </w:pPr>
      <w:r>
        <w:rPr>
          <w:sz w:val="23"/>
          <w:szCs w:val="23"/>
        </w:rPr>
        <w:tab/>
      </w:r>
    </w:p>
    <w:p w:rsidR="002E4779" w:rsidRPr="00077E41" w:rsidRDefault="009A6B8B" w:rsidP="000C3629">
      <w:pPr>
        <w:tabs>
          <w:tab w:val="left" w:pos="567"/>
        </w:tabs>
        <w:contextualSpacing/>
        <w:mirrorIndents/>
      </w:pPr>
      <w:r>
        <w:rPr>
          <w:sz w:val="23"/>
          <w:szCs w:val="23"/>
        </w:rPr>
        <w:tab/>
      </w:r>
      <w:r w:rsidR="00993D61" w:rsidRPr="00077E41">
        <w:t xml:space="preserve">Таким образом, из представленных данных видно, что </w:t>
      </w:r>
      <w:r w:rsidR="00372E64" w:rsidRPr="00077E41">
        <w:t xml:space="preserve">основную часть доходов составляют безвозмездные поступления </w:t>
      </w:r>
      <w:r w:rsidR="00315048">
        <w:t>(</w:t>
      </w:r>
      <w:r w:rsidR="0086098B">
        <w:t>91</w:t>
      </w:r>
      <w:r w:rsidR="00315048">
        <w:t xml:space="preserve"> %) </w:t>
      </w:r>
      <w:r w:rsidR="00372E64" w:rsidRPr="00077E41">
        <w:t>в виде субсидий, субвенций и дотаций. Малую часть</w:t>
      </w:r>
      <w:r w:rsidR="00315048">
        <w:t xml:space="preserve"> (</w:t>
      </w:r>
      <w:r w:rsidR="0086098B">
        <w:t>9</w:t>
      </w:r>
      <w:r w:rsidR="00315048" w:rsidRPr="00582879">
        <w:t xml:space="preserve"> %)</w:t>
      </w:r>
      <w:r w:rsidR="00315048">
        <w:t xml:space="preserve"> </w:t>
      </w:r>
      <w:r w:rsidR="00372E64" w:rsidRPr="00077E41">
        <w:t>занимают налоговые и неналоговые доходы.</w:t>
      </w:r>
    </w:p>
    <w:p w:rsidR="000C3629" w:rsidRDefault="002E4779" w:rsidP="00D35141">
      <w:pPr>
        <w:pStyle w:val="ad"/>
        <w:tabs>
          <w:tab w:val="left" w:pos="567"/>
        </w:tabs>
        <w:spacing w:before="0" w:beforeAutospacing="0" w:after="0" w:afterAutospacing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077E41">
        <w:rPr>
          <w:rFonts w:ascii="Times New Roman" w:hAnsi="Times New Roman"/>
          <w:sz w:val="24"/>
          <w:szCs w:val="24"/>
        </w:rPr>
        <w:tab/>
        <w:t xml:space="preserve">Бюджет </w:t>
      </w:r>
      <w:proofErr w:type="spellStart"/>
      <w:r w:rsidRPr="00077E41">
        <w:rPr>
          <w:rFonts w:ascii="Times New Roman" w:hAnsi="Times New Roman"/>
          <w:sz w:val="24"/>
          <w:szCs w:val="24"/>
        </w:rPr>
        <w:t>Зиминского</w:t>
      </w:r>
      <w:proofErr w:type="spellEnd"/>
      <w:r w:rsidRPr="00077E41">
        <w:rPr>
          <w:rFonts w:ascii="Times New Roman" w:hAnsi="Times New Roman"/>
          <w:sz w:val="24"/>
          <w:szCs w:val="24"/>
        </w:rPr>
        <w:t xml:space="preserve"> городского муниципального образования находится практически в полной зависимости от бюджета вышестоящего уровня (областного бюджета), то есть местный бюджет является на более чем на </w:t>
      </w:r>
      <w:r w:rsidR="0086098B">
        <w:rPr>
          <w:rFonts w:ascii="Times New Roman" w:hAnsi="Times New Roman"/>
          <w:sz w:val="24"/>
          <w:szCs w:val="24"/>
        </w:rPr>
        <w:t>9</w:t>
      </w:r>
      <w:r w:rsidRPr="00077E41">
        <w:rPr>
          <w:rFonts w:ascii="Times New Roman" w:hAnsi="Times New Roman"/>
          <w:sz w:val="24"/>
          <w:szCs w:val="24"/>
        </w:rPr>
        <w:t>0 % дотационным.</w:t>
      </w:r>
      <w:r w:rsidR="000C3629" w:rsidRPr="00077E41">
        <w:rPr>
          <w:rFonts w:ascii="Times New Roman" w:hAnsi="Times New Roman"/>
          <w:sz w:val="24"/>
          <w:szCs w:val="24"/>
        </w:rPr>
        <w:t xml:space="preserve"> </w:t>
      </w:r>
      <w:r w:rsidR="008D121B" w:rsidRPr="00077E41">
        <w:rPr>
          <w:rFonts w:ascii="Times New Roman" w:hAnsi="Times New Roman"/>
          <w:sz w:val="24"/>
          <w:szCs w:val="24"/>
        </w:rPr>
        <w:t xml:space="preserve">Это говорит о том, что собственных доходов местного бюджета недостаточно для осуществления ряда полномочий на проведение таких расходов как оплата коммунальных услуг, выплата заработной платы, исполнение муниципальных контрактов, </w:t>
      </w:r>
      <w:r w:rsidR="00620DF2">
        <w:rPr>
          <w:rFonts w:ascii="Times New Roman" w:hAnsi="Times New Roman"/>
          <w:sz w:val="24"/>
          <w:szCs w:val="24"/>
        </w:rPr>
        <w:t xml:space="preserve">расходов </w:t>
      </w:r>
      <w:r w:rsidR="008D121B" w:rsidRPr="00077E41">
        <w:rPr>
          <w:rFonts w:ascii="Times New Roman" w:eastAsia="TimesNewRomanPSMT" w:hAnsi="Times New Roman"/>
          <w:sz w:val="24"/>
          <w:szCs w:val="24"/>
        </w:rPr>
        <w:t>по и</w:t>
      </w:r>
      <w:r w:rsidR="008D121B" w:rsidRPr="00077E41">
        <w:rPr>
          <w:rFonts w:ascii="Times New Roman" w:hAnsi="Times New Roman"/>
          <w:sz w:val="24"/>
          <w:szCs w:val="24"/>
        </w:rPr>
        <w:t xml:space="preserve">сполнению судебных актов по искам к </w:t>
      </w:r>
      <w:proofErr w:type="spellStart"/>
      <w:r w:rsidR="008D121B" w:rsidRPr="00077E41">
        <w:rPr>
          <w:rFonts w:ascii="Times New Roman" w:hAnsi="Times New Roman"/>
          <w:sz w:val="24"/>
          <w:szCs w:val="24"/>
        </w:rPr>
        <w:t>Зиминскому</w:t>
      </w:r>
      <w:proofErr w:type="spellEnd"/>
      <w:r w:rsidR="008D121B" w:rsidRPr="00077E41">
        <w:rPr>
          <w:rFonts w:ascii="Times New Roman" w:hAnsi="Times New Roman"/>
          <w:sz w:val="24"/>
          <w:szCs w:val="24"/>
        </w:rPr>
        <w:t xml:space="preserve"> городскому муниципальному образованию, и т.д</w:t>
      </w:r>
      <w:proofErr w:type="gramStart"/>
      <w:r w:rsidR="008D121B" w:rsidRPr="00077E41">
        <w:rPr>
          <w:rFonts w:ascii="Times New Roman" w:hAnsi="Times New Roman"/>
          <w:sz w:val="24"/>
          <w:szCs w:val="24"/>
        </w:rPr>
        <w:t>..</w:t>
      </w:r>
      <w:proofErr w:type="gramEnd"/>
    </w:p>
    <w:p w:rsidR="006A1172" w:rsidRDefault="006A1172" w:rsidP="006A1172">
      <w:pPr>
        <w:shd w:val="clear" w:color="auto" w:fill="FFFFFF"/>
        <w:ind w:firstLine="567"/>
      </w:pPr>
      <w:r w:rsidRPr="006D3D10">
        <w:rPr>
          <w:rFonts w:eastAsia="MS Mincho"/>
          <w:lang w:eastAsia="ja-JP"/>
        </w:rPr>
        <w:t xml:space="preserve">Проектом решения </w:t>
      </w:r>
      <w:r w:rsidR="00E74622">
        <w:rPr>
          <w:rFonts w:eastAsia="MS Mincho"/>
          <w:lang w:eastAsia="ja-JP"/>
        </w:rPr>
        <w:t xml:space="preserve"> </w:t>
      </w:r>
      <w:r w:rsidRPr="006D3D10">
        <w:rPr>
          <w:rFonts w:eastAsia="MS Mincho"/>
          <w:lang w:eastAsia="ja-JP"/>
        </w:rPr>
        <w:t xml:space="preserve"> предусмотрен</w:t>
      </w:r>
      <w:r w:rsidR="009800B3" w:rsidRPr="006D3D10">
        <w:rPr>
          <w:rFonts w:eastAsia="MS Mincho"/>
          <w:lang w:eastAsia="ja-JP"/>
        </w:rPr>
        <w:t xml:space="preserve">ы </w:t>
      </w:r>
      <w:r w:rsidRPr="006D3D10">
        <w:t xml:space="preserve"> изменени</w:t>
      </w:r>
      <w:r w:rsidR="009800B3" w:rsidRPr="006D3D10">
        <w:t>я</w:t>
      </w:r>
      <w:r w:rsidRPr="006D3D10">
        <w:t xml:space="preserve"> бюджета на плановый период 202</w:t>
      </w:r>
      <w:r w:rsidR="008C58C5" w:rsidRPr="006D3D10">
        <w:t>3</w:t>
      </w:r>
      <w:r w:rsidRPr="006D3D10">
        <w:t xml:space="preserve"> </w:t>
      </w:r>
      <w:r w:rsidR="008F429D">
        <w:t>года</w:t>
      </w:r>
      <w:r w:rsidR="00CA014D" w:rsidRPr="006D3D10">
        <w:t>.</w:t>
      </w:r>
    </w:p>
    <w:p w:rsidR="008F429D" w:rsidRDefault="008F429D" w:rsidP="001E23B9">
      <w:pPr>
        <w:shd w:val="clear" w:color="auto" w:fill="FFFFFF"/>
        <w:ind w:firstLine="567"/>
        <w:rPr>
          <w:sz w:val="23"/>
          <w:szCs w:val="23"/>
        </w:rPr>
      </w:pPr>
      <w:r>
        <w:t xml:space="preserve">На 2023 год </w:t>
      </w:r>
      <w:r w:rsidR="001E23B9">
        <w:t>предлагается</w:t>
      </w:r>
      <w:r>
        <w:t xml:space="preserve"> увеличи</w:t>
      </w:r>
      <w:r w:rsidR="001E23B9">
        <w:t xml:space="preserve">ть </w:t>
      </w:r>
      <w:r>
        <w:t xml:space="preserve"> общий объем прогнозируемых доходов местного бюджета за счет безвозмездных поступлений на  664263,5 тыс</w:t>
      </w:r>
      <w:proofErr w:type="gramStart"/>
      <w:r>
        <w:t>.р</w:t>
      </w:r>
      <w:proofErr w:type="gramEnd"/>
      <w:r>
        <w:t>ублей и утвердить в сумме 2184778,3 тыс.рублей (ранее было у</w:t>
      </w:r>
      <w:r w:rsidR="001E23B9">
        <w:t>тверждено 1520514,8 тыс.рублей), за счет</w:t>
      </w:r>
      <w:r w:rsidRPr="00752A5E">
        <w:rPr>
          <w:sz w:val="23"/>
          <w:szCs w:val="23"/>
        </w:rPr>
        <w:t xml:space="preserve"> </w:t>
      </w:r>
      <w:r>
        <w:rPr>
          <w:sz w:val="23"/>
          <w:szCs w:val="23"/>
        </w:rPr>
        <w:t>с</w:t>
      </w:r>
      <w:r w:rsidRPr="002065F8">
        <w:rPr>
          <w:sz w:val="23"/>
          <w:szCs w:val="23"/>
        </w:rPr>
        <w:t>убсиди</w:t>
      </w:r>
      <w:r w:rsidR="001E23B9">
        <w:rPr>
          <w:sz w:val="23"/>
          <w:szCs w:val="23"/>
        </w:rPr>
        <w:t>и</w:t>
      </w:r>
      <w:r w:rsidRPr="002065F8">
        <w:rPr>
          <w:sz w:val="23"/>
          <w:szCs w:val="23"/>
        </w:rPr>
        <w:t xml:space="preserve"> местным бюджетам на 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средств, поступивших от Фонда содействия реформированию жилищно-коммунального </w:t>
      </w:r>
      <w:r w:rsidRPr="00582879">
        <w:rPr>
          <w:sz w:val="23"/>
          <w:szCs w:val="23"/>
        </w:rPr>
        <w:t>хозяйства 664 263,5 тыс. руб</w:t>
      </w:r>
      <w:r w:rsidR="00000EAD" w:rsidRPr="00582879">
        <w:rPr>
          <w:sz w:val="23"/>
          <w:szCs w:val="23"/>
        </w:rPr>
        <w:t>лей</w:t>
      </w:r>
      <w:r w:rsidR="001E23B9">
        <w:rPr>
          <w:sz w:val="23"/>
          <w:szCs w:val="23"/>
        </w:rPr>
        <w:t xml:space="preserve">. </w:t>
      </w:r>
      <w:r w:rsidRPr="00582879">
        <w:rPr>
          <w:sz w:val="23"/>
          <w:szCs w:val="23"/>
        </w:rPr>
        <w:t xml:space="preserve">  С учетом внесенных изменений объем безвозмездных поступлений на 2023 год составит 1953984</w:t>
      </w:r>
      <w:r>
        <w:rPr>
          <w:sz w:val="23"/>
          <w:szCs w:val="23"/>
        </w:rPr>
        <w:t>,7 тыс</w:t>
      </w:r>
      <w:proofErr w:type="gramStart"/>
      <w:r>
        <w:rPr>
          <w:sz w:val="23"/>
          <w:szCs w:val="23"/>
        </w:rPr>
        <w:t>.р</w:t>
      </w:r>
      <w:proofErr w:type="gramEnd"/>
      <w:r>
        <w:rPr>
          <w:sz w:val="23"/>
          <w:szCs w:val="23"/>
        </w:rPr>
        <w:t>ублей, ранее утверждено 1289721,2 тыс.рублей.</w:t>
      </w:r>
    </w:p>
    <w:p w:rsidR="008F429D" w:rsidRPr="008F429D" w:rsidRDefault="008F429D" w:rsidP="008F429D">
      <w:pPr>
        <w:pStyle w:val="af7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Изменение доходной части бюджета на 2024 год проектом не предусмотрено.</w:t>
      </w:r>
      <w:r w:rsidRPr="008F429D">
        <w:rPr>
          <w:rFonts w:ascii="Times New Roman" w:hAnsi="Times New Roman"/>
          <w:sz w:val="23"/>
          <w:szCs w:val="23"/>
        </w:rPr>
        <w:t xml:space="preserve"> </w:t>
      </w:r>
    </w:p>
    <w:p w:rsidR="008F429D" w:rsidRPr="008F429D" w:rsidRDefault="008F429D" w:rsidP="008F429D">
      <w:pPr>
        <w:pStyle w:val="af7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8309E4" w:rsidRDefault="008309E4" w:rsidP="008C5201">
      <w:pPr>
        <w:tabs>
          <w:tab w:val="left" w:pos="567"/>
        </w:tabs>
        <w:spacing w:before="120"/>
        <w:ind w:left="349"/>
        <w:jc w:val="center"/>
        <w:rPr>
          <w:b/>
        </w:rPr>
      </w:pPr>
      <w:r w:rsidRPr="00077E41">
        <w:rPr>
          <w:b/>
        </w:rPr>
        <w:t>Расходы местного бюджета</w:t>
      </w:r>
    </w:p>
    <w:p w:rsidR="00000EAD" w:rsidRPr="00582879" w:rsidRDefault="008A206F" w:rsidP="00000EAD">
      <w:pPr>
        <w:pStyle w:val="af7"/>
        <w:ind w:firstLine="720"/>
        <w:jc w:val="both"/>
        <w:rPr>
          <w:rFonts w:ascii="Times New Roman" w:hAnsi="Times New Roman"/>
          <w:sz w:val="23"/>
          <w:szCs w:val="23"/>
        </w:rPr>
      </w:pPr>
      <w:r w:rsidRPr="00000EAD">
        <w:rPr>
          <w:rFonts w:ascii="Times New Roman" w:hAnsi="Times New Roman"/>
          <w:sz w:val="24"/>
          <w:szCs w:val="24"/>
        </w:rPr>
        <w:t>Проектом решения предлагается увелич</w:t>
      </w:r>
      <w:r w:rsidR="001E23B9">
        <w:rPr>
          <w:rFonts w:ascii="Times New Roman" w:hAnsi="Times New Roman"/>
          <w:sz w:val="24"/>
          <w:szCs w:val="24"/>
        </w:rPr>
        <w:t>ить</w:t>
      </w:r>
      <w:r w:rsidRPr="00000EAD">
        <w:rPr>
          <w:rFonts w:ascii="Times New Roman" w:hAnsi="Times New Roman"/>
          <w:sz w:val="24"/>
          <w:szCs w:val="24"/>
        </w:rPr>
        <w:t xml:space="preserve"> расход</w:t>
      </w:r>
      <w:r w:rsidR="001E23B9">
        <w:rPr>
          <w:rFonts w:ascii="Times New Roman" w:hAnsi="Times New Roman"/>
          <w:sz w:val="24"/>
          <w:szCs w:val="24"/>
        </w:rPr>
        <w:t xml:space="preserve">ы </w:t>
      </w:r>
      <w:r w:rsidRPr="00000EAD">
        <w:rPr>
          <w:rFonts w:ascii="Times New Roman" w:hAnsi="Times New Roman"/>
          <w:sz w:val="24"/>
          <w:szCs w:val="24"/>
        </w:rPr>
        <w:t xml:space="preserve"> 202</w:t>
      </w:r>
      <w:r w:rsidR="008C58C5" w:rsidRPr="00000EAD">
        <w:rPr>
          <w:rFonts w:ascii="Times New Roman" w:hAnsi="Times New Roman"/>
          <w:sz w:val="24"/>
          <w:szCs w:val="24"/>
        </w:rPr>
        <w:t>2</w:t>
      </w:r>
      <w:r w:rsidRPr="00000EAD">
        <w:rPr>
          <w:rFonts w:ascii="Times New Roman" w:hAnsi="Times New Roman"/>
          <w:sz w:val="24"/>
          <w:szCs w:val="24"/>
        </w:rPr>
        <w:t xml:space="preserve"> год</w:t>
      </w:r>
      <w:r w:rsidR="001E23B9">
        <w:rPr>
          <w:rFonts w:ascii="Times New Roman" w:hAnsi="Times New Roman"/>
          <w:sz w:val="24"/>
          <w:szCs w:val="24"/>
        </w:rPr>
        <w:t>а</w:t>
      </w:r>
      <w:r w:rsidRPr="00000EAD">
        <w:rPr>
          <w:rFonts w:ascii="Times New Roman" w:hAnsi="Times New Roman"/>
          <w:sz w:val="24"/>
          <w:szCs w:val="24"/>
        </w:rPr>
        <w:t xml:space="preserve"> </w:t>
      </w:r>
      <w:r w:rsidR="00D8549D" w:rsidRPr="00000EAD">
        <w:rPr>
          <w:rFonts w:ascii="Times New Roman" w:hAnsi="Times New Roman"/>
          <w:sz w:val="24"/>
          <w:szCs w:val="24"/>
        </w:rPr>
        <w:t xml:space="preserve">на общую сумму  </w:t>
      </w:r>
      <w:r w:rsidR="00945F97">
        <w:rPr>
          <w:rFonts w:ascii="Times New Roman" w:hAnsi="Times New Roman"/>
          <w:sz w:val="24"/>
          <w:szCs w:val="24"/>
        </w:rPr>
        <w:t>792257,2</w:t>
      </w:r>
      <w:r w:rsidR="00E739DE" w:rsidRPr="00000EAD">
        <w:rPr>
          <w:rFonts w:ascii="Times New Roman" w:hAnsi="Times New Roman"/>
          <w:sz w:val="24"/>
          <w:szCs w:val="24"/>
        </w:rPr>
        <w:t xml:space="preserve"> </w:t>
      </w:r>
      <w:r w:rsidR="009800B3" w:rsidRPr="00000EAD">
        <w:rPr>
          <w:rFonts w:ascii="Times New Roman" w:hAnsi="Times New Roman"/>
          <w:sz w:val="24"/>
          <w:szCs w:val="24"/>
        </w:rPr>
        <w:t xml:space="preserve"> </w:t>
      </w:r>
      <w:r w:rsidR="00D8549D" w:rsidRPr="00000EAD">
        <w:rPr>
          <w:rFonts w:ascii="Times New Roman" w:hAnsi="Times New Roman"/>
          <w:sz w:val="24"/>
          <w:szCs w:val="24"/>
        </w:rPr>
        <w:t>тыс. рублей</w:t>
      </w:r>
      <w:r w:rsidR="00E739DE" w:rsidRPr="00000EAD">
        <w:rPr>
          <w:rFonts w:ascii="Times New Roman" w:hAnsi="Times New Roman"/>
          <w:sz w:val="24"/>
          <w:szCs w:val="24"/>
        </w:rPr>
        <w:t xml:space="preserve"> и утвердить в сумме </w:t>
      </w:r>
      <w:r w:rsidR="00945F97">
        <w:rPr>
          <w:rFonts w:ascii="Times New Roman" w:hAnsi="Times New Roman"/>
          <w:sz w:val="24"/>
          <w:szCs w:val="24"/>
        </w:rPr>
        <w:t>2794433,8</w:t>
      </w:r>
      <w:r w:rsidR="00E739DE" w:rsidRPr="00000EAD">
        <w:rPr>
          <w:rFonts w:ascii="Times New Roman" w:hAnsi="Times New Roman"/>
          <w:sz w:val="24"/>
          <w:szCs w:val="24"/>
        </w:rPr>
        <w:t xml:space="preserve"> тыс.</w:t>
      </w:r>
      <w:r w:rsidR="00000EAD">
        <w:rPr>
          <w:rFonts w:ascii="Times New Roman" w:hAnsi="Times New Roman"/>
          <w:sz w:val="24"/>
          <w:szCs w:val="24"/>
        </w:rPr>
        <w:t xml:space="preserve"> </w:t>
      </w:r>
      <w:r w:rsidR="00E739DE" w:rsidRPr="00000EAD">
        <w:rPr>
          <w:rFonts w:ascii="Times New Roman" w:hAnsi="Times New Roman"/>
          <w:sz w:val="24"/>
          <w:szCs w:val="24"/>
        </w:rPr>
        <w:t>рублей</w:t>
      </w:r>
      <w:r w:rsidR="00E739DE" w:rsidRPr="00000EAD">
        <w:t>.</w:t>
      </w:r>
      <w:r w:rsidR="00000EAD">
        <w:t xml:space="preserve"> </w:t>
      </w:r>
      <w:r w:rsidR="00000EAD">
        <w:rPr>
          <w:rFonts w:ascii="Times New Roman" w:hAnsi="Times New Roman"/>
          <w:sz w:val="23"/>
          <w:szCs w:val="23"/>
        </w:rPr>
        <w:t>П</w:t>
      </w:r>
      <w:r w:rsidR="00000EAD" w:rsidRPr="009C19B3">
        <w:rPr>
          <w:rFonts w:ascii="Times New Roman" w:hAnsi="Times New Roman"/>
          <w:sz w:val="23"/>
          <w:szCs w:val="23"/>
        </w:rPr>
        <w:t xml:space="preserve">о налоговым и неналоговым доходам </w:t>
      </w:r>
      <w:r w:rsidR="00000EAD">
        <w:rPr>
          <w:rFonts w:ascii="Times New Roman" w:hAnsi="Times New Roman"/>
          <w:sz w:val="23"/>
          <w:szCs w:val="23"/>
        </w:rPr>
        <w:t xml:space="preserve">увеличение </w:t>
      </w:r>
      <w:r w:rsidR="00000EAD" w:rsidRPr="00582879">
        <w:rPr>
          <w:rFonts w:ascii="Times New Roman" w:hAnsi="Times New Roman"/>
          <w:sz w:val="23"/>
          <w:szCs w:val="23"/>
        </w:rPr>
        <w:t>составит 12 295 тыс</w:t>
      </w:r>
      <w:proofErr w:type="gramStart"/>
      <w:r w:rsidR="00000EAD" w:rsidRPr="00582879">
        <w:rPr>
          <w:rFonts w:ascii="Times New Roman" w:hAnsi="Times New Roman"/>
          <w:sz w:val="23"/>
          <w:szCs w:val="23"/>
        </w:rPr>
        <w:t>.р</w:t>
      </w:r>
      <w:proofErr w:type="gramEnd"/>
      <w:r w:rsidR="00000EAD" w:rsidRPr="00582879">
        <w:rPr>
          <w:rFonts w:ascii="Times New Roman" w:hAnsi="Times New Roman"/>
          <w:sz w:val="23"/>
          <w:szCs w:val="23"/>
        </w:rPr>
        <w:t xml:space="preserve">ублей (10 000,0 тыс. рублей за счет корректировки прогнозируемых доходов, 2295,0 тыс. рублей за счет увеличения дефицита </w:t>
      </w:r>
      <w:r w:rsidR="00000EAD" w:rsidRPr="00582879">
        <w:rPr>
          <w:rFonts w:ascii="Times New Roman" w:hAnsi="Times New Roman"/>
          <w:sz w:val="23"/>
          <w:szCs w:val="23"/>
        </w:rPr>
        <w:lastRenderedPageBreak/>
        <w:t>местного бюджета до 7,5%). Данные средства предлагается направить на выплату заработной платы работникам муниципальных учреждений города, финансируемых за счет средств местного бюджета.</w:t>
      </w:r>
    </w:p>
    <w:p w:rsidR="00486E4D" w:rsidRDefault="00486E4D" w:rsidP="00486E4D">
      <w:pPr>
        <w:pStyle w:val="af7"/>
        <w:ind w:firstLine="709"/>
        <w:jc w:val="both"/>
        <w:rPr>
          <w:rFonts w:ascii="Times New Roman" w:hAnsi="Times New Roman"/>
          <w:sz w:val="23"/>
          <w:szCs w:val="23"/>
        </w:rPr>
      </w:pPr>
      <w:r w:rsidRPr="00582879">
        <w:rPr>
          <w:rFonts w:ascii="Times New Roman" w:hAnsi="Times New Roman"/>
          <w:sz w:val="23"/>
          <w:szCs w:val="23"/>
        </w:rPr>
        <w:t xml:space="preserve">По безвозмездным поступлениям увеличение составит </w:t>
      </w:r>
      <w:r w:rsidR="00945F97">
        <w:rPr>
          <w:rFonts w:ascii="Times New Roman" w:hAnsi="Times New Roman"/>
          <w:sz w:val="23"/>
          <w:szCs w:val="23"/>
        </w:rPr>
        <w:t>779962,2</w:t>
      </w:r>
      <w:r w:rsidRPr="00582879">
        <w:rPr>
          <w:rFonts w:ascii="Times New Roman" w:hAnsi="Times New Roman"/>
          <w:sz w:val="23"/>
          <w:szCs w:val="23"/>
        </w:rPr>
        <w:t xml:space="preserve"> тыс. руб., в т.ч. за счет:</w:t>
      </w:r>
    </w:p>
    <w:p w:rsidR="00945F97" w:rsidRPr="00582879" w:rsidRDefault="00945F97" w:rsidP="00486E4D">
      <w:pPr>
        <w:pStyle w:val="af7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- дотации бюджетам городских округов на поддержку мер по обеспечению сбалансированности бюджетов – 104961,8 тыс</w:t>
      </w:r>
      <w:proofErr w:type="gramStart"/>
      <w:r>
        <w:rPr>
          <w:rFonts w:ascii="Times New Roman" w:hAnsi="Times New Roman"/>
          <w:sz w:val="23"/>
          <w:szCs w:val="23"/>
        </w:rPr>
        <w:t>.р</w:t>
      </w:r>
      <w:proofErr w:type="gramEnd"/>
      <w:r>
        <w:rPr>
          <w:rFonts w:ascii="Times New Roman" w:hAnsi="Times New Roman"/>
          <w:sz w:val="23"/>
          <w:szCs w:val="23"/>
        </w:rPr>
        <w:t>ублей. Выделенные дотации предлагается распределить следующим образом: 84780,8 тыс</w:t>
      </w:r>
      <w:proofErr w:type="gramStart"/>
      <w:r>
        <w:rPr>
          <w:rFonts w:ascii="Times New Roman" w:hAnsi="Times New Roman"/>
          <w:sz w:val="23"/>
          <w:szCs w:val="23"/>
        </w:rPr>
        <w:t>.р</w:t>
      </w:r>
      <w:proofErr w:type="gramEnd"/>
      <w:r>
        <w:rPr>
          <w:rFonts w:ascii="Times New Roman" w:hAnsi="Times New Roman"/>
          <w:sz w:val="23"/>
          <w:szCs w:val="23"/>
        </w:rPr>
        <w:t xml:space="preserve">ублей – на оплату труда с начислениями работников муниципальных учреждений, 20181 тыс.рублей – </w:t>
      </w:r>
      <w:proofErr w:type="spellStart"/>
      <w:r>
        <w:rPr>
          <w:rFonts w:ascii="Times New Roman" w:hAnsi="Times New Roman"/>
          <w:sz w:val="23"/>
          <w:szCs w:val="23"/>
        </w:rPr>
        <w:t>софинансирование</w:t>
      </w:r>
      <w:proofErr w:type="spellEnd"/>
      <w:r>
        <w:rPr>
          <w:rFonts w:ascii="Times New Roman" w:hAnsi="Times New Roman"/>
          <w:sz w:val="23"/>
          <w:szCs w:val="23"/>
        </w:rPr>
        <w:t xml:space="preserve"> областных и федеральных программ (строительство новой школы – 12255 тыс.рублей, </w:t>
      </w:r>
      <w:proofErr w:type="spellStart"/>
      <w:r>
        <w:rPr>
          <w:rFonts w:ascii="Times New Roman" w:hAnsi="Times New Roman"/>
          <w:sz w:val="23"/>
          <w:szCs w:val="23"/>
        </w:rPr>
        <w:t>кап.ремонт</w:t>
      </w:r>
      <w:proofErr w:type="spellEnd"/>
      <w:r>
        <w:rPr>
          <w:rFonts w:ascii="Times New Roman" w:hAnsi="Times New Roman"/>
          <w:sz w:val="23"/>
          <w:szCs w:val="23"/>
        </w:rPr>
        <w:t xml:space="preserve"> автомобильной дороги по ул. </w:t>
      </w:r>
      <w:proofErr w:type="spellStart"/>
      <w:r>
        <w:rPr>
          <w:rFonts w:ascii="Times New Roman" w:hAnsi="Times New Roman"/>
          <w:sz w:val="23"/>
          <w:szCs w:val="23"/>
        </w:rPr>
        <w:t>Подаюрова</w:t>
      </w:r>
      <w:proofErr w:type="spellEnd"/>
      <w:r>
        <w:rPr>
          <w:rFonts w:ascii="Times New Roman" w:hAnsi="Times New Roman"/>
          <w:sz w:val="23"/>
          <w:szCs w:val="23"/>
        </w:rPr>
        <w:t xml:space="preserve"> – 6462 тыс.рублей, переселение из ветхого жилищного фонда – 1464 тыс.рублей).</w:t>
      </w:r>
    </w:p>
    <w:p w:rsidR="00486E4D" w:rsidRPr="00582879" w:rsidRDefault="00486E4D" w:rsidP="00486E4D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 w:rsidRPr="00582879">
        <w:rPr>
          <w:rFonts w:ascii="Times New Roman" w:hAnsi="Times New Roman"/>
          <w:sz w:val="23"/>
          <w:szCs w:val="23"/>
        </w:rPr>
        <w:t>- субсидии на реализацию мероприятий по приобретению учебников и учебных пособий, а также учебно-методических материалов, необходимых для реализации образовательных программ начального общего, основного общего, среднего общего образования– 1 300,7 тыс. руб.;</w:t>
      </w:r>
    </w:p>
    <w:p w:rsidR="00486E4D" w:rsidRPr="00582879" w:rsidRDefault="00486E4D" w:rsidP="00486E4D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proofErr w:type="gramStart"/>
      <w:r w:rsidRPr="00582879">
        <w:rPr>
          <w:rFonts w:ascii="Times New Roman" w:hAnsi="Times New Roman"/>
          <w:sz w:val="23"/>
          <w:szCs w:val="23"/>
        </w:rPr>
        <w:t>- иных межбюджетных трансфертов на реализацию мероприятий, связанных с достижением наилучших результатов по увеличению налоговых и неналоговых доходов местных бюджетов, а также с проведением преобразования муниципальных образований Иркутской области в форме объединения – 2 655,3 тыс. руб., которые не имеют целевого назначения, в связи с чем, данные трансферты предлагается направить на оплату труда с начислениями на нее работникам муниципальных учреждений;</w:t>
      </w:r>
      <w:proofErr w:type="gramEnd"/>
    </w:p>
    <w:p w:rsidR="00486E4D" w:rsidRPr="00582879" w:rsidRDefault="00486E4D" w:rsidP="00486E4D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 w:rsidRPr="00582879">
        <w:rPr>
          <w:rFonts w:ascii="Times New Roman" w:hAnsi="Times New Roman"/>
          <w:sz w:val="23"/>
          <w:szCs w:val="23"/>
        </w:rPr>
        <w:t>- субсидии на переселение граждан из аварийного жилищного фонда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средств, поступивших от Фонда в объеме 371 240,6 тыс. рублей (этап 2021-2022гг. и этап 2022-2023 годов);</w:t>
      </w:r>
    </w:p>
    <w:p w:rsidR="00486E4D" w:rsidRPr="00582879" w:rsidRDefault="00486E4D" w:rsidP="00486E4D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 w:rsidRPr="00582879">
        <w:rPr>
          <w:rFonts w:ascii="Times New Roman" w:hAnsi="Times New Roman"/>
          <w:sz w:val="23"/>
          <w:szCs w:val="23"/>
        </w:rPr>
        <w:t>-</w:t>
      </w:r>
      <w:r w:rsidRPr="00582879">
        <w:t xml:space="preserve"> </w:t>
      </w:r>
      <w:r w:rsidRPr="00582879">
        <w:rPr>
          <w:rFonts w:ascii="Times New Roman" w:hAnsi="Times New Roman"/>
          <w:sz w:val="23"/>
          <w:szCs w:val="23"/>
        </w:rPr>
        <w:t xml:space="preserve">субсидии на </w:t>
      </w:r>
      <w:proofErr w:type="spellStart"/>
      <w:r w:rsidRPr="00582879">
        <w:rPr>
          <w:rFonts w:ascii="Times New Roman" w:hAnsi="Times New Roman"/>
          <w:sz w:val="23"/>
          <w:szCs w:val="23"/>
        </w:rPr>
        <w:t>софинансирование</w:t>
      </w:r>
      <w:proofErr w:type="spellEnd"/>
      <w:r w:rsidRPr="00582879">
        <w:rPr>
          <w:rFonts w:ascii="Times New Roman" w:hAnsi="Times New Roman"/>
          <w:sz w:val="23"/>
          <w:szCs w:val="23"/>
        </w:rPr>
        <w:t xml:space="preserve"> капитальных вложений в объекты муниципальной собственности, в целях реализации мероприятий по строительству, реконструкции образовательных организаций -182 789,1 тыс. рублей  (строительство школы №10);</w:t>
      </w:r>
    </w:p>
    <w:p w:rsidR="00486E4D" w:rsidRPr="00582879" w:rsidRDefault="00486E4D" w:rsidP="00486E4D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 w:rsidRPr="00582879">
        <w:rPr>
          <w:rFonts w:ascii="Times New Roman" w:hAnsi="Times New Roman"/>
          <w:sz w:val="23"/>
          <w:szCs w:val="23"/>
        </w:rPr>
        <w:t xml:space="preserve">- субсидии  </w:t>
      </w:r>
      <w:proofErr w:type="gramStart"/>
      <w:r w:rsidRPr="00582879">
        <w:rPr>
          <w:rFonts w:ascii="Times New Roman" w:hAnsi="Times New Roman"/>
          <w:sz w:val="23"/>
          <w:szCs w:val="23"/>
        </w:rPr>
        <w:t>на организацию отдыха детей в каникулярное время на оплату стоимости набора продуктов питания в лагерях с дневным пребыванием</w:t>
      </w:r>
      <w:proofErr w:type="gramEnd"/>
      <w:r w:rsidRPr="00582879">
        <w:rPr>
          <w:rFonts w:ascii="Times New Roman" w:hAnsi="Times New Roman"/>
          <w:sz w:val="23"/>
          <w:szCs w:val="23"/>
        </w:rPr>
        <w:t xml:space="preserve"> детей, организованных органами местного самоуправления муниципальных образований - 501,7 тыс. рублей;</w:t>
      </w:r>
    </w:p>
    <w:p w:rsidR="00486E4D" w:rsidRPr="00582879" w:rsidRDefault="00486E4D" w:rsidP="00486E4D">
      <w:pPr>
        <w:pStyle w:val="af7"/>
        <w:ind w:firstLine="709"/>
        <w:jc w:val="both"/>
        <w:rPr>
          <w:rFonts w:ascii="Times New Roman" w:hAnsi="Times New Roman"/>
          <w:sz w:val="23"/>
          <w:szCs w:val="23"/>
        </w:rPr>
      </w:pPr>
      <w:r w:rsidRPr="00582879">
        <w:rPr>
          <w:rFonts w:ascii="Times New Roman" w:hAnsi="Times New Roman"/>
          <w:sz w:val="23"/>
          <w:szCs w:val="23"/>
        </w:rPr>
        <w:t>- субвенции</w:t>
      </w:r>
      <w:r w:rsidRPr="00582879">
        <w:rPr>
          <w:rFonts w:ascii="Times New Roman" w:hAnsi="Times New Roman"/>
          <w:sz w:val="23"/>
          <w:szCs w:val="23"/>
        </w:rPr>
        <w:tab/>
        <w:t xml:space="preserve">на обеспечение государственных гарантий реализации прав на получение  общедоступного и бесплатного дошкольного образования в муниципальных дошкольных образовательных и общеобразовательных организациях - 41 155,2 тыс. рублей; </w:t>
      </w:r>
    </w:p>
    <w:p w:rsidR="00486E4D" w:rsidRPr="00582879" w:rsidRDefault="00486E4D" w:rsidP="00486E4D">
      <w:pPr>
        <w:pStyle w:val="af7"/>
        <w:ind w:firstLine="709"/>
        <w:jc w:val="both"/>
        <w:rPr>
          <w:rFonts w:ascii="Times New Roman" w:hAnsi="Times New Roman"/>
          <w:sz w:val="23"/>
          <w:szCs w:val="23"/>
        </w:rPr>
      </w:pPr>
      <w:r w:rsidRPr="00582879">
        <w:rPr>
          <w:rFonts w:ascii="Times New Roman" w:hAnsi="Times New Roman"/>
          <w:sz w:val="23"/>
          <w:szCs w:val="23"/>
        </w:rPr>
        <w:t>- субвенции на обеспечение государственных гарантий реализации прав на получение общедоступного и бесплатного дошкольного, начального 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Иркутской области - 77 442,1 тыс. рублей;</w:t>
      </w:r>
    </w:p>
    <w:p w:rsidR="00486E4D" w:rsidRPr="00582879" w:rsidRDefault="00486E4D" w:rsidP="00486E4D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 w:rsidRPr="00582879">
        <w:rPr>
          <w:rFonts w:ascii="Times New Roman" w:hAnsi="Times New Roman"/>
          <w:sz w:val="23"/>
          <w:szCs w:val="23"/>
        </w:rPr>
        <w:t>- субвенции на предоставление гражданам субсидий на оплату жилого помещения и коммунальных услуг - 125,3 тыс. рублей;</w:t>
      </w:r>
    </w:p>
    <w:p w:rsidR="00486E4D" w:rsidRPr="00582879" w:rsidRDefault="00486E4D" w:rsidP="00486E4D">
      <w:pPr>
        <w:pStyle w:val="af7"/>
        <w:ind w:firstLine="709"/>
        <w:jc w:val="both"/>
        <w:rPr>
          <w:rFonts w:ascii="Times New Roman" w:hAnsi="Times New Roman"/>
          <w:sz w:val="23"/>
          <w:szCs w:val="23"/>
        </w:rPr>
      </w:pPr>
      <w:r w:rsidRPr="00582879">
        <w:rPr>
          <w:rFonts w:ascii="Times New Roman" w:hAnsi="Times New Roman"/>
          <w:sz w:val="23"/>
          <w:szCs w:val="23"/>
        </w:rPr>
        <w:t>- субвенции на определение персонального состава и обеспечение деятельности районных (городских), районных в городах комиссий по делам несовершеннолетних и их прав - 91,1 тыс. рублей;</w:t>
      </w:r>
    </w:p>
    <w:p w:rsidR="00486E4D" w:rsidRPr="00582879" w:rsidRDefault="00486E4D" w:rsidP="00486E4D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 w:rsidRPr="00582879">
        <w:rPr>
          <w:rFonts w:ascii="Times New Roman" w:hAnsi="Times New Roman"/>
          <w:sz w:val="23"/>
          <w:szCs w:val="23"/>
        </w:rPr>
        <w:t>- субвенции на хранение, комплектование, учет и использование архивных документов, относящихся к областной государственной собственности - 102,1 тыс. рублей;</w:t>
      </w:r>
    </w:p>
    <w:p w:rsidR="00486E4D" w:rsidRPr="00582879" w:rsidRDefault="00486E4D" w:rsidP="00486E4D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 w:rsidRPr="00582879">
        <w:rPr>
          <w:rFonts w:ascii="Times New Roman" w:hAnsi="Times New Roman"/>
          <w:sz w:val="23"/>
          <w:szCs w:val="23"/>
        </w:rPr>
        <w:t>- субвенции на осуществление государственных полномочий в сфере водоснабжения и водоотведения - 4,7 тыс. рублей и составили 91,6 тыс. рублей;</w:t>
      </w:r>
    </w:p>
    <w:p w:rsidR="00486E4D" w:rsidRPr="00582879" w:rsidRDefault="00486E4D" w:rsidP="00486E4D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 w:rsidRPr="00582879">
        <w:rPr>
          <w:rFonts w:ascii="Times New Roman" w:hAnsi="Times New Roman"/>
          <w:sz w:val="23"/>
          <w:szCs w:val="23"/>
        </w:rPr>
        <w:t xml:space="preserve">- субвенции </w:t>
      </w:r>
      <w:r w:rsidRPr="00582879">
        <w:rPr>
          <w:rFonts w:ascii="Times New Roman" w:hAnsi="Times New Roman"/>
          <w:color w:val="000000"/>
          <w:sz w:val="23"/>
          <w:szCs w:val="23"/>
        </w:rPr>
        <w:t xml:space="preserve">на определение персонального состава и обеспечение деятельности административных комиссий </w:t>
      </w:r>
      <w:r w:rsidRPr="00582879">
        <w:rPr>
          <w:rFonts w:ascii="Times New Roman" w:hAnsi="Times New Roman"/>
          <w:sz w:val="23"/>
          <w:szCs w:val="23"/>
        </w:rPr>
        <w:t>- 42,0 тыс. рублей;</w:t>
      </w:r>
    </w:p>
    <w:p w:rsidR="00486E4D" w:rsidRPr="00582879" w:rsidRDefault="00486E4D" w:rsidP="00486E4D">
      <w:pPr>
        <w:pStyle w:val="af7"/>
        <w:ind w:firstLine="709"/>
        <w:jc w:val="both"/>
        <w:rPr>
          <w:rFonts w:ascii="Times New Roman" w:hAnsi="Times New Roman"/>
          <w:sz w:val="23"/>
          <w:szCs w:val="23"/>
        </w:rPr>
      </w:pPr>
      <w:r w:rsidRPr="00582879">
        <w:rPr>
          <w:rFonts w:ascii="Times New Roman" w:hAnsi="Times New Roman"/>
          <w:sz w:val="23"/>
          <w:szCs w:val="23"/>
        </w:rPr>
        <w:t>- субвенции на осуществление первичного воинского учета на территориях, где отсутствуют военные комиссариаты - 133,1 тыс. рублей;</w:t>
      </w:r>
    </w:p>
    <w:p w:rsidR="00486E4D" w:rsidRPr="00582879" w:rsidRDefault="00486E4D" w:rsidP="00486E4D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 w:rsidRPr="00582879">
        <w:rPr>
          <w:rFonts w:ascii="Times New Roman" w:hAnsi="Times New Roman"/>
          <w:sz w:val="23"/>
          <w:szCs w:val="23"/>
        </w:rPr>
        <w:lastRenderedPageBreak/>
        <w:t xml:space="preserve">Одновременно с увеличением межбюджетных трансфертов, сокращен объем субвенции на предоставление мер социальной поддержки многодетным и малоимущим семьям на 2 582,6 тыс. рублей. </w:t>
      </w:r>
    </w:p>
    <w:p w:rsidR="00CA710D" w:rsidRPr="004D2DFA" w:rsidRDefault="00486E4D" w:rsidP="00000EAD">
      <w:pPr>
        <w:tabs>
          <w:tab w:val="left" w:pos="567"/>
        </w:tabs>
        <w:spacing w:before="120"/>
      </w:pPr>
      <w:r w:rsidRPr="00582879">
        <w:t xml:space="preserve">          </w:t>
      </w:r>
      <w:r w:rsidR="00CA710D" w:rsidRPr="004D2DFA">
        <w:t>Предлагаемые изменения</w:t>
      </w:r>
      <w:r w:rsidR="00AD535F" w:rsidRPr="004D2DFA">
        <w:t xml:space="preserve"> на 202</w:t>
      </w:r>
      <w:r w:rsidR="00C33FC7" w:rsidRPr="004D2DFA">
        <w:t>2</w:t>
      </w:r>
      <w:r w:rsidR="00AD535F" w:rsidRPr="004D2DFA">
        <w:t xml:space="preserve"> год</w:t>
      </w:r>
      <w:r w:rsidR="00CA710D" w:rsidRPr="004D2DFA">
        <w:t xml:space="preserve"> в разрезе по разделам выглядят следующим образом:          </w:t>
      </w:r>
    </w:p>
    <w:p w:rsidR="00062D93" w:rsidRPr="004D2DFA" w:rsidRDefault="00BD2289" w:rsidP="00062D93">
      <w:pPr>
        <w:ind w:firstLine="567"/>
        <w:jc w:val="right"/>
        <w:rPr>
          <w:rFonts w:eastAsia="TimesNewRomanPSMT"/>
          <w:lang w:eastAsia="en-US"/>
        </w:rPr>
      </w:pPr>
      <w:r w:rsidRPr="004D2DFA">
        <w:rPr>
          <w:rFonts w:eastAsiaTheme="minorHAnsi"/>
          <w:bCs/>
          <w:lang w:eastAsia="en-US"/>
        </w:rPr>
        <w:t xml:space="preserve"> </w:t>
      </w:r>
      <w:r w:rsidR="00062D93" w:rsidRPr="004D2DFA">
        <w:rPr>
          <w:rFonts w:eastAsiaTheme="minorHAnsi"/>
          <w:bCs/>
          <w:lang w:eastAsia="en-US"/>
        </w:rPr>
        <w:t>(тыс. руб.)</w:t>
      </w:r>
    </w:p>
    <w:tbl>
      <w:tblPr>
        <w:tblStyle w:val="a4"/>
        <w:tblW w:w="0" w:type="auto"/>
        <w:tblInd w:w="108" w:type="dxa"/>
        <w:tblLook w:val="04A0"/>
      </w:tblPr>
      <w:tblGrid>
        <w:gridCol w:w="901"/>
        <w:gridCol w:w="3619"/>
        <w:gridCol w:w="1794"/>
        <w:gridCol w:w="1658"/>
        <w:gridCol w:w="1491"/>
      </w:tblGrid>
      <w:tr w:rsidR="00506400" w:rsidRPr="004D2DFA" w:rsidTr="00506400">
        <w:trPr>
          <w:trHeight w:val="719"/>
        </w:trPr>
        <w:tc>
          <w:tcPr>
            <w:tcW w:w="901" w:type="dxa"/>
            <w:vAlign w:val="center"/>
          </w:tcPr>
          <w:p w:rsidR="00506400" w:rsidRPr="004D2DFA" w:rsidRDefault="00506400" w:rsidP="00506400">
            <w:pPr>
              <w:spacing w:line="100" w:lineRule="atLeast"/>
              <w:jc w:val="center"/>
              <w:rPr>
                <w:b/>
                <w:i/>
                <w:kern w:val="2"/>
                <w:sz w:val="22"/>
                <w:szCs w:val="22"/>
              </w:rPr>
            </w:pPr>
            <w:r w:rsidRPr="004D2DFA">
              <w:rPr>
                <w:sz w:val="22"/>
                <w:szCs w:val="22"/>
              </w:rPr>
              <w:t>Раздел</w:t>
            </w:r>
          </w:p>
        </w:tc>
        <w:tc>
          <w:tcPr>
            <w:tcW w:w="3619" w:type="dxa"/>
            <w:vAlign w:val="center"/>
          </w:tcPr>
          <w:p w:rsidR="00506400" w:rsidRPr="004D2DFA" w:rsidRDefault="00506400" w:rsidP="00506400">
            <w:pPr>
              <w:spacing w:line="100" w:lineRule="atLeast"/>
              <w:jc w:val="center"/>
              <w:rPr>
                <w:b/>
                <w:i/>
                <w:kern w:val="2"/>
                <w:sz w:val="22"/>
                <w:szCs w:val="22"/>
              </w:rPr>
            </w:pPr>
            <w:r w:rsidRPr="004D2DFA">
              <w:rPr>
                <w:sz w:val="22"/>
                <w:szCs w:val="22"/>
              </w:rPr>
              <w:t>Наименование расхода</w:t>
            </w:r>
          </w:p>
        </w:tc>
        <w:tc>
          <w:tcPr>
            <w:tcW w:w="1794" w:type="dxa"/>
            <w:vAlign w:val="center"/>
          </w:tcPr>
          <w:p w:rsidR="00506400" w:rsidRPr="004D2DFA" w:rsidRDefault="00506400" w:rsidP="00C33FC7">
            <w:pPr>
              <w:jc w:val="center"/>
              <w:rPr>
                <w:b/>
                <w:i/>
                <w:sz w:val="22"/>
                <w:szCs w:val="22"/>
              </w:rPr>
            </w:pPr>
            <w:r w:rsidRPr="004D2DFA">
              <w:rPr>
                <w:sz w:val="22"/>
                <w:szCs w:val="22"/>
              </w:rPr>
              <w:t>Утверждено решением о бюджете на 202</w:t>
            </w:r>
            <w:r w:rsidR="00C33FC7" w:rsidRPr="004D2DFA">
              <w:rPr>
                <w:sz w:val="22"/>
                <w:szCs w:val="22"/>
              </w:rPr>
              <w:t>2</w:t>
            </w:r>
            <w:r w:rsidRPr="004D2DFA">
              <w:rPr>
                <w:sz w:val="22"/>
                <w:szCs w:val="22"/>
              </w:rPr>
              <w:t xml:space="preserve"> год от </w:t>
            </w:r>
            <w:r w:rsidR="00C33FC7" w:rsidRPr="004D2DFA">
              <w:rPr>
                <w:sz w:val="22"/>
                <w:szCs w:val="22"/>
              </w:rPr>
              <w:t>23</w:t>
            </w:r>
            <w:r w:rsidRPr="004D2DFA">
              <w:rPr>
                <w:sz w:val="22"/>
                <w:szCs w:val="22"/>
              </w:rPr>
              <w:t>.</w:t>
            </w:r>
            <w:r w:rsidR="00AD1B6F" w:rsidRPr="004D2DFA">
              <w:rPr>
                <w:sz w:val="22"/>
                <w:szCs w:val="22"/>
              </w:rPr>
              <w:t>1</w:t>
            </w:r>
            <w:r w:rsidR="00C33FC7" w:rsidRPr="004D2DFA">
              <w:rPr>
                <w:sz w:val="22"/>
                <w:szCs w:val="22"/>
              </w:rPr>
              <w:t>2</w:t>
            </w:r>
            <w:r w:rsidRPr="004D2DFA">
              <w:rPr>
                <w:sz w:val="22"/>
                <w:szCs w:val="22"/>
              </w:rPr>
              <w:t>.2021 №1</w:t>
            </w:r>
            <w:r w:rsidR="00C33FC7" w:rsidRPr="004D2DFA">
              <w:rPr>
                <w:sz w:val="22"/>
                <w:szCs w:val="22"/>
              </w:rPr>
              <w:t>83</w:t>
            </w:r>
            <w:r w:rsidR="00C2000D" w:rsidRPr="004D2DFA">
              <w:rPr>
                <w:sz w:val="22"/>
                <w:szCs w:val="22"/>
              </w:rPr>
              <w:t xml:space="preserve"> (с изменениями от</w:t>
            </w:r>
            <w:r w:rsidR="005D54DD" w:rsidRPr="004D2DFA">
              <w:rPr>
                <w:sz w:val="22"/>
                <w:szCs w:val="22"/>
              </w:rPr>
              <w:t xml:space="preserve"> 24.02.2022 г. № 197)</w:t>
            </w:r>
          </w:p>
        </w:tc>
        <w:tc>
          <w:tcPr>
            <w:tcW w:w="1658" w:type="dxa"/>
            <w:vAlign w:val="center"/>
          </w:tcPr>
          <w:p w:rsidR="00506400" w:rsidRPr="004D2DFA" w:rsidRDefault="00506400" w:rsidP="00506400">
            <w:pPr>
              <w:spacing w:before="100" w:beforeAutospacing="1" w:after="100" w:afterAutospacing="1"/>
              <w:ind w:firstLine="75"/>
              <w:jc w:val="center"/>
              <w:rPr>
                <w:sz w:val="22"/>
                <w:szCs w:val="22"/>
              </w:rPr>
            </w:pPr>
            <w:r w:rsidRPr="004D2DFA">
              <w:rPr>
                <w:sz w:val="22"/>
                <w:szCs w:val="22"/>
              </w:rPr>
              <w:t xml:space="preserve">Проект </w:t>
            </w:r>
            <w:r w:rsidR="00315048" w:rsidRPr="004D2DFA">
              <w:rPr>
                <w:sz w:val="22"/>
                <w:szCs w:val="22"/>
              </w:rPr>
              <w:t>р</w:t>
            </w:r>
            <w:r w:rsidRPr="004D2DFA">
              <w:rPr>
                <w:sz w:val="22"/>
                <w:szCs w:val="22"/>
              </w:rPr>
              <w:t>ешения</w:t>
            </w:r>
            <w:r w:rsidR="000827E7" w:rsidRPr="004D2DFA">
              <w:rPr>
                <w:sz w:val="22"/>
                <w:szCs w:val="22"/>
              </w:rPr>
              <w:t xml:space="preserve"> на 202</w:t>
            </w:r>
            <w:r w:rsidR="00C33FC7" w:rsidRPr="004D2DFA">
              <w:rPr>
                <w:sz w:val="22"/>
                <w:szCs w:val="22"/>
              </w:rPr>
              <w:t>2</w:t>
            </w:r>
            <w:r w:rsidR="000827E7" w:rsidRPr="004D2DFA">
              <w:rPr>
                <w:sz w:val="22"/>
                <w:szCs w:val="22"/>
              </w:rPr>
              <w:t xml:space="preserve"> год</w:t>
            </w:r>
          </w:p>
          <w:p w:rsidR="00506400" w:rsidRPr="004D2DFA" w:rsidRDefault="00506400" w:rsidP="00506400">
            <w:pPr>
              <w:spacing w:before="100" w:beforeAutospacing="1" w:after="100" w:afterAutospacing="1"/>
              <w:ind w:firstLine="75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91" w:type="dxa"/>
            <w:vAlign w:val="center"/>
          </w:tcPr>
          <w:p w:rsidR="00506400" w:rsidRPr="004D2DFA" w:rsidRDefault="00506400" w:rsidP="00506400">
            <w:pPr>
              <w:spacing w:before="100" w:beforeAutospacing="1" w:after="100" w:afterAutospacing="1"/>
              <w:ind w:firstLine="75"/>
              <w:jc w:val="center"/>
              <w:rPr>
                <w:b/>
                <w:i/>
                <w:sz w:val="22"/>
                <w:szCs w:val="22"/>
              </w:rPr>
            </w:pPr>
            <w:r w:rsidRPr="004D2DFA">
              <w:rPr>
                <w:sz w:val="22"/>
                <w:szCs w:val="22"/>
              </w:rPr>
              <w:t>Изменения</w:t>
            </w:r>
            <w:proofErr w:type="gramStart"/>
            <w:r w:rsidRPr="004D2DFA">
              <w:rPr>
                <w:sz w:val="22"/>
                <w:szCs w:val="22"/>
              </w:rPr>
              <w:t xml:space="preserve"> (+/-)</w:t>
            </w:r>
            <w:proofErr w:type="gramEnd"/>
          </w:p>
        </w:tc>
      </w:tr>
      <w:tr w:rsidR="00C2000D" w:rsidRPr="004D2DFA" w:rsidTr="002B16DE">
        <w:tc>
          <w:tcPr>
            <w:tcW w:w="901" w:type="dxa"/>
            <w:vAlign w:val="center"/>
          </w:tcPr>
          <w:p w:rsidR="00C2000D" w:rsidRPr="004D2DFA" w:rsidRDefault="00C2000D" w:rsidP="00062D93">
            <w:pPr>
              <w:spacing w:line="100" w:lineRule="atLeast"/>
              <w:ind w:right="-142"/>
              <w:rPr>
                <w:kern w:val="2"/>
                <w:sz w:val="22"/>
                <w:szCs w:val="22"/>
              </w:rPr>
            </w:pPr>
            <w:r w:rsidRPr="004D2DFA">
              <w:rPr>
                <w:kern w:val="2"/>
                <w:sz w:val="22"/>
                <w:szCs w:val="22"/>
              </w:rPr>
              <w:t>0100</w:t>
            </w:r>
          </w:p>
        </w:tc>
        <w:tc>
          <w:tcPr>
            <w:tcW w:w="3619" w:type="dxa"/>
            <w:vAlign w:val="center"/>
          </w:tcPr>
          <w:p w:rsidR="00C2000D" w:rsidRPr="004D2DFA" w:rsidRDefault="00C2000D" w:rsidP="00062D93">
            <w:pPr>
              <w:spacing w:line="100" w:lineRule="atLeast"/>
              <w:ind w:right="-142"/>
              <w:jc w:val="left"/>
              <w:rPr>
                <w:kern w:val="2"/>
                <w:sz w:val="22"/>
                <w:szCs w:val="22"/>
              </w:rPr>
            </w:pPr>
            <w:r w:rsidRPr="004D2DFA">
              <w:rPr>
                <w:kern w:val="2"/>
                <w:sz w:val="22"/>
                <w:szCs w:val="22"/>
              </w:rPr>
              <w:t xml:space="preserve">Общегосударственные вопросы </w:t>
            </w:r>
          </w:p>
        </w:tc>
        <w:tc>
          <w:tcPr>
            <w:tcW w:w="1794" w:type="dxa"/>
            <w:vAlign w:val="center"/>
          </w:tcPr>
          <w:p w:rsidR="00C2000D" w:rsidRPr="004D2DFA" w:rsidRDefault="00C2000D" w:rsidP="003F2C07">
            <w:pPr>
              <w:jc w:val="center"/>
              <w:rPr>
                <w:sz w:val="22"/>
                <w:szCs w:val="22"/>
              </w:rPr>
            </w:pPr>
            <w:r w:rsidRPr="004D2DFA">
              <w:rPr>
                <w:sz w:val="22"/>
                <w:szCs w:val="22"/>
              </w:rPr>
              <w:t>81105,4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C2000D" w:rsidRPr="004D2DFA" w:rsidRDefault="004D2DFA" w:rsidP="00C20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112884,5</w:t>
            </w:r>
          </w:p>
        </w:tc>
        <w:tc>
          <w:tcPr>
            <w:tcW w:w="1491" w:type="dxa"/>
            <w:vAlign w:val="center"/>
          </w:tcPr>
          <w:p w:rsidR="00C2000D" w:rsidRPr="004D2DFA" w:rsidRDefault="00BB7E1C" w:rsidP="00E739DE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31779,1</w:t>
            </w:r>
          </w:p>
        </w:tc>
      </w:tr>
      <w:tr w:rsidR="00C2000D" w:rsidRPr="004D2DFA" w:rsidTr="002B16DE">
        <w:tc>
          <w:tcPr>
            <w:tcW w:w="901" w:type="dxa"/>
            <w:vAlign w:val="center"/>
          </w:tcPr>
          <w:p w:rsidR="00C2000D" w:rsidRPr="004D2DFA" w:rsidRDefault="00C2000D" w:rsidP="00062D93">
            <w:pPr>
              <w:spacing w:line="100" w:lineRule="atLeast"/>
              <w:ind w:right="-142"/>
              <w:rPr>
                <w:kern w:val="2"/>
                <w:sz w:val="22"/>
                <w:szCs w:val="22"/>
              </w:rPr>
            </w:pPr>
            <w:r w:rsidRPr="004D2DFA">
              <w:rPr>
                <w:kern w:val="2"/>
                <w:sz w:val="22"/>
                <w:szCs w:val="22"/>
              </w:rPr>
              <w:t>0200</w:t>
            </w:r>
          </w:p>
        </w:tc>
        <w:tc>
          <w:tcPr>
            <w:tcW w:w="3619" w:type="dxa"/>
            <w:vAlign w:val="center"/>
          </w:tcPr>
          <w:p w:rsidR="00C2000D" w:rsidRPr="004D2DFA" w:rsidRDefault="00C2000D" w:rsidP="00062D93">
            <w:pPr>
              <w:spacing w:line="100" w:lineRule="atLeast"/>
              <w:ind w:right="-142"/>
              <w:jc w:val="left"/>
              <w:rPr>
                <w:kern w:val="2"/>
                <w:sz w:val="22"/>
                <w:szCs w:val="22"/>
              </w:rPr>
            </w:pPr>
            <w:r w:rsidRPr="004D2DFA">
              <w:rPr>
                <w:kern w:val="2"/>
                <w:sz w:val="22"/>
                <w:szCs w:val="22"/>
              </w:rPr>
              <w:t>Национальная оборона</w:t>
            </w:r>
          </w:p>
        </w:tc>
        <w:tc>
          <w:tcPr>
            <w:tcW w:w="1794" w:type="dxa"/>
            <w:vAlign w:val="center"/>
          </w:tcPr>
          <w:p w:rsidR="00C2000D" w:rsidRPr="004D2DFA" w:rsidRDefault="00C2000D" w:rsidP="003F2C07">
            <w:pPr>
              <w:jc w:val="center"/>
              <w:rPr>
                <w:sz w:val="22"/>
                <w:szCs w:val="22"/>
              </w:rPr>
            </w:pPr>
            <w:r w:rsidRPr="004D2DFA">
              <w:rPr>
                <w:sz w:val="22"/>
                <w:szCs w:val="22"/>
              </w:rPr>
              <w:t>2404,6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C2000D" w:rsidRPr="004D2DFA" w:rsidRDefault="004D2DFA" w:rsidP="004B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2537,7</w:t>
            </w:r>
          </w:p>
        </w:tc>
        <w:tc>
          <w:tcPr>
            <w:tcW w:w="1491" w:type="dxa"/>
            <w:vAlign w:val="center"/>
          </w:tcPr>
          <w:p w:rsidR="00C2000D" w:rsidRPr="004D2DFA" w:rsidRDefault="00BB7E1C" w:rsidP="002B16DE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133,1</w:t>
            </w:r>
          </w:p>
        </w:tc>
      </w:tr>
      <w:tr w:rsidR="00C2000D" w:rsidRPr="004D2DFA" w:rsidTr="002B16DE">
        <w:tc>
          <w:tcPr>
            <w:tcW w:w="901" w:type="dxa"/>
            <w:vAlign w:val="center"/>
          </w:tcPr>
          <w:p w:rsidR="00C2000D" w:rsidRPr="004D2DFA" w:rsidRDefault="00C2000D" w:rsidP="00062D93">
            <w:pPr>
              <w:spacing w:line="100" w:lineRule="atLeast"/>
              <w:ind w:right="-142"/>
              <w:rPr>
                <w:kern w:val="2"/>
                <w:sz w:val="22"/>
                <w:szCs w:val="22"/>
              </w:rPr>
            </w:pPr>
            <w:r w:rsidRPr="004D2DFA">
              <w:rPr>
                <w:kern w:val="2"/>
                <w:sz w:val="22"/>
                <w:szCs w:val="22"/>
              </w:rPr>
              <w:t>0300</w:t>
            </w:r>
          </w:p>
        </w:tc>
        <w:tc>
          <w:tcPr>
            <w:tcW w:w="3619" w:type="dxa"/>
            <w:vAlign w:val="center"/>
          </w:tcPr>
          <w:p w:rsidR="00C2000D" w:rsidRPr="004D2DFA" w:rsidRDefault="00C2000D" w:rsidP="00062D93">
            <w:pPr>
              <w:spacing w:line="100" w:lineRule="atLeast"/>
              <w:ind w:right="-142"/>
              <w:jc w:val="left"/>
              <w:rPr>
                <w:kern w:val="2"/>
                <w:sz w:val="22"/>
                <w:szCs w:val="22"/>
              </w:rPr>
            </w:pPr>
            <w:r w:rsidRPr="004D2DFA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94" w:type="dxa"/>
            <w:vAlign w:val="center"/>
          </w:tcPr>
          <w:p w:rsidR="00C2000D" w:rsidRPr="004D2DFA" w:rsidRDefault="00C2000D" w:rsidP="003F2C07">
            <w:pPr>
              <w:jc w:val="center"/>
              <w:rPr>
                <w:sz w:val="22"/>
                <w:szCs w:val="22"/>
              </w:rPr>
            </w:pPr>
            <w:r w:rsidRPr="004D2DFA">
              <w:rPr>
                <w:sz w:val="22"/>
                <w:szCs w:val="22"/>
              </w:rPr>
              <w:t>4620,9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C2000D" w:rsidRPr="004D2DFA" w:rsidRDefault="004D2DFA" w:rsidP="004B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6340,2</w:t>
            </w:r>
          </w:p>
        </w:tc>
        <w:tc>
          <w:tcPr>
            <w:tcW w:w="1491" w:type="dxa"/>
            <w:vAlign w:val="center"/>
          </w:tcPr>
          <w:p w:rsidR="00C2000D" w:rsidRPr="004D2DFA" w:rsidRDefault="00BB7E1C" w:rsidP="00E739DE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1719,3</w:t>
            </w:r>
          </w:p>
        </w:tc>
      </w:tr>
      <w:tr w:rsidR="00C2000D" w:rsidRPr="004D2DFA" w:rsidTr="002B16DE">
        <w:tc>
          <w:tcPr>
            <w:tcW w:w="901" w:type="dxa"/>
            <w:vAlign w:val="center"/>
          </w:tcPr>
          <w:p w:rsidR="00C2000D" w:rsidRPr="004D2DFA" w:rsidRDefault="00C2000D" w:rsidP="00062D93">
            <w:pPr>
              <w:spacing w:line="100" w:lineRule="atLeast"/>
              <w:ind w:right="-142"/>
              <w:rPr>
                <w:kern w:val="2"/>
                <w:sz w:val="22"/>
                <w:szCs w:val="22"/>
              </w:rPr>
            </w:pPr>
            <w:r w:rsidRPr="004D2DFA">
              <w:rPr>
                <w:kern w:val="2"/>
                <w:sz w:val="22"/>
                <w:szCs w:val="22"/>
              </w:rPr>
              <w:t>0400</w:t>
            </w:r>
          </w:p>
        </w:tc>
        <w:tc>
          <w:tcPr>
            <w:tcW w:w="3619" w:type="dxa"/>
            <w:vAlign w:val="center"/>
          </w:tcPr>
          <w:p w:rsidR="00C2000D" w:rsidRPr="004D2DFA" w:rsidRDefault="00C2000D" w:rsidP="00062D93">
            <w:pPr>
              <w:spacing w:line="100" w:lineRule="atLeast"/>
              <w:ind w:right="-142"/>
              <w:jc w:val="left"/>
              <w:rPr>
                <w:kern w:val="2"/>
                <w:sz w:val="22"/>
                <w:szCs w:val="22"/>
              </w:rPr>
            </w:pPr>
            <w:r w:rsidRPr="004D2DFA">
              <w:rPr>
                <w:kern w:val="2"/>
                <w:sz w:val="22"/>
                <w:szCs w:val="22"/>
              </w:rPr>
              <w:t xml:space="preserve">Национальная экономика </w:t>
            </w:r>
          </w:p>
        </w:tc>
        <w:tc>
          <w:tcPr>
            <w:tcW w:w="1794" w:type="dxa"/>
            <w:vAlign w:val="center"/>
          </w:tcPr>
          <w:p w:rsidR="00C2000D" w:rsidRPr="004D2DFA" w:rsidRDefault="00C2000D" w:rsidP="003F2C07">
            <w:pPr>
              <w:jc w:val="center"/>
              <w:rPr>
                <w:sz w:val="22"/>
                <w:szCs w:val="22"/>
              </w:rPr>
            </w:pPr>
            <w:r w:rsidRPr="004D2DFA">
              <w:rPr>
                <w:sz w:val="22"/>
                <w:szCs w:val="22"/>
              </w:rPr>
              <w:t>47945,2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C2000D" w:rsidRPr="004D2DFA" w:rsidRDefault="004D2DFA" w:rsidP="004B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66116,8</w:t>
            </w:r>
          </w:p>
        </w:tc>
        <w:tc>
          <w:tcPr>
            <w:tcW w:w="1491" w:type="dxa"/>
            <w:vAlign w:val="center"/>
          </w:tcPr>
          <w:p w:rsidR="00C2000D" w:rsidRPr="004D2DFA" w:rsidRDefault="00BB7E1C" w:rsidP="00E739DE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18171,6</w:t>
            </w:r>
          </w:p>
        </w:tc>
      </w:tr>
      <w:tr w:rsidR="00C2000D" w:rsidRPr="004D2DFA" w:rsidTr="002B16DE">
        <w:tc>
          <w:tcPr>
            <w:tcW w:w="901" w:type="dxa"/>
            <w:vAlign w:val="center"/>
          </w:tcPr>
          <w:p w:rsidR="00C2000D" w:rsidRPr="004D2DFA" w:rsidRDefault="00C2000D" w:rsidP="00062D93">
            <w:pPr>
              <w:spacing w:line="100" w:lineRule="atLeast"/>
              <w:ind w:right="-142"/>
              <w:rPr>
                <w:kern w:val="2"/>
                <w:sz w:val="22"/>
                <w:szCs w:val="22"/>
              </w:rPr>
            </w:pPr>
            <w:r w:rsidRPr="004D2DFA">
              <w:rPr>
                <w:kern w:val="2"/>
                <w:sz w:val="22"/>
                <w:szCs w:val="22"/>
              </w:rPr>
              <w:t>0500</w:t>
            </w:r>
          </w:p>
        </w:tc>
        <w:tc>
          <w:tcPr>
            <w:tcW w:w="3619" w:type="dxa"/>
            <w:vAlign w:val="center"/>
          </w:tcPr>
          <w:p w:rsidR="00C2000D" w:rsidRPr="004D2DFA" w:rsidRDefault="00C2000D" w:rsidP="00062D93">
            <w:pPr>
              <w:spacing w:line="100" w:lineRule="atLeast"/>
              <w:ind w:right="-142"/>
              <w:jc w:val="left"/>
              <w:rPr>
                <w:kern w:val="2"/>
                <w:sz w:val="22"/>
                <w:szCs w:val="22"/>
              </w:rPr>
            </w:pPr>
            <w:r w:rsidRPr="004D2DFA">
              <w:rPr>
                <w:kern w:val="2"/>
                <w:sz w:val="22"/>
                <w:szCs w:val="22"/>
              </w:rPr>
              <w:t xml:space="preserve">Жилищно-коммунальное хозяйство </w:t>
            </w:r>
          </w:p>
        </w:tc>
        <w:tc>
          <w:tcPr>
            <w:tcW w:w="1794" w:type="dxa"/>
            <w:vAlign w:val="center"/>
          </w:tcPr>
          <w:p w:rsidR="00C2000D" w:rsidRPr="004D2DFA" w:rsidRDefault="00C2000D" w:rsidP="003F2C07">
            <w:pPr>
              <w:jc w:val="center"/>
              <w:rPr>
                <w:sz w:val="22"/>
                <w:szCs w:val="22"/>
              </w:rPr>
            </w:pPr>
            <w:r w:rsidRPr="004D2DFA">
              <w:rPr>
                <w:sz w:val="22"/>
                <w:szCs w:val="22"/>
              </w:rPr>
              <w:t>532586,2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C2000D" w:rsidRPr="004D2DFA" w:rsidRDefault="004D2DFA" w:rsidP="004B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909906,5</w:t>
            </w:r>
          </w:p>
        </w:tc>
        <w:tc>
          <w:tcPr>
            <w:tcW w:w="1491" w:type="dxa"/>
            <w:vAlign w:val="center"/>
          </w:tcPr>
          <w:p w:rsidR="00C2000D" w:rsidRPr="004D2DFA" w:rsidRDefault="00BB7E1C" w:rsidP="00E739DE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377320,3</w:t>
            </w:r>
          </w:p>
        </w:tc>
      </w:tr>
      <w:tr w:rsidR="00C2000D" w:rsidRPr="004D2DFA" w:rsidTr="002B16DE">
        <w:tc>
          <w:tcPr>
            <w:tcW w:w="901" w:type="dxa"/>
            <w:vAlign w:val="center"/>
          </w:tcPr>
          <w:p w:rsidR="00C2000D" w:rsidRPr="004D2DFA" w:rsidRDefault="00C2000D" w:rsidP="00062D93">
            <w:pPr>
              <w:spacing w:line="100" w:lineRule="atLeast"/>
              <w:ind w:right="-142"/>
              <w:rPr>
                <w:kern w:val="2"/>
                <w:sz w:val="22"/>
                <w:szCs w:val="22"/>
              </w:rPr>
            </w:pPr>
            <w:r w:rsidRPr="004D2DFA">
              <w:rPr>
                <w:kern w:val="2"/>
                <w:sz w:val="22"/>
                <w:szCs w:val="22"/>
              </w:rPr>
              <w:t>0600</w:t>
            </w:r>
          </w:p>
        </w:tc>
        <w:tc>
          <w:tcPr>
            <w:tcW w:w="3619" w:type="dxa"/>
            <w:vAlign w:val="center"/>
          </w:tcPr>
          <w:p w:rsidR="00C2000D" w:rsidRPr="004D2DFA" w:rsidRDefault="00C2000D" w:rsidP="00062D93">
            <w:pPr>
              <w:spacing w:line="100" w:lineRule="atLeast"/>
              <w:ind w:right="-142"/>
              <w:jc w:val="left"/>
              <w:rPr>
                <w:kern w:val="2"/>
                <w:sz w:val="22"/>
                <w:szCs w:val="22"/>
              </w:rPr>
            </w:pPr>
            <w:r w:rsidRPr="004D2DFA">
              <w:rPr>
                <w:kern w:val="2"/>
                <w:sz w:val="22"/>
                <w:szCs w:val="22"/>
              </w:rPr>
              <w:t>Охрана окружающей среды</w:t>
            </w:r>
          </w:p>
        </w:tc>
        <w:tc>
          <w:tcPr>
            <w:tcW w:w="1794" w:type="dxa"/>
            <w:vAlign w:val="center"/>
          </w:tcPr>
          <w:p w:rsidR="00C2000D" w:rsidRPr="004D2DFA" w:rsidRDefault="00C2000D" w:rsidP="003F2C07">
            <w:pPr>
              <w:jc w:val="center"/>
              <w:rPr>
                <w:sz w:val="22"/>
                <w:szCs w:val="22"/>
              </w:rPr>
            </w:pPr>
            <w:r w:rsidRPr="004D2DFA">
              <w:rPr>
                <w:sz w:val="22"/>
                <w:szCs w:val="22"/>
              </w:rPr>
              <w:t>4267,0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C2000D" w:rsidRPr="004D2DFA" w:rsidRDefault="004D2DFA" w:rsidP="004B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4034,8</w:t>
            </w:r>
          </w:p>
        </w:tc>
        <w:tc>
          <w:tcPr>
            <w:tcW w:w="1491" w:type="dxa"/>
            <w:vAlign w:val="center"/>
          </w:tcPr>
          <w:p w:rsidR="00C2000D" w:rsidRPr="004D2DFA" w:rsidRDefault="00BB7E1C" w:rsidP="00E739DE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-232,2</w:t>
            </w:r>
          </w:p>
        </w:tc>
      </w:tr>
      <w:tr w:rsidR="00C2000D" w:rsidRPr="004D2DFA" w:rsidTr="002B16DE">
        <w:tc>
          <w:tcPr>
            <w:tcW w:w="901" w:type="dxa"/>
          </w:tcPr>
          <w:p w:rsidR="00C2000D" w:rsidRPr="004D2DFA" w:rsidRDefault="00C2000D" w:rsidP="00062D93">
            <w:pPr>
              <w:rPr>
                <w:kern w:val="2"/>
                <w:sz w:val="22"/>
                <w:szCs w:val="22"/>
              </w:rPr>
            </w:pPr>
            <w:r w:rsidRPr="004D2DFA">
              <w:rPr>
                <w:kern w:val="2"/>
                <w:sz w:val="22"/>
                <w:szCs w:val="22"/>
              </w:rPr>
              <w:t>0700</w:t>
            </w:r>
          </w:p>
        </w:tc>
        <w:tc>
          <w:tcPr>
            <w:tcW w:w="3619" w:type="dxa"/>
          </w:tcPr>
          <w:p w:rsidR="00C2000D" w:rsidRPr="004D2DFA" w:rsidRDefault="00C2000D" w:rsidP="00062D93">
            <w:pPr>
              <w:jc w:val="left"/>
              <w:rPr>
                <w:kern w:val="2"/>
                <w:sz w:val="22"/>
                <w:szCs w:val="22"/>
              </w:rPr>
            </w:pPr>
            <w:r w:rsidRPr="004D2DFA">
              <w:rPr>
                <w:kern w:val="2"/>
                <w:sz w:val="22"/>
                <w:szCs w:val="22"/>
              </w:rPr>
              <w:t xml:space="preserve">Образование </w:t>
            </w:r>
          </w:p>
        </w:tc>
        <w:tc>
          <w:tcPr>
            <w:tcW w:w="1794" w:type="dxa"/>
            <w:vAlign w:val="center"/>
          </w:tcPr>
          <w:p w:rsidR="00C2000D" w:rsidRPr="004D2DFA" w:rsidRDefault="00C2000D" w:rsidP="003F2C07">
            <w:pPr>
              <w:jc w:val="center"/>
              <w:rPr>
                <w:sz w:val="22"/>
                <w:szCs w:val="22"/>
              </w:rPr>
            </w:pPr>
            <w:r w:rsidRPr="004D2DFA">
              <w:rPr>
                <w:sz w:val="22"/>
                <w:szCs w:val="22"/>
              </w:rPr>
              <w:t>1171136,3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C2000D" w:rsidRPr="004D2DFA" w:rsidRDefault="004D2DFA" w:rsidP="004B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1510599,7</w:t>
            </w:r>
          </w:p>
        </w:tc>
        <w:tc>
          <w:tcPr>
            <w:tcW w:w="1491" w:type="dxa"/>
            <w:vAlign w:val="center"/>
          </w:tcPr>
          <w:p w:rsidR="00C2000D" w:rsidRPr="004D2DFA" w:rsidRDefault="00BB7E1C" w:rsidP="00E739DE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339463,4</w:t>
            </w:r>
          </w:p>
        </w:tc>
      </w:tr>
      <w:tr w:rsidR="00C2000D" w:rsidRPr="004D2DFA" w:rsidTr="002B16DE">
        <w:tc>
          <w:tcPr>
            <w:tcW w:w="901" w:type="dxa"/>
          </w:tcPr>
          <w:p w:rsidR="00C2000D" w:rsidRPr="004D2DFA" w:rsidRDefault="00C2000D" w:rsidP="00062D93">
            <w:pPr>
              <w:rPr>
                <w:kern w:val="2"/>
                <w:sz w:val="22"/>
                <w:szCs w:val="22"/>
              </w:rPr>
            </w:pPr>
            <w:r w:rsidRPr="004D2DFA">
              <w:rPr>
                <w:kern w:val="2"/>
                <w:sz w:val="22"/>
                <w:szCs w:val="22"/>
              </w:rPr>
              <w:t>0800</w:t>
            </w:r>
          </w:p>
        </w:tc>
        <w:tc>
          <w:tcPr>
            <w:tcW w:w="3619" w:type="dxa"/>
          </w:tcPr>
          <w:p w:rsidR="00C2000D" w:rsidRPr="004D2DFA" w:rsidRDefault="00C2000D" w:rsidP="00062D93">
            <w:pPr>
              <w:jc w:val="left"/>
              <w:rPr>
                <w:kern w:val="2"/>
                <w:sz w:val="22"/>
                <w:szCs w:val="22"/>
              </w:rPr>
            </w:pPr>
            <w:r w:rsidRPr="004D2DFA">
              <w:rPr>
                <w:kern w:val="2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794" w:type="dxa"/>
            <w:vAlign w:val="center"/>
          </w:tcPr>
          <w:p w:rsidR="00C2000D" w:rsidRPr="004D2DFA" w:rsidRDefault="00C2000D" w:rsidP="003F2C07">
            <w:pPr>
              <w:jc w:val="center"/>
              <w:rPr>
                <w:sz w:val="22"/>
                <w:szCs w:val="22"/>
              </w:rPr>
            </w:pPr>
            <w:r w:rsidRPr="004D2DFA">
              <w:rPr>
                <w:sz w:val="22"/>
                <w:szCs w:val="22"/>
              </w:rPr>
              <w:t>40035,5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C2000D" w:rsidRPr="004D2DFA" w:rsidRDefault="004D2DFA" w:rsidP="004B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59778,6</w:t>
            </w:r>
          </w:p>
        </w:tc>
        <w:tc>
          <w:tcPr>
            <w:tcW w:w="1491" w:type="dxa"/>
            <w:vAlign w:val="center"/>
          </w:tcPr>
          <w:p w:rsidR="00C2000D" w:rsidRPr="004D2DFA" w:rsidRDefault="00BB7E1C" w:rsidP="00E739DE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19743,1</w:t>
            </w:r>
          </w:p>
        </w:tc>
      </w:tr>
      <w:tr w:rsidR="00C2000D" w:rsidRPr="004D2DFA" w:rsidTr="002B16DE">
        <w:tc>
          <w:tcPr>
            <w:tcW w:w="901" w:type="dxa"/>
          </w:tcPr>
          <w:p w:rsidR="00C2000D" w:rsidRPr="004D2DFA" w:rsidRDefault="00C2000D" w:rsidP="00062D93">
            <w:pPr>
              <w:rPr>
                <w:kern w:val="2"/>
                <w:sz w:val="22"/>
                <w:szCs w:val="22"/>
              </w:rPr>
            </w:pPr>
            <w:r w:rsidRPr="004D2DFA">
              <w:rPr>
                <w:kern w:val="2"/>
                <w:sz w:val="22"/>
                <w:szCs w:val="22"/>
              </w:rPr>
              <w:t xml:space="preserve">0900 </w:t>
            </w:r>
          </w:p>
        </w:tc>
        <w:tc>
          <w:tcPr>
            <w:tcW w:w="3619" w:type="dxa"/>
          </w:tcPr>
          <w:p w:rsidR="00C2000D" w:rsidRPr="004D2DFA" w:rsidRDefault="00C2000D" w:rsidP="00062D93">
            <w:pPr>
              <w:jc w:val="left"/>
              <w:rPr>
                <w:kern w:val="2"/>
                <w:sz w:val="22"/>
                <w:szCs w:val="22"/>
              </w:rPr>
            </w:pPr>
            <w:r w:rsidRPr="004D2DFA">
              <w:rPr>
                <w:kern w:val="2"/>
                <w:sz w:val="22"/>
                <w:szCs w:val="22"/>
              </w:rPr>
              <w:t>Здравоохранение</w:t>
            </w:r>
          </w:p>
        </w:tc>
        <w:tc>
          <w:tcPr>
            <w:tcW w:w="1794" w:type="dxa"/>
            <w:vAlign w:val="center"/>
          </w:tcPr>
          <w:p w:rsidR="00C2000D" w:rsidRPr="004D2DFA" w:rsidRDefault="00C2000D" w:rsidP="003F2C07">
            <w:pPr>
              <w:jc w:val="center"/>
              <w:rPr>
                <w:sz w:val="22"/>
                <w:szCs w:val="22"/>
              </w:rPr>
            </w:pPr>
            <w:r w:rsidRPr="004D2DFA">
              <w:rPr>
                <w:sz w:val="22"/>
                <w:szCs w:val="22"/>
              </w:rPr>
              <w:t>680,0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C2000D" w:rsidRPr="004D2DFA" w:rsidRDefault="004D2DFA" w:rsidP="004B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480,0</w:t>
            </w:r>
          </w:p>
        </w:tc>
        <w:tc>
          <w:tcPr>
            <w:tcW w:w="1491" w:type="dxa"/>
            <w:vAlign w:val="center"/>
          </w:tcPr>
          <w:p w:rsidR="00C2000D" w:rsidRPr="004D2DFA" w:rsidRDefault="00BB7E1C" w:rsidP="002B16DE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-200,0</w:t>
            </w:r>
          </w:p>
        </w:tc>
      </w:tr>
      <w:tr w:rsidR="00C2000D" w:rsidRPr="004D2DFA" w:rsidTr="002B16DE">
        <w:tc>
          <w:tcPr>
            <w:tcW w:w="901" w:type="dxa"/>
          </w:tcPr>
          <w:p w:rsidR="00C2000D" w:rsidRPr="004D2DFA" w:rsidRDefault="00C2000D" w:rsidP="00062D93">
            <w:pPr>
              <w:rPr>
                <w:kern w:val="2"/>
                <w:sz w:val="22"/>
                <w:szCs w:val="22"/>
              </w:rPr>
            </w:pPr>
            <w:r w:rsidRPr="004D2DFA">
              <w:rPr>
                <w:kern w:val="2"/>
                <w:sz w:val="22"/>
                <w:szCs w:val="22"/>
              </w:rPr>
              <w:t>1000</w:t>
            </w:r>
          </w:p>
        </w:tc>
        <w:tc>
          <w:tcPr>
            <w:tcW w:w="3619" w:type="dxa"/>
          </w:tcPr>
          <w:p w:rsidR="00C2000D" w:rsidRPr="004D2DFA" w:rsidRDefault="00C2000D" w:rsidP="00062D93">
            <w:pPr>
              <w:jc w:val="left"/>
              <w:rPr>
                <w:kern w:val="2"/>
                <w:sz w:val="22"/>
                <w:szCs w:val="22"/>
              </w:rPr>
            </w:pPr>
            <w:r w:rsidRPr="004D2DFA">
              <w:rPr>
                <w:kern w:val="2"/>
                <w:sz w:val="22"/>
                <w:szCs w:val="22"/>
              </w:rPr>
              <w:t xml:space="preserve">Социальная политика </w:t>
            </w:r>
          </w:p>
        </w:tc>
        <w:tc>
          <w:tcPr>
            <w:tcW w:w="1794" w:type="dxa"/>
            <w:vAlign w:val="center"/>
          </w:tcPr>
          <w:p w:rsidR="00C2000D" w:rsidRPr="004D2DFA" w:rsidRDefault="00C2000D" w:rsidP="003F2C07">
            <w:pPr>
              <w:jc w:val="center"/>
              <w:rPr>
                <w:sz w:val="22"/>
                <w:szCs w:val="22"/>
              </w:rPr>
            </w:pPr>
            <w:r w:rsidRPr="004D2DFA">
              <w:rPr>
                <w:sz w:val="22"/>
                <w:szCs w:val="22"/>
              </w:rPr>
              <w:t>66191,6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C2000D" w:rsidRPr="004D2DFA" w:rsidRDefault="004D2DFA" w:rsidP="004B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63648,2</w:t>
            </w:r>
          </w:p>
        </w:tc>
        <w:tc>
          <w:tcPr>
            <w:tcW w:w="1491" w:type="dxa"/>
            <w:vAlign w:val="center"/>
          </w:tcPr>
          <w:p w:rsidR="00C2000D" w:rsidRPr="004D2DFA" w:rsidRDefault="00BB7E1C" w:rsidP="00E739DE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-2543,4</w:t>
            </w:r>
          </w:p>
        </w:tc>
      </w:tr>
      <w:tr w:rsidR="00C2000D" w:rsidRPr="004D2DFA" w:rsidTr="002B16DE">
        <w:tc>
          <w:tcPr>
            <w:tcW w:w="901" w:type="dxa"/>
          </w:tcPr>
          <w:p w:rsidR="00C2000D" w:rsidRPr="004D2DFA" w:rsidRDefault="00C2000D" w:rsidP="00062D93">
            <w:pPr>
              <w:rPr>
                <w:kern w:val="2"/>
                <w:sz w:val="22"/>
                <w:szCs w:val="22"/>
              </w:rPr>
            </w:pPr>
            <w:r w:rsidRPr="004D2DFA">
              <w:rPr>
                <w:kern w:val="2"/>
                <w:sz w:val="22"/>
                <w:szCs w:val="22"/>
              </w:rPr>
              <w:t>1100</w:t>
            </w:r>
          </w:p>
        </w:tc>
        <w:tc>
          <w:tcPr>
            <w:tcW w:w="3619" w:type="dxa"/>
          </w:tcPr>
          <w:p w:rsidR="00C2000D" w:rsidRPr="004D2DFA" w:rsidRDefault="00C2000D" w:rsidP="00062D93">
            <w:pPr>
              <w:jc w:val="left"/>
              <w:rPr>
                <w:kern w:val="2"/>
                <w:sz w:val="22"/>
                <w:szCs w:val="22"/>
              </w:rPr>
            </w:pPr>
            <w:r w:rsidRPr="004D2DFA">
              <w:rPr>
                <w:kern w:val="2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794" w:type="dxa"/>
            <w:vAlign w:val="center"/>
          </w:tcPr>
          <w:p w:rsidR="00C2000D" w:rsidRPr="004D2DFA" w:rsidRDefault="00C2000D" w:rsidP="003F2C07">
            <w:pPr>
              <w:jc w:val="center"/>
              <w:rPr>
                <w:sz w:val="22"/>
                <w:szCs w:val="22"/>
              </w:rPr>
            </w:pPr>
            <w:r w:rsidRPr="004D2DFA">
              <w:rPr>
                <w:sz w:val="22"/>
                <w:szCs w:val="22"/>
              </w:rPr>
              <w:t>45415,0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C2000D" w:rsidRPr="004D2DFA" w:rsidRDefault="004D2DFA" w:rsidP="00C20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51107,0</w:t>
            </w:r>
          </w:p>
        </w:tc>
        <w:tc>
          <w:tcPr>
            <w:tcW w:w="1491" w:type="dxa"/>
            <w:vAlign w:val="center"/>
          </w:tcPr>
          <w:p w:rsidR="00C2000D" w:rsidRPr="004D2DFA" w:rsidRDefault="00BB7E1C" w:rsidP="00E739DE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5692,0</w:t>
            </w:r>
          </w:p>
        </w:tc>
      </w:tr>
      <w:tr w:rsidR="00C2000D" w:rsidRPr="004D2DFA" w:rsidTr="002B16DE">
        <w:tc>
          <w:tcPr>
            <w:tcW w:w="901" w:type="dxa"/>
          </w:tcPr>
          <w:p w:rsidR="00C2000D" w:rsidRPr="004D2DFA" w:rsidRDefault="00C2000D" w:rsidP="00062D93">
            <w:pPr>
              <w:rPr>
                <w:kern w:val="2"/>
                <w:sz w:val="22"/>
                <w:szCs w:val="22"/>
              </w:rPr>
            </w:pPr>
            <w:r w:rsidRPr="004D2DFA">
              <w:rPr>
                <w:kern w:val="2"/>
                <w:sz w:val="22"/>
                <w:szCs w:val="22"/>
              </w:rPr>
              <w:t>1200</w:t>
            </w:r>
          </w:p>
        </w:tc>
        <w:tc>
          <w:tcPr>
            <w:tcW w:w="3619" w:type="dxa"/>
          </w:tcPr>
          <w:p w:rsidR="00C2000D" w:rsidRPr="004D2DFA" w:rsidRDefault="00C2000D" w:rsidP="00062D93">
            <w:pPr>
              <w:jc w:val="left"/>
              <w:rPr>
                <w:kern w:val="2"/>
                <w:sz w:val="22"/>
                <w:szCs w:val="22"/>
              </w:rPr>
            </w:pPr>
            <w:r w:rsidRPr="004D2DFA">
              <w:rPr>
                <w:kern w:val="2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794" w:type="dxa"/>
            <w:vAlign w:val="center"/>
          </w:tcPr>
          <w:p w:rsidR="00C2000D" w:rsidRPr="004D2DFA" w:rsidRDefault="00C2000D" w:rsidP="003F2C07">
            <w:pPr>
              <w:jc w:val="center"/>
              <w:rPr>
                <w:sz w:val="22"/>
                <w:szCs w:val="22"/>
              </w:rPr>
            </w:pPr>
            <w:r w:rsidRPr="004D2DFA">
              <w:rPr>
                <w:sz w:val="22"/>
                <w:szCs w:val="22"/>
              </w:rPr>
              <w:t>5776,9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C2000D" w:rsidRPr="004D2DFA" w:rsidRDefault="004D2DFA" w:rsidP="004B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6987,8</w:t>
            </w:r>
          </w:p>
        </w:tc>
        <w:tc>
          <w:tcPr>
            <w:tcW w:w="1491" w:type="dxa"/>
            <w:vAlign w:val="center"/>
          </w:tcPr>
          <w:p w:rsidR="00C2000D" w:rsidRPr="004D2DFA" w:rsidRDefault="00BB7E1C" w:rsidP="00E739DE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1210,9</w:t>
            </w:r>
          </w:p>
        </w:tc>
      </w:tr>
      <w:tr w:rsidR="00C2000D" w:rsidRPr="004D2DFA" w:rsidTr="002B16DE">
        <w:tc>
          <w:tcPr>
            <w:tcW w:w="901" w:type="dxa"/>
          </w:tcPr>
          <w:p w:rsidR="00C2000D" w:rsidRPr="004D2DFA" w:rsidRDefault="00C2000D" w:rsidP="00062D93">
            <w:pPr>
              <w:rPr>
                <w:kern w:val="2"/>
                <w:sz w:val="22"/>
                <w:szCs w:val="22"/>
              </w:rPr>
            </w:pPr>
            <w:r w:rsidRPr="004D2DFA">
              <w:rPr>
                <w:kern w:val="2"/>
                <w:sz w:val="22"/>
                <w:szCs w:val="22"/>
              </w:rPr>
              <w:t>1300</w:t>
            </w:r>
          </w:p>
        </w:tc>
        <w:tc>
          <w:tcPr>
            <w:tcW w:w="3619" w:type="dxa"/>
          </w:tcPr>
          <w:p w:rsidR="00C2000D" w:rsidRPr="004D2DFA" w:rsidRDefault="00C2000D" w:rsidP="00062D93">
            <w:pPr>
              <w:jc w:val="left"/>
              <w:rPr>
                <w:kern w:val="2"/>
                <w:sz w:val="22"/>
                <w:szCs w:val="22"/>
              </w:rPr>
            </w:pPr>
            <w:r w:rsidRPr="004D2DFA">
              <w:rPr>
                <w:kern w:val="2"/>
                <w:sz w:val="22"/>
                <w:szCs w:val="22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1794" w:type="dxa"/>
            <w:vAlign w:val="center"/>
          </w:tcPr>
          <w:p w:rsidR="00C2000D" w:rsidRPr="004D2DFA" w:rsidRDefault="00C2000D" w:rsidP="003F2C07">
            <w:pPr>
              <w:jc w:val="center"/>
              <w:rPr>
                <w:sz w:val="22"/>
                <w:szCs w:val="22"/>
              </w:rPr>
            </w:pPr>
            <w:r w:rsidRPr="004D2DFA">
              <w:rPr>
                <w:sz w:val="22"/>
                <w:szCs w:val="22"/>
              </w:rPr>
              <w:t>12,0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C2000D" w:rsidRPr="004D2DFA" w:rsidRDefault="004D2DFA" w:rsidP="004B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91" w:type="dxa"/>
            <w:vAlign w:val="center"/>
          </w:tcPr>
          <w:p w:rsidR="00C2000D" w:rsidRPr="004D2DFA" w:rsidRDefault="00BB7E1C" w:rsidP="002B16DE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2000D" w:rsidRPr="004D2DFA" w:rsidTr="00D307DD">
        <w:tc>
          <w:tcPr>
            <w:tcW w:w="901" w:type="dxa"/>
            <w:shd w:val="clear" w:color="auto" w:fill="DDD9C3" w:themeFill="background2" w:themeFillShade="E6"/>
          </w:tcPr>
          <w:p w:rsidR="00C2000D" w:rsidRPr="004D2DFA" w:rsidRDefault="00C2000D" w:rsidP="00062D93">
            <w:pPr>
              <w:rPr>
                <w:b/>
                <w:i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3619" w:type="dxa"/>
            <w:shd w:val="clear" w:color="auto" w:fill="DDD9C3" w:themeFill="background2" w:themeFillShade="E6"/>
          </w:tcPr>
          <w:p w:rsidR="00C2000D" w:rsidRPr="004D2DFA" w:rsidRDefault="00C2000D" w:rsidP="00062D93">
            <w:pPr>
              <w:rPr>
                <w:b/>
                <w:i/>
                <w:color w:val="000000" w:themeColor="text1"/>
                <w:kern w:val="2"/>
                <w:sz w:val="22"/>
                <w:szCs w:val="22"/>
              </w:rPr>
            </w:pPr>
            <w:r w:rsidRPr="004D2DFA">
              <w:rPr>
                <w:b/>
                <w:i/>
                <w:color w:val="000000" w:themeColor="text1"/>
                <w:kern w:val="2"/>
                <w:sz w:val="22"/>
                <w:szCs w:val="22"/>
              </w:rPr>
              <w:t xml:space="preserve">ВСЕГО РАСХОДОВ: </w:t>
            </w:r>
          </w:p>
        </w:tc>
        <w:tc>
          <w:tcPr>
            <w:tcW w:w="1794" w:type="dxa"/>
            <w:shd w:val="clear" w:color="auto" w:fill="DDD9C3" w:themeFill="background2" w:themeFillShade="E6"/>
            <w:vAlign w:val="center"/>
          </w:tcPr>
          <w:p w:rsidR="00C2000D" w:rsidRPr="004D2DFA" w:rsidRDefault="00C2000D" w:rsidP="003F2C07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4D2DFA">
              <w:rPr>
                <w:b/>
                <w:i/>
                <w:color w:val="000000" w:themeColor="text1"/>
                <w:sz w:val="22"/>
                <w:szCs w:val="22"/>
              </w:rPr>
              <w:t>2002176,6</w:t>
            </w:r>
          </w:p>
        </w:tc>
        <w:tc>
          <w:tcPr>
            <w:tcW w:w="1658" w:type="dxa"/>
            <w:shd w:val="clear" w:color="auto" w:fill="DDD9C3" w:themeFill="background2" w:themeFillShade="E6"/>
            <w:vAlign w:val="center"/>
          </w:tcPr>
          <w:p w:rsidR="00C2000D" w:rsidRPr="004D2DFA" w:rsidRDefault="00BB7E1C" w:rsidP="004B63F1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2794433,8</w:t>
            </w:r>
          </w:p>
        </w:tc>
        <w:tc>
          <w:tcPr>
            <w:tcW w:w="1491" w:type="dxa"/>
            <w:shd w:val="clear" w:color="auto" w:fill="DDD9C3" w:themeFill="background2" w:themeFillShade="E6"/>
          </w:tcPr>
          <w:p w:rsidR="00C2000D" w:rsidRPr="004D2DFA" w:rsidRDefault="00BB7E1C" w:rsidP="00C84F23">
            <w:pPr>
              <w:tabs>
                <w:tab w:val="left" w:pos="677"/>
              </w:tabs>
              <w:jc w:val="center"/>
              <w:rPr>
                <w:b/>
                <w:color w:val="000000" w:themeColor="text1"/>
                <w:kern w:val="2"/>
                <w:sz w:val="22"/>
                <w:szCs w:val="22"/>
              </w:rPr>
            </w:pPr>
            <w:r>
              <w:rPr>
                <w:b/>
                <w:color w:val="000000" w:themeColor="text1"/>
                <w:kern w:val="2"/>
                <w:sz w:val="22"/>
                <w:szCs w:val="22"/>
              </w:rPr>
              <w:t>79</w:t>
            </w:r>
            <w:r w:rsidR="00C84F23">
              <w:rPr>
                <w:b/>
                <w:color w:val="000000" w:themeColor="text1"/>
                <w:kern w:val="2"/>
                <w:sz w:val="22"/>
                <w:szCs w:val="22"/>
              </w:rPr>
              <w:t>2</w:t>
            </w:r>
            <w:r>
              <w:rPr>
                <w:b/>
                <w:color w:val="000000" w:themeColor="text1"/>
                <w:kern w:val="2"/>
                <w:sz w:val="22"/>
                <w:szCs w:val="22"/>
              </w:rPr>
              <w:t>257,2</w:t>
            </w:r>
          </w:p>
        </w:tc>
      </w:tr>
      <w:tr w:rsidR="000827E7" w:rsidRPr="004D2DFA" w:rsidTr="00D307DD">
        <w:tc>
          <w:tcPr>
            <w:tcW w:w="901" w:type="dxa"/>
            <w:shd w:val="clear" w:color="auto" w:fill="DDD9C3" w:themeFill="background2" w:themeFillShade="E6"/>
          </w:tcPr>
          <w:p w:rsidR="000827E7" w:rsidRPr="004D2DFA" w:rsidRDefault="000827E7" w:rsidP="00062D93">
            <w:pPr>
              <w:rPr>
                <w:i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3619" w:type="dxa"/>
            <w:shd w:val="clear" w:color="auto" w:fill="DDD9C3" w:themeFill="background2" w:themeFillShade="E6"/>
          </w:tcPr>
          <w:p w:rsidR="000827E7" w:rsidRPr="004D2DFA" w:rsidRDefault="000827E7" w:rsidP="00062D93">
            <w:pPr>
              <w:rPr>
                <w:i/>
                <w:color w:val="000000" w:themeColor="text1"/>
                <w:kern w:val="2"/>
                <w:sz w:val="22"/>
                <w:szCs w:val="22"/>
              </w:rPr>
            </w:pPr>
            <w:r w:rsidRPr="004D2DFA">
              <w:rPr>
                <w:color w:val="000000" w:themeColor="text1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794" w:type="dxa"/>
            <w:shd w:val="clear" w:color="auto" w:fill="DDD9C3" w:themeFill="background2" w:themeFillShade="E6"/>
            <w:vAlign w:val="center"/>
          </w:tcPr>
          <w:p w:rsidR="000827E7" w:rsidRPr="004D2DFA" w:rsidRDefault="000827E7" w:rsidP="007102CC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658" w:type="dxa"/>
            <w:shd w:val="clear" w:color="auto" w:fill="DDD9C3" w:themeFill="background2" w:themeFillShade="E6"/>
            <w:vAlign w:val="center"/>
          </w:tcPr>
          <w:p w:rsidR="000827E7" w:rsidRPr="004D2DFA" w:rsidRDefault="000827E7" w:rsidP="004B63F1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DDD9C3" w:themeFill="background2" w:themeFillShade="E6"/>
          </w:tcPr>
          <w:p w:rsidR="000827E7" w:rsidRPr="004D2DFA" w:rsidRDefault="000827E7" w:rsidP="0041733C">
            <w:pPr>
              <w:tabs>
                <w:tab w:val="left" w:pos="677"/>
              </w:tabs>
              <w:jc w:val="center"/>
              <w:rPr>
                <w:color w:val="000000" w:themeColor="text1"/>
                <w:kern w:val="2"/>
                <w:sz w:val="22"/>
                <w:szCs w:val="22"/>
              </w:rPr>
            </w:pPr>
          </w:p>
        </w:tc>
      </w:tr>
    </w:tbl>
    <w:p w:rsidR="001F348B" w:rsidRPr="004D2DFA" w:rsidRDefault="001F348B" w:rsidP="001F348B">
      <w:pPr>
        <w:ind w:firstLine="567"/>
      </w:pPr>
    </w:p>
    <w:p w:rsidR="00442C73" w:rsidRPr="00C84F23" w:rsidRDefault="001F348B" w:rsidP="00442C73">
      <w:pPr>
        <w:ind w:firstLine="567"/>
        <w:contextualSpacing/>
        <w:mirrorIndents/>
      </w:pPr>
      <w:r w:rsidRPr="00C84F23">
        <w:t>Анализ данных пояснительной записки свидетельствует, что увеличение ассигнований по расходам за с</w:t>
      </w:r>
      <w:r w:rsidR="00442C73" w:rsidRPr="00C84F23">
        <w:t>чет средств областного бюджета</w:t>
      </w:r>
      <w:r w:rsidR="008574C0" w:rsidRPr="00C84F23">
        <w:t xml:space="preserve"> </w:t>
      </w:r>
      <w:r w:rsidRPr="00C84F23">
        <w:t xml:space="preserve">и перераспределение расходов произведено в соответствии с полномочиями </w:t>
      </w:r>
      <w:proofErr w:type="spellStart"/>
      <w:r w:rsidRPr="00C84F23">
        <w:t>Зиминского</w:t>
      </w:r>
      <w:proofErr w:type="spellEnd"/>
      <w:r w:rsidRPr="00C84F23">
        <w:t xml:space="preserve"> городского муниципального образования. </w:t>
      </w:r>
    </w:p>
    <w:p w:rsidR="001F348B" w:rsidRPr="00C84F23" w:rsidRDefault="001F348B" w:rsidP="00442C73">
      <w:pPr>
        <w:ind w:firstLine="567"/>
        <w:contextualSpacing/>
        <w:mirrorIndents/>
      </w:pPr>
      <w:r w:rsidRPr="00C84F23">
        <w:t xml:space="preserve">Изменения </w:t>
      </w:r>
      <w:proofErr w:type="gramStart"/>
      <w:r w:rsidRPr="00C84F23">
        <w:t>по ассигнованиям произведены на основании заявок главных распорядителей на внесение изменений в сводную бюджетную роспись по средствам</w:t>
      </w:r>
      <w:proofErr w:type="gramEnd"/>
      <w:r w:rsidRPr="00C84F23">
        <w:t xml:space="preserve"> местного бюджета, представленных в</w:t>
      </w:r>
      <w:r w:rsidRPr="00C84F23">
        <w:rPr>
          <w:iCs/>
        </w:rPr>
        <w:t xml:space="preserve"> Управление по финансам и налогам администрации </w:t>
      </w:r>
      <w:proofErr w:type="spellStart"/>
      <w:r w:rsidRPr="00C84F23">
        <w:rPr>
          <w:iCs/>
        </w:rPr>
        <w:t>Зиминского</w:t>
      </w:r>
      <w:proofErr w:type="spellEnd"/>
      <w:r w:rsidRPr="00C84F23">
        <w:rPr>
          <w:iCs/>
        </w:rPr>
        <w:t xml:space="preserve"> городского муниципального образования</w:t>
      </w:r>
      <w:r w:rsidRPr="00C84F23">
        <w:t>.</w:t>
      </w:r>
    </w:p>
    <w:p w:rsidR="00442C73" w:rsidRPr="00C84F23" w:rsidRDefault="00442C73" w:rsidP="00A743CD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C84F23">
        <w:rPr>
          <w:rFonts w:ascii="Times New Roman" w:hAnsi="Times New Roman"/>
          <w:kern w:val="2"/>
          <w:sz w:val="24"/>
          <w:szCs w:val="24"/>
        </w:rPr>
        <w:t xml:space="preserve">По-прежнему, на первом месте планируются обязательства </w:t>
      </w:r>
      <w:r w:rsidRPr="00C84F23">
        <w:rPr>
          <w:rFonts w:ascii="Times New Roman" w:hAnsi="Times New Roman"/>
          <w:sz w:val="24"/>
          <w:szCs w:val="24"/>
        </w:rPr>
        <w:t xml:space="preserve">по разделу «Образование» – </w:t>
      </w:r>
      <w:r w:rsidR="008936B7" w:rsidRPr="00C84F23">
        <w:rPr>
          <w:rFonts w:ascii="Times New Roman" w:hAnsi="Times New Roman"/>
          <w:sz w:val="24"/>
          <w:szCs w:val="24"/>
        </w:rPr>
        <w:t>5</w:t>
      </w:r>
      <w:r w:rsidR="00D44B04" w:rsidRPr="00C84F23">
        <w:rPr>
          <w:rFonts w:ascii="Times New Roman" w:hAnsi="Times New Roman"/>
          <w:sz w:val="24"/>
          <w:szCs w:val="24"/>
        </w:rPr>
        <w:t>4,</w:t>
      </w:r>
      <w:r w:rsidR="00C84F23">
        <w:rPr>
          <w:rFonts w:ascii="Times New Roman" w:hAnsi="Times New Roman"/>
          <w:sz w:val="24"/>
          <w:szCs w:val="24"/>
        </w:rPr>
        <w:t>1</w:t>
      </w:r>
      <w:r w:rsidR="00E703DC" w:rsidRPr="00C84F23">
        <w:rPr>
          <w:rFonts w:ascii="Times New Roman" w:hAnsi="Times New Roman"/>
          <w:sz w:val="24"/>
          <w:szCs w:val="24"/>
        </w:rPr>
        <w:t xml:space="preserve"> </w:t>
      </w:r>
      <w:r w:rsidRPr="00C84F23">
        <w:rPr>
          <w:rFonts w:ascii="Times New Roman" w:hAnsi="Times New Roman"/>
          <w:sz w:val="24"/>
          <w:szCs w:val="24"/>
        </w:rPr>
        <w:t> % в общем объеме.</w:t>
      </w:r>
    </w:p>
    <w:p w:rsidR="00442C73" w:rsidRPr="00C84F23" w:rsidRDefault="002321D9" w:rsidP="00BF271E">
      <w:pPr>
        <w:pStyle w:val="af3"/>
        <w:ind w:left="0" w:firstLine="567"/>
        <w:mirrorIndents/>
      </w:pPr>
      <w:r w:rsidRPr="00C84F23">
        <w:t xml:space="preserve">Проектом решения </w:t>
      </w:r>
      <w:r w:rsidR="00442C73" w:rsidRPr="00C84F23">
        <w:t xml:space="preserve">запланировано </w:t>
      </w:r>
      <w:r w:rsidR="00C74F72" w:rsidRPr="00C84F23">
        <w:t xml:space="preserve">изменение </w:t>
      </w:r>
      <w:r w:rsidR="00442C73" w:rsidRPr="00C84F23">
        <w:t xml:space="preserve"> расходов на 202</w:t>
      </w:r>
      <w:r w:rsidR="00C74F72" w:rsidRPr="00C84F23">
        <w:t>2</w:t>
      </w:r>
      <w:r w:rsidR="00442C73" w:rsidRPr="00C84F23">
        <w:t xml:space="preserve"> год по разделам:</w:t>
      </w:r>
    </w:p>
    <w:p w:rsidR="00BF271E" w:rsidRPr="00C84F23" w:rsidRDefault="00BF271E" w:rsidP="00BF271E">
      <w:pPr>
        <w:pStyle w:val="af3"/>
        <w:ind w:left="0" w:firstLine="567"/>
        <w:mirrorIndents/>
      </w:pPr>
      <w:r w:rsidRPr="00C84F23">
        <w:t xml:space="preserve">- </w:t>
      </w:r>
      <w:r w:rsidR="002321D9" w:rsidRPr="00C84F23">
        <w:t>«Общегосударственные вопросы</w:t>
      </w:r>
      <w:r w:rsidRPr="00C84F23">
        <w:t xml:space="preserve">» </w:t>
      </w:r>
      <w:r w:rsidR="00C94A12" w:rsidRPr="00C84F23">
        <w:t xml:space="preserve">на </w:t>
      </w:r>
      <w:r w:rsidR="00523C4E" w:rsidRPr="00C84F23">
        <w:t>(</w:t>
      </w:r>
      <w:r w:rsidR="00E703DC" w:rsidRPr="00C84F23">
        <w:t>+</w:t>
      </w:r>
      <w:r w:rsidR="00523C4E" w:rsidRPr="00C84F23">
        <w:t>)</w:t>
      </w:r>
      <w:r w:rsidR="00E703DC" w:rsidRPr="00C84F23">
        <w:t xml:space="preserve"> </w:t>
      </w:r>
      <w:r w:rsidR="00C84F23">
        <w:t>31779,1</w:t>
      </w:r>
      <w:r w:rsidRPr="00C84F23">
        <w:rPr>
          <w:kern w:val="2"/>
        </w:rPr>
        <w:t xml:space="preserve"> </w:t>
      </w:r>
      <w:r w:rsidRPr="00C84F23">
        <w:t>тыс</w:t>
      </w:r>
      <w:proofErr w:type="gramStart"/>
      <w:r w:rsidRPr="00C84F23">
        <w:t>.р</w:t>
      </w:r>
      <w:proofErr w:type="gramEnd"/>
      <w:r w:rsidRPr="00C84F23">
        <w:t xml:space="preserve">ублей. С учетом корректировки расходы составят </w:t>
      </w:r>
      <w:r w:rsidR="00C84F23">
        <w:t>112884,5</w:t>
      </w:r>
      <w:r w:rsidRPr="00C84F23">
        <w:t xml:space="preserve"> тыс. рублей; </w:t>
      </w:r>
    </w:p>
    <w:p w:rsidR="009E0852" w:rsidRPr="00C84F23" w:rsidRDefault="009E0852" w:rsidP="00BF271E">
      <w:pPr>
        <w:pStyle w:val="af3"/>
        <w:ind w:left="0" w:firstLine="567"/>
        <w:mirrorIndents/>
      </w:pPr>
      <w:r w:rsidRPr="00C84F23">
        <w:t>-  «Национальная оборона»  на (+) 133,1 тыс</w:t>
      </w:r>
      <w:proofErr w:type="gramStart"/>
      <w:r w:rsidRPr="00C84F23">
        <w:t>.р</w:t>
      </w:r>
      <w:proofErr w:type="gramEnd"/>
      <w:r w:rsidRPr="00C84F23">
        <w:t>ублей. С учетом корректировки расходы составят 2537,7 тыс. рублей;</w:t>
      </w:r>
    </w:p>
    <w:p w:rsidR="00B13C7A" w:rsidRPr="00C84F23" w:rsidRDefault="00E703DC" w:rsidP="00B13C7A">
      <w:pPr>
        <w:pStyle w:val="af3"/>
        <w:ind w:left="0" w:firstLine="567"/>
        <w:mirrorIndents/>
      </w:pPr>
      <w:r w:rsidRPr="00C84F23">
        <w:t xml:space="preserve">-   «Национальная безопасность и правоохранительная деятельность» на (+) </w:t>
      </w:r>
      <w:r w:rsidR="00C84F23">
        <w:t>17</w:t>
      </w:r>
      <w:r w:rsidR="009E0852" w:rsidRPr="00C84F23">
        <w:t>19,3</w:t>
      </w:r>
      <w:r w:rsidRPr="00C84F23">
        <w:t xml:space="preserve"> </w:t>
      </w:r>
      <w:r w:rsidR="00B13C7A" w:rsidRPr="00C84F23">
        <w:t>тыс</w:t>
      </w:r>
      <w:proofErr w:type="gramStart"/>
      <w:r w:rsidR="00B13C7A" w:rsidRPr="00C84F23">
        <w:t>.р</w:t>
      </w:r>
      <w:proofErr w:type="gramEnd"/>
      <w:r w:rsidR="00B13C7A" w:rsidRPr="00C84F23">
        <w:t xml:space="preserve">ублей. С учетом корректировки расходы составят </w:t>
      </w:r>
      <w:r w:rsidR="00C84F23">
        <w:t>6340,2</w:t>
      </w:r>
      <w:r w:rsidR="00B13C7A" w:rsidRPr="00C84F23">
        <w:t xml:space="preserve"> тыс. рублей; </w:t>
      </w:r>
    </w:p>
    <w:p w:rsidR="00442C73" w:rsidRPr="00C84F23" w:rsidRDefault="00BF271E" w:rsidP="00BF271E">
      <w:pPr>
        <w:pStyle w:val="af3"/>
        <w:ind w:left="0" w:firstLine="567"/>
        <w:mirrorIndents/>
      </w:pPr>
      <w:r w:rsidRPr="00C84F23">
        <w:t xml:space="preserve">- </w:t>
      </w:r>
      <w:r w:rsidR="00442C73" w:rsidRPr="00C84F23">
        <w:t>«Национальная экономика» –</w:t>
      </w:r>
      <w:r w:rsidR="00523C4E" w:rsidRPr="00C84F23">
        <w:t xml:space="preserve"> </w:t>
      </w:r>
      <w:r w:rsidR="00442C73" w:rsidRPr="00C84F23">
        <w:t xml:space="preserve"> на </w:t>
      </w:r>
      <w:r w:rsidR="00E703DC" w:rsidRPr="00C84F23">
        <w:t>(+)</w:t>
      </w:r>
      <w:r w:rsidR="00C94A12" w:rsidRPr="00C84F23">
        <w:t xml:space="preserve"> </w:t>
      </w:r>
      <w:r w:rsidR="00C84F23">
        <w:t>18171,6</w:t>
      </w:r>
      <w:r w:rsidR="008936B7" w:rsidRPr="00C84F23">
        <w:rPr>
          <w:kern w:val="2"/>
        </w:rPr>
        <w:t xml:space="preserve"> </w:t>
      </w:r>
      <w:r w:rsidR="00442C73" w:rsidRPr="00C84F23">
        <w:t>тыс. руб</w:t>
      </w:r>
      <w:r w:rsidR="008936B7" w:rsidRPr="00C84F23">
        <w:t>лей</w:t>
      </w:r>
      <w:r w:rsidR="00442C73" w:rsidRPr="00C84F23">
        <w:t xml:space="preserve">. С учетом корректировки расходы составят </w:t>
      </w:r>
      <w:r w:rsidR="00C84F23">
        <w:t xml:space="preserve">66116,8 </w:t>
      </w:r>
      <w:r w:rsidR="00C94A12" w:rsidRPr="00C84F23">
        <w:t xml:space="preserve"> </w:t>
      </w:r>
      <w:r w:rsidR="00442C73" w:rsidRPr="00C84F23">
        <w:t>тыс. руб</w:t>
      </w:r>
      <w:r w:rsidR="008936B7" w:rsidRPr="00C84F23">
        <w:t>лей</w:t>
      </w:r>
      <w:r w:rsidR="00442C73" w:rsidRPr="00C84F23">
        <w:t xml:space="preserve">; </w:t>
      </w:r>
    </w:p>
    <w:p w:rsidR="00BF271E" w:rsidRPr="00C84F23" w:rsidRDefault="00BF271E" w:rsidP="00BF271E">
      <w:pPr>
        <w:pStyle w:val="af3"/>
        <w:ind w:left="0" w:firstLine="567"/>
        <w:mirrorIndents/>
      </w:pPr>
      <w:r w:rsidRPr="00C84F23">
        <w:t>- «</w:t>
      </w:r>
      <w:r w:rsidR="002321D9" w:rsidRPr="00C84F23">
        <w:t>Жилищно-коммунальное хозяйство</w:t>
      </w:r>
      <w:r w:rsidRPr="00C84F23">
        <w:t xml:space="preserve">» на </w:t>
      </w:r>
      <w:r w:rsidR="00E703DC" w:rsidRPr="00C84F23">
        <w:t xml:space="preserve">(+) </w:t>
      </w:r>
      <w:r w:rsidR="00C84F23">
        <w:t>377320,3</w:t>
      </w:r>
      <w:r w:rsidR="00523C4E" w:rsidRPr="00C84F23">
        <w:t xml:space="preserve"> </w:t>
      </w:r>
      <w:r w:rsidRPr="00C84F23">
        <w:t xml:space="preserve">тыс. рублей. С учетом корректировки расходы составят </w:t>
      </w:r>
      <w:r w:rsidR="00E703DC" w:rsidRPr="00C84F23">
        <w:t xml:space="preserve"> </w:t>
      </w:r>
      <w:r w:rsidR="00C84F23">
        <w:t>909906,5</w:t>
      </w:r>
      <w:r w:rsidR="00E703DC" w:rsidRPr="00C84F23">
        <w:t xml:space="preserve"> </w:t>
      </w:r>
      <w:r w:rsidRPr="00C84F23">
        <w:t xml:space="preserve">тыс. рублей; </w:t>
      </w:r>
    </w:p>
    <w:p w:rsidR="00E703DC" w:rsidRPr="00C84F23" w:rsidRDefault="00E703DC" w:rsidP="00E703DC">
      <w:pPr>
        <w:pStyle w:val="af3"/>
        <w:ind w:left="0" w:firstLine="709"/>
        <w:mirrorIndents/>
      </w:pPr>
      <w:r w:rsidRPr="00C84F23">
        <w:lastRenderedPageBreak/>
        <w:t>- «Охрана окружающей среды» - на (-</w:t>
      </w:r>
      <w:r w:rsidR="00C84F23">
        <w:t>2</w:t>
      </w:r>
      <w:r w:rsidR="009E0852" w:rsidRPr="00C84F23">
        <w:t>32,2</w:t>
      </w:r>
      <w:r w:rsidRPr="00C84F23">
        <w:t>) тыс</w:t>
      </w:r>
      <w:proofErr w:type="gramStart"/>
      <w:r w:rsidRPr="00C84F23">
        <w:t>.р</w:t>
      </w:r>
      <w:proofErr w:type="gramEnd"/>
      <w:r w:rsidRPr="00C84F23">
        <w:t xml:space="preserve">ублей. С учетом корректировки расходы составят </w:t>
      </w:r>
      <w:r w:rsidR="00C84F23">
        <w:t>4034,8</w:t>
      </w:r>
      <w:r w:rsidRPr="00C84F23">
        <w:t xml:space="preserve"> тыс. рублей</w:t>
      </w:r>
      <w:r w:rsidR="00B13C7A" w:rsidRPr="00C84F23">
        <w:t>;</w:t>
      </w:r>
    </w:p>
    <w:p w:rsidR="00442C73" w:rsidRPr="00C84F23" w:rsidRDefault="00BF271E" w:rsidP="00442C73">
      <w:pPr>
        <w:pStyle w:val="af3"/>
        <w:ind w:left="0" w:firstLine="709"/>
        <w:mirrorIndents/>
      </w:pPr>
      <w:r w:rsidRPr="00C84F23">
        <w:t>-</w:t>
      </w:r>
      <w:r w:rsidR="00442C73" w:rsidRPr="00C84F23">
        <w:t xml:space="preserve"> «Образ</w:t>
      </w:r>
      <w:r w:rsidR="008936B7" w:rsidRPr="00C84F23">
        <w:t xml:space="preserve">ование» – на </w:t>
      </w:r>
      <w:r w:rsidR="00B13C7A" w:rsidRPr="00C84F23">
        <w:t xml:space="preserve">(+) </w:t>
      </w:r>
      <w:r w:rsidR="00C84F23">
        <w:t>339463,4</w:t>
      </w:r>
      <w:r w:rsidR="009E0852" w:rsidRPr="00C84F23">
        <w:t xml:space="preserve"> </w:t>
      </w:r>
      <w:r w:rsidR="00A743CD" w:rsidRPr="00C84F23">
        <w:t>тыс. рублей</w:t>
      </w:r>
      <w:r w:rsidR="00442C73" w:rsidRPr="00C84F23">
        <w:t>. С учетом корректировки расход</w:t>
      </w:r>
      <w:r w:rsidR="008936B7" w:rsidRPr="00C84F23">
        <w:t xml:space="preserve">ы составят </w:t>
      </w:r>
      <w:r w:rsidR="00C84F23">
        <w:t>1510599,7</w:t>
      </w:r>
      <w:r w:rsidR="00523C4E" w:rsidRPr="00C84F23">
        <w:t xml:space="preserve"> </w:t>
      </w:r>
      <w:r w:rsidR="00B13C7A" w:rsidRPr="00C84F23">
        <w:t>тыс. рублей;</w:t>
      </w:r>
    </w:p>
    <w:p w:rsidR="00B13C7A" w:rsidRPr="00C84F23" w:rsidRDefault="00B13C7A" w:rsidP="00B13C7A">
      <w:pPr>
        <w:pStyle w:val="af3"/>
        <w:ind w:left="0" w:firstLine="709"/>
        <w:mirrorIndents/>
      </w:pPr>
      <w:r w:rsidRPr="00C84F23">
        <w:t xml:space="preserve">- «Культура и кинематография» - на (+) </w:t>
      </w:r>
      <w:r w:rsidR="00C84F23">
        <w:t>19743,1</w:t>
      </w:r>
      <w:r w:rsidRPr="00C84F23">
        <w:t xml:space="preserve"> тыс. рублей. С учетом корректировки расходы составят </w:t>
      </w:r>
      <w:r w:rsidR="00C84F23">
        <w:t>59778,6</w:t>
      </w:r>
      <w:r w:rsidRPr="00C84F23">
        <w:t xml:space="preserve"> тыс. рублей;</w:t>
      </w:r>
    </w:p>
    <w:p w:rsidR="003A63B9" w:rsidRPr="00C84F23" w:rsidRDefault="003A63B9" w:rsidP="003A63B9">
      <w:pPr>
        <w:pStyle w:val="af3"/>
        <w:ind w:left="0" w:firstLine="709"/>
        <w:mirrorIndents/>
      </w:pPr>
      <w:r w:rsidRPr="00C84F23">
        <w:t>-    «Здравоохранение» - на (-) 200,0 тыс. рублей. С учетом корректировки расходы составят 480,0 тыс. рублей;</w:t>
      </w:r>
    </w:p>
    <w:p w:rsidR="00B13C7A" w:rsidRPr="00C84F23" w:rsidRDefault="00BF271E" w:rsidP="00B13C7A">
      <w:pPr>
        <w:pStyle w:val="af3"/>
        <w:ind w:left="0" w:firstLine="709"/>
        <w:mirrorIndents/>
      </w:pPr>
      <w:r w:rsidRPr="00C84F23">
        <w:t>-</w:t>
      </w:r>
      <w:r w:rsidR="003A63B9" w:rsidRPr="00C84F23">
        <w:t xml:space="preserve">  </w:t>
      </w:r>
      <w:r w:rsidRPr="00C84F23">
        <w:t>«</w:t>
      </w:r>
      <w:r w:rsidR="00523C4E" w:rsidRPr="00C84F23">
        <w:t>Социальная политика</w:t>
      </w:r>
      <w:r w:rsidRPr="00C84F23">
        <w:t xml:space="preserve">» </w:t>
      </w:r>
      <w:r w:rsidR="00B13C7A" w:rsidRPr="00C84F23">
        <w:t xml:space="preserve">- на (-) </w:t>
      </w:r>
      <w:r w:rsidR="003A63B9" w:rsidRPr="00C84F23">
        <w:t>2543,4</w:t>
      </w:r>
      <w:r w:rsidR="00B13C7A" w:rsidRPr="00C84F23">
        <w:t xml:space="preserve"> тыс. рублей. С учетом корректировки расходы составят 6</w:t>
      </w:r>
      <w:r w:rsidR="003A63B9" w:rsidRPr="00C84F23">
        <w:t>3648,2</w:t>
      </w:r>
      <w:r w:rsidR="00B13C7A" w:rsidRPr="00C84F23">
        <w:t xml:space="preserve"> тыс. рублей;</w:t>
      </w:r>
    </w:p>
    <w:p w:rsidR="00B13C7A" w:rsidRPr="00C84F23" w:rsidRDefault="00B13C7A" w:rsidP="00B13C7A">
      <w:pPr>
        <w:pStyle w:val="af3"/>
        <w:ind w:left="0" w:firstLine="709"/>
        <w:mirrorIndents/>
      </w:pPr>
      <w:r w:rsidRPr="00C84F23">
        <w:t xml:space="preserve"> </w:t>
      </w:r>
      <w:r w:rsidR="00BF271E" w:rsidRPr="00C84F23">
        <w:t>- «</w:t>
      </w:r>
      <w:r w:rsidR="002321D9" w:rsidRPr="00C84F23">
        <w:t>Физическая культура и спорт</w:t>
      </w:r>
      <w:r w:rsidR="00BF271E" w:rsidRPr="00C84F23">
        <w:t>»</w:t>
      </w:r>
      <w:r w:rsidRPr="00C84F23">
        <w:t xml:space="preserve"> -</w:t>
      </w:r>
      <w:r w:rsidR="00BF271E" w:rsidRPr="00C84F23">
        <w:t xml:space="preserve"> </w:t>
      </w:r>
      <w:r w:rsidRPr="00C84F23">
        <w:t xml:space="preserve">на (+) </w:t>
      </w:r>
      <w:r w:rsidR="00C07417">
        <w:t>5692</w:t>
      </w:r>
      <w:r w:rsidR="003A63B9" w:rsidRPr="00C84F23">
        <w:t>,0</w:t>
      </w:r>
      <w:r w:rsidRPr="00C84F23">
        <w:t xml:space="preserve"> тыс. рублей. С учетом корректировки расходы составят </w:t>
      </w:r>
      <w:r w:rsidR="00C07417">
        <w:t>511</w:t>
      </w:r>
      <w:r w:rsidR="003A63B9" w:rsidRPr="00C84F23">
        <w:t>07,0</w:t>
      </w:r>
      <w:r w:rsidRPr="00C84F23">
        <w:t xml:space="preserve"> тыс. рублей;</w:t>
      </w:r>
    </w:p>
    <w:p w:rsidR="00B13C7A" w:rsidRPr="00C84F23" w:rsidRDefault="00B13C7A" w:rsidP="00B13C7A">
      <w:pPr>
        <w:pStyle w:val="af3"/>
        <w:ind w:left="0" w:firstLine="709"/>
        <w:mirrorIndents/>
      </w:pPr>
      <w:r w:rsidRPr="00C84F23">
        <w:t xml:space="preserve"> -«Средства массовой информации»  - на (</w:t>
      </w:r>
      <w:r w:rsidR="00C07417">
        <w:t>+</w:t>
      </w:r>
      <w:r w:rsidRPr="00C84F23">
        <w:t>) 12</w:t>
      </w:r>
      <w:r w:rsidR="00C07417">
        <w:t>10,0</w:t>
      </w:r>
      <w:r w:rsidRPr="00C84F23">
        <w:t xml:space="preserve"> тыс. рублей. С учетом корректировки расходы составят </w:t>
      </w:r>
      <w:r w:rsidR="00C07417">
        <w:t xml:space="preserve">6987,8 </w:t>
      </w:r>
      <w:r w:rsidRPr="00C84F23">
        <w:t xml:space="preserve"> тыс. рублей;</w:t>
      </w:r>
    </w:p>
    <w:p w:rsidR="00FC24B9" w:rsidRPr="00C07417" w:rsidRDefault="00FC24B9" w:rsidP="00AC3C4E">
      <w:pPr>
        <w:shd w:val="clear" w:color="auto" w:fill="FFFFFF"/>
        <w:ind w:firstLine="567"/>
      </w:pPr>
      <w:r w:rsidRPr="00C07417">
        <w:t>Предлагаемые изменения в расходную часть местного бюджета на 202</w:t>
      </w:r>
      <w:r w:rsidR="00FE5F93" w:rsidRPr="00C07417">
        <w:t>2</w:t>
      </w:r>
      <w:r w:rsidRPr="00C07417">
        <w:t xml:space="preserve"> год в разрезе разделов бюджетной классификации расходов бюджетов Российской Федерации, ведомственной структуры расходов бюджета города, по муниципальным программам и не</w:t>
      </w:r>
      <w:r w:rsidR="00FE5F93" w:rsidRPr="00C07417">
        <w:t xml:space="preserve"> </w:t>
      </w:r>
      <w:r w:rsidRPr="00C07417">
        <w:t xml:space="preserve">программным направлениям деятельности приведены в проекте решения. </w:t>
      </w:r>
    </w:p>
    <w:p w:rsidR="00AC3C4E" w:rsidRPr="00C07417" w:rsidRDefault="00AC3C4E" w:rsidP="00FC24B9">
      <w:pPr>
        <w:pStyle w:val="af3"/>
        <w:ind w:left="0" w:firstLine="567"/>
      </w:pPr>
      <w:r w:rsidRPr="00C07417">
        <w:t>В соответствии с проектом решения вносятся изменения в части муниципальных программ на 202</w:t>
      </w:r>
      <w:r w:rsidR="00FE5F93" w:rsidRPr="00C07417">
        <w:t>2</w:t>
      </w:r>
      <w:r w:rsidRPr="00C07417">
        <w:t xml:space="preserve"> год.</w:t>
      </w:r>
    </w:p>
    <w:p w:rsidR="007102CC" w:rsidRPr="00D43661" w:rsidRDefault="007102CC" w:rsidP="00EB19E8">
      <w:pPr>
        <w:pStyle w:val="Default"/>
        <w:ind w:firstLine="567"/>
        <w:jc w:val="both"/>
      </w:pPr>
      <w:r w:rsidRPr="00D43661">
        <w:t xml:space="preserve">Решением о </w:t>
      </w:r>
      <w:r w:rsidR="00034189" w:rsidRPr="00D43661">
        <w:t xml:space="preserve">местном </w:t>
      </w:r>
      <w:r w:rsidRPr="00D43661">
        <w:t>бюджете в действующей редакции в 202</w:t>
      </w:r>
      <w:r w:rsidR="00426898" w:rsidRPr="00D43661">
        <w:t>2</w:t>
      </w:r>
      <w:r w:rsidRPr="00D43661">
        <w:t xml:space="preserve"> году предусмотрено финансирование </w:t>
      </w:r>
      <w:r w:rsidR="00034189" w:rsidRPr="00D43661">
        <w:t>14</w:t>
      </w:r>
      <w:r w:rsidRPr="00D43661">
        <w:t xml:space="preserve"> муниципальных программ в объеме </w:t>
      </w:r>
      <w:r w:rsidR="00C27528" w:rsidRPr="00D43661">
        <w:t>1890280,1</w:t>
      </w:r>
      <w:r w:rsidRPr="00D43661">
        <w:t xml:space="preserve"> тыс. рублей, что в общих расходах бюджета составляет </w:t>
      </w:r>
      <w:r w:rsidR="00C27528" w:rsidRPr="00D43661">
        <w:t xml:space="preserve"> 91,4 </w:t>
      </w:r>
      <w:r w:rsidRPr="00D43661">
        <w:t xml:space="preserve">%. </w:t>
      </w:r>
    </w:p>
    <w:p w:rsidR="005F2864" w:rsidRPr="00D43661" w:rsidRDefault="007102CC" w:rsidP="007102CC">
      <w:pPr>
        <w:pStyle w:val="af3"/>
        <w:ind w:left="0" w:firstLine="567"/>
      </w:pPr>
      <w:r w:rsidRPr="00D43661">
        <w:t>Проектом решения предусматривается увеличение ассигнований на финансирование муниципальных программ в 202</w:t>
      </w:r>
      <w:r w:rsidR="00426898" w:rsidRPr="00D43661">
        <w:t>2</w:t>
      </w:r>
      <w:r w:rsidRPr="00D43661">
        <w:t xml:space="preserve"> году в целом на сумму</w:t>
      </w:r>
      <w:r w:rsidR="005F2864" w:rsidRPr="00D43661">
        <w:t xml:space="preserve"> </w:t>
      </w:r>
      <w:r w:rsidR="00D43661">
        <w:t>748676,2</w:t>
      </w:r>
      <w:r w:rsidR="00034AA1" w:rsidRPr="00D43661">
        <w:t xml:space="preserve"> </w:t>
      </w:r>
      <w:r w:rsidR="00E135B3" w:rsidRPr="00D43661">
        <w:t xml:space="preserve"> </w:t>
      </w:r>
      <w:r w:rsidRPr="00D43661">
        <w:t xml:space="preserve">тыс. рублей или на </w:t>
      </w:r>
      <w:r w:rsidR="00582879" w:rsidRPr="00D43661">
        <w:t>3</w:t>
      </w:r>
      <w:r w:rsidR="00652075">
        <w:t>9,6</w:t>
      </w:r>
      <w:r w:rsidR="00E135B3" w:rsidRPr="00D43661">
        <w:t xml:space="preserve"> </w:t>
      </w:r>
      <w:r w:rsidRPr="00D43661">
        <w:t xml:space="preserve">%, при этом объем программных мероприятий в общих расходах бюджета составит </w:t>
      </w:r>
      <w:r w:rsidR="00652075">
        <w:t>2638956,3</w:t>
      </w:r>
      <w:r w:rsidR="00C27528" w:rsidRPr="00D43661">
        <w:t xml:space="preserve">  тыс</w:t>
      </w:r>
      <w:proofErr w:type="gramStart"/>
      <w:r w:rsidR="00C27528" w:rsidRPr="00D43661">
        <w:t>.р</w:t>
      </w:r>
      <w:proofErr w:type="gramEnd"/>
      <w:r w:rsidR="00C27528" w:rsidRPr="00D43661">
        <w:t xml:space="preserve">ублей  или </w:t>
      </w:r>
      <w:r w:rsidR="00E135B3" w:rsidRPr="00D43661">
        <w:t xml:space="preserve"> </w:t>
      </w:r>
      <w:r w:rsidR="005F2864" w:rsidRPr="00D43661">
        <w:t xml:space="preserve"> </w:t>
      </w:r>
      <w:r w:rsidR="00652075">
        <w:t>94,4</w:t>
      </w:r>
      <w:r w:rsidR="00C27528" w:rsidRPr="00D43661">
        <w:t xml:space="preserve"> </w:t>
      </w:r>
      <w:r w:rsidRPr="00D43661">
        <w:t xml:space="preserve">%. </w:t>
      </w:r>
      <w:r w:rsidR="003234E9" w:rsidRPr="00D43661">
        <w:t xml:space="preserve"> </w:t>
      </w:r>
      <w:r w:rsidR="000406C0" w:rsidRPr="00D43661">
        <w:t>Изменен</w:t>
      </w:r>
      <w:r w:rsidR="002F1CCE" w:rsidRPr="00D43661">
        <w:t xml:space="preserve">ия вносятся в  </w:t>
      </w:r>
      <w:r w:rsidR="00582879" w:rsidRPr="00D43661">
        <w:t>1</w:t>
      </w:r>
      <w:r w:rsidR="00652075">
        <w:t>2</w:t>
      </w:r>
      <w:r w:rsidR="002F1CCE" w:rsidRPr="00D43661">
        <w:t xml:space="preserve"> программ из 14, в том числе по </w:t>
      </w:r>
      <w:r w:rsidR="00652075">
        <w:t>10</w:t>
      </w:r>
      <w:r w:rsidR="002F1CCE" w:rsidRPr="00D43661">
        <w:t xml:space="preserve"> муниципальным программам  планируется увеличение в общей сумме </w:t>
      </w:r>
      <w:r w:rsidR="00652075">
        <w:t xml:space="preserve">748959,7 </w:t>
      </w:r>
      <w:r w:rsidR="00B6714D" w:rsidRPr="00D43661">
        <w:t xml:space="preserve"> </w:t>
      </w:r>
      <w:r w:rsidR="002F1CCE" w:rsidRPr="00D43661">
        <w:t xml:space="preserve">тыс.рублей, по </w:t>
      </w:r>
      <w:r w:rsidR="00652075">
        <w:t>2</w:t>
      </w:r>
      <w:r w:rsidR="002F1CCE" w:rsidRPr="00D43661">
        <w:t xml:space="preserve"> муниципальн</w:t>
      </w:r>
      <w:r w:rsidR="00402266" w:rsidRPr="00D43661">
        <w:t>ым</w:t>
      </w:r>
      <w:r w:rsidR="002F1CCE" w:rsidRPr="00D43661">
        <w:t xml:space="preserve"> программ</w:t>
      </w:r>
      <w:r w:rsidR="00402266" w:rsidRPr="00D43661">
        <w:t>ам</w:t>
      </w:r>
      <w:r w:rsidR="002F1CCE" w:rsidRPr="00D43661">
        <w:t xml:space="preserve"> уменьшение на сумму </w:t>
      </w:r>
      <w:r w:rsidR="00652075">
        <w:t>283,5</w:t>
      </w:r>
      <w:r w:rsidR="002F1CCE" w:rsidRPr="00D43661">
        <w:t xml:space="preserve"> тыс</w:t>
      </w:r>
      <w:proofErr w:type="gramStart"/>
      <w:r w:rsidR="002F1CCE" w:rsidRPr="00D43661">
        <w:t>.р</w:t>
      </w:r>
      <w:proofErr w:type="gramEnd"/>
      <w:r w:rsidR="002F1CCE" w:rsidRPr="00D43661">
        <w:t>ублей.</w:t>
      </w:r>
    </w:p>
    <w:p w:rsidR="00610A09" w:rsidRPr="00D43661" w:rsidRDefault="00610A09" w:rsidP="00610A09">
      <w:pPr>
        <w:ind w:right="425"/>
        <w:jc w:val="right"/>
      </w:pPr>
      <w:r w:rsidRPr="00D43661">
        <w:t xml:space="preserve"> (тыс. руб.)</w:t>
      </w:r>
    </w:p>
    <w:tbl>
      <w:tblPr>
        <w:tblStyle w:val="a4"/>
        <w:tblW w:w="8897" w:type="dxa"/>
        <w:tblLayout w:type="fixed"/>
        <w:tblLook w:val="04A0"/>
      </w:tblPr>
      <w:tblGrid>
        <w:gridCol w:w="675"/>
        <w:gridCol w:w="2741"/>
        <w:gridCol w:w="1369"/>
        <w:gridCol w:w="1560"/>
        <w:gridCol w:w="1276"/>
        <w:gridCol w:w="1276"/>
      </w:tblGrid>
      <w:tr w:rsidR="00610A09" w:rsidRPr="00945F97" w:rsidTr="00610A09">
        <w:tc>
          <w:tcPr>
            <w:tcW w:w="675" w:type="dxa"/>
            <w:vAlign w:val="center"/>
          </w:tcPr>
          <w:p w:rsidR="00610A09" w:rsidRPr="00913ED3" w:rsidRDefault="00610A09" w:rsidP="003F2C07">
            <w:pPr>
              <w:ind w:right="425"/>
              <w:jc w:val="center"/>
              <w:rPr>
                <w:sz w:val="22"/>
                <w:szCs w:val="22"/>
              </w:rPr>
            </w:pPr>
            <w:r w:rsidRPr="00913ED3">
              <w:rPr>
                <w:sz w:val="22"/>
                <w:szCs w:val="22"/>
              </w:rPr>
              <w:t>№</w:t>
            </w:r>
          </w:p>
          <w:p w:rsidR="00610A09" w:rsidRPr="00913ED3" w:rsidRDefault="00610A09" w:rsidP="003F2C07">
            <w:pPr>
              <w:ind w:right="425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13ED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13ED3">
              <w:rPr>
                <w:sz w:val="22"/>
                <w:szCs w:val="22"/>
              </w:rPr>
              <w:t>/</w:t>
            </w:r>
            <w:proofErr w:type="spellStart"/>
            <w:r w:rsidRPr="00913ED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41" w:type="dxa"/>
            <w:vAlign w:val="center"/>
          </w:tcPr>
          <w:p w:rsidR="00610A09" w:rsidRPr="00913ED3" w:rsidRDefault="00610A09" w:rsidP="003F2C07">
            <w:pPr>
              <w:ind w:right="425"/>
              <w:jc w:val="center"/>
              <w:rPr>
                <w:sz w:val="22"/>
                <w:szCs w:val="22"/>
              </w:rPr>
            </w:pPr>
            <w:r w:rsidRPr="00913ED3">
              <w:rPr>
                <w:sz w:val="22"/>
                <w:szCs w:val="22"/>
              </w:rPr>
              <w:t>Наименование</w:t>
            </w:r>
          </w:p>
          <w:p w:rsidR="00610A09" w:rsidRPr="00913ED3" w:rsidRDefault="00610A09" w:rsidP="003F2C07">
            <w:pPr>
              <w:ind w:right="425"/>
              <w:jc w:val="center"/>
              <w:rPr>
                <w:sz w:val="22"/>
                <w:szCs w:val="22"/>
              </w:rPr>
            </w:pPr>
            <w:r w:rsidRPr="00913ED3">
              <w:rPr>
                <w:sz w:val="22"/>
                <w:szCs w:val="22"/>
              </w:rPr>
              <w:t>муниципальной</w:t>
            </w:r>
          </w:p>
          <w:p w:rsidR="00610A09" w:rsidRPr="00913ED3" w:rsidRDefault="00610A09" w:rsidP="003F2C07">
            <w:pPr>
              <w:ind w:right="425"/>
              <w:jc w:val="center"/>
              <w:rPr>
                <w:sz w:val="22"/>
                <w:szCs w:val="22"/>
              </w:rPr>
            </w:pPr>
            <w:r w:rsidRPr="00913ED3">
              <w:rPr>
                <w:sz w:val="22"/>
                <w:szCs w:val="22"/>
              </w:rPr>
              <w:t>программы</w:t>
            </w:r>
          </w:p>
        </w:tc>
        <w:tc>
          <w:tcPr>
            <w:tcW w:w="1369" w:type="dxa"/>
            <w:vAlign w:val="center"/>
          </w:tcPr>
          <w:p w:rsidR="00610A09" w:rsidRPr="00913ED3" w:rsidRDefault="00610A09" w:rsidP="003F2C07">
            <w:pPr>
              <w:jc w:val="center"/>
              <w:rPr>
                <w:bCs/>
                <w:sz w:val="22"/>
                <w:szCs w:val="22"/>
              </w:rPr>
            </w:pPr>
            <w:r w:rsidRPr="00913ED3">
              <w:rPr>
                <w:bCs/>
                <w:sz w:val="22"/>
                <w:szCs w:val="22"/>
              </w:rPr>
              <w:t>КЦСР</w:t>
            </w:r>
          </w:p>
        </w:tc>
        <w:tc>
          <w:tcPr>
            <w:tcW w:w="1560" w:type="dxa"/>
            <w:vAlign w:val="center"/>
          </w:tcPr>
          <w:p w:rsidR="00610A09" w:rsidRPr="00913ED3" w:rsidRDefault="00610A09" w:rsidP="00610A09">
            <w:pPr>
              <w:ind w:right="-534"/>
              <w:rPr>
                <w:bCs/>
                <w:sz w:val="22"/>
                <w:szCs w:val="22"/>
              </w:rPr>
            </w:pPr>
            <w:r w:rsidRPr="00913ED3">
              <w:rPr>
                <w:sz w:val="22"/>
                <w:szCs w:val="22"/>
              </w:rPr>
              <w:t>Утверждено решением о бюджете на 2022 год от 23.12.2021 №183 (с изменениями от 24.02.2022 г. № 197)</w:t>
            </w:r>
          </w:p>
        </w:tc>
        <w:tc>
          <w:tcPr>
            <w:tcW w:w="1276" w:type="dxa"/>
            <w:vAlign w:val="center"/>
          </w:tcPr>
          <w:p w:rsidR="00610A09" w:rsidRPr="00913ED3" w:rsidRDefault="00610A09" w:rsidP="003F2C07">
            <w:pPr>
              <w:spacing w:before="100" w:beforeAutospacing="1" w:after="100" w:afterAutospacing="1"/>
              <w:ind w:firstLine="75"/>
              <w:jc w:val="center"/>
              <w:rPr>
                <w:sz w:val="22"/>
                <w:szCs w:val="22"/>
              </w:rPr>
            </w:pPr>
            <w:r w:rsidRPr="00913ED3">
              <w:rPr>
                <w:sz w:val="22"/>
                <w:szCs w:val="22"/>
              </w:rPr>
              <w:t xml:space="preserve">Проект </w:t>
            </w:r>
            <w:r w:rsidR="00315048" w:rsidRPr="00913ED3">
              <w:rPr>
                <w:sz w:val="22"/>
                <w:szCs w:val="22"/>
              </w:rPr>
              <w:t>р</w:t>
            </w:r>
            <w:r w:rsidRPr="00913ED3">
              <w:rPr>
                <w:sz w:val="22"/>
                <w:szCs w:val="22"/>
              </w:rPr>
              <w:t>ешения на 2022 год</w:t>
            </w:r>
          </w:p>
          <w:p w:rsidR="00610A09" w:rsidRPr="00913ED3" w:rsidRDefault="00610A09" w:rsidP="003F2C07">
            <w:pPr>
              <w:spacing w:before="100" w:beforeAutospacing="1" w:after="100" w:afterAutospacing="1"/>
              <w:ind w:firstLine="75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10A09" w:rsidRPr="00913ED3" w:rsidRDefault="00610A09" w:rsidP="003F2C07">
            <w:pPr>
              <w:spacing w:before="100" w:beforeAutospacing="1" w:after="100" w:afterAutospacing="1"/>
              <w:ind w:firstLine="75"/>
              <w:jc w:val="center"/>
              <w:rPr>
                <w:b/>
                <w:i/>
                <w:sz w:val="22"/>
                <w:szCs w:val="22"/>
              </w:rPr>
            </w:pPr>
            <w:r w:rsidRPr="00913ED3">
              <w:rPr>
                <w:sz w:val="22"/>
                <w:szCs w:val="22"/>
              </w:rPr>
              <w:t>Изменения</w:t>
            </w:r>
            <w:proofErr w:type="gramStart"/>
            <w:r w:rsidRPr="00913ED3">
              <w:rPr>
                <w:sz w:val="22"/>
                <w:szCs w:val="22"/>
              </w:rPr>
              <w:t xml:space="preserve"> (+/-)</w:t>
            </w:r>
            <w:proofErr w:type="gramEnd"/>
          </w:p>
        </w:tc>
      </w:tr>
      <w:tr w:rsidR="00610A09" w:rsidRPr="00945F97" w:rsidTr="00AF7D12">
        <w:tc>
          <w:tcPr>
            <w:tcW w:w="675" w:type="dxa"/>
            <w:vAlign w:val="center"/>
          </w:tcPr>
          <w:p w:rsidR="00610A09" w:rsidRPr="00913ED3" w:rsidRDefault="00610A09" w:rsidP="003F2C07">
            <w:pPr>
              <w:ind w:right="425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1</w:t>
            </w:r>
          </w:p>
        </w:tc>
        <w:tc>
          <w:tcPr>
            <w:tcW w:w="2741" w:type="dxa"/>
            <w:vAlign w:val="bottom"/>
          </w:tcPr>
          <w:p w:rsidR="00610A09" w:rsidRPr="00913ED3" w:rsidRDefault="00610A09" w:rsidP="003F2C07">
            <w:pPr>
              <w:rPr>
                <w:bCs/>
                <w:sz w:val="18"/>
                <w:szCs w:val="18"/>
              </w:rPr>
            </w:pPr>
            <w:r w:rsidRPr="00913ED3">
              <w:rPr>
                <w:bCs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913ED3">
              <w:rPr>
                <w:bCs/>
                <w:sz w:val="18"/>
                <w:szCs w:val="18"/>
              </w:rPr>
              <w:t>Зиминского</w:t>
            </w:r>
            <w:proofErr w:type="spellEnd"/>
            <w:r w:rsidRPr="00913ED3">
              <w:rPr>
                <w:bCs/>
                <w:sz w:val="18"/>
                <w:szCs w:val="18"/>
              </w:rPr>
              <w:t xml:space="preserve"> городского муниципального образования "Молодежная политика" на 2020-2024гг.</w:t>
            </w:r>
          </w:p>
        </w:tc>
        <w:tc>
          <w:tcPr>
            <w:tcW w:w="1369" w:type="dxa"/>
            <w:vAlign w:val="center"/>
          </w:tcPr>
          <w:p w:rsidR="00610A09" w:rsidRPr="00913ED3" w:rsidRDefault="00610A09" w:rsidP="003F2C07">
            <w:pPr>
              <w:ind w:left="-250" w:right="-201"/>
              <w:jc w:val="center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61.0.00.00000</w:t>
            </w:r>
          </w:p>
        </w:tc>
        <w:tc>
          <w:tcPr>
            <w:tcW w:w="1560" w:type="dxa"/>
            <w:vAlign w:val="center"/>
          </w:tcPr>
          <w:p w:rsidR="00610A09" w:rsidRPr="00913ED3" w:rsidRDefault="00AF7D12" w:rsidP="00AF7D12">
            <w:pPr>
              <w:ind w:right="-249"/>
              <w:rPr>
                <w:bCs/>
                <w:sz w:val="18"/>
                <w:szCs w:val="18"/>
              </w:rPr>
            </w:pPr>
            <w:r w:rsidRPr="00913ED3">
              <w:rPr>
                <w:bCs/>
                <w:sz w:val="18"/>
                <w:szCs w:val="18"/>
              </w:rPr>
              <w:t xml:space="preserve">        1</w:t>
            </w:r>
            <w:r w:rsidR="004B6A24" w:rsidRPr="00913ED3">
              <w:rPr>
                <w:bCs/>
                <w:sz w:val="18"/>
                <w:szCs w:val="18"/>
              </w:rPr>
              <w:t>032,5</w:t>
            </w:r>
          </w:p>
        </w:tc>
        <w:tc>
          <w:tcPr>
            <w:tcW w:w="1276" w:type="dxa"/>
            <w:vAlign w:val="center"/>
          </w:tcPr>
          <w:p w:rsidR="00610A09" w:rsidRPr="00913ED3" w:rsidRDefault="00913ED3" w:rsidP="00AF7D12">
            <w:pPr>
              <w:tabs>
                <w:tab w:val="left" w:pos="1168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949,0</w:t>
            </w:r>
          </w:p>
        </w:tc>
        <w:tc>
          <w:tcPr>
            <w:tcW w:w="1276" w:type="dxa"/>
            <w:vAlign w:val="center"/>
          </w:tcPr>
          <w:p w:rsidR="00610A09" w:rsidRPr="00913ED3" w:rsidRDefault="00913ED3" w:rsidP="00AF7D12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-83,5</w:t>
            </w:r>
          </w:p>
        </w:tc>
      </w:tr>
      <w:tr w:rsidR="00610A09" w:rsidRPr="00945F97" w:rsidTr="00AF7D12">
        <w:tc>
          <w:tcPr>
            <w:tcW w:w="675" w:type="dxa"/>
            <w:vAlign w:val="center"/>
          </w:tcPr>
          <w:p w:rsidR="00610A09" w:rsidRPr="00913ED3" w:rsidRDefault="00610A09" w:rsidP="003F2C07">
            <w:pPr>
              <w:ind w:right="425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2</w:t>
            </w:r>
          </w:p>
        </w:tc>
        <w:tc>
          <w:tcPr>
            <w:tcW w:w="2741" w:type="dxa"/>
            <w:vAlign w:val="bottom"/>
          </w:tcPr>
          <w:p w:rsidR="00610A09" w:rsidRPr="00913ED3" w:rsidRDefault="00610A09" w:rsidP="003F2C07">
            <w:pPr>
              <w:rPr>
                <w:bCs/>
                <w:sz w:val="18"/>
                <w:szCs w:val="18"/>
              </w:rPr>
            </w:pPr>
            <w:r w:rsidRPr="00913ED3">
              <w:rPr>
                <w:bCs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913ED3">
              <w:rPr>
                <w:bCs/>
                <w:sz w:val="18"/>
                <w:szCs w:val="18"/>
              </w:rPr>
              <w:t>Зиминского</w:t>
            </w:r>
            <w:proofErr w:type="spellEnd"/>
            <w:r w:rsidRPr="00913ED3">
              <w:rPr>
                <w:bCs/>
                <w:sz w:val="18"/>
                <w:szCs w:val="18"/>
              </w:rPr>
              <w:t xml:space="preserve"> городского муниципального образования "Развитие культуры" на 2020-2024гг.</w:t>
            </w:r>
          </w:p>
        </w:tc>
        <w:tc>
          <w:tcPr>
            <w:tcW w:w="1369" w:type="dxa"/>
            <w:vAlign w:val="center"/>
          </w:tcPr>
          <w:p w:rsidR="00610A09" w:rsidRPr="00913ED3" w:rsidRDefault="00610A09" w:rsidP="003F2C07">
            <w:pPr>
              <w:ind w:left="-156" w:right="-201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 xml:space="preserve">    62.0.00.00000</w:t>
            </w:r>
          </w:p>
        </w:tc>
        <w:tc>
          <w:tcPr>
            <w:tcW w:w="1560" w:type="dxa"/>
            <w:vAlign w:val="center"/>
          </w:tcPr>
          <w:p w:rsidR="00610A09" w:rsidRPr="00913ED3" w:rsidRDefault="00034AA1" w:rsidP="00AF7D12">
            <w:pPr>
              <w:jc w:val="center"/>
              <w:rPr>
                <w:bCs/>
                <w:sz w:val="18"/>
                <w:szCs w:val="18"/>
              </w:rPr>
            </w:pPr>
            <w:r w:rsidRPr="00913ED3">
              <w:rPr>
                <w:bCs/>
                <w:sz w:val="18"/>
                <w:szCs w:val="18"/>
              </w:rPr>
              <w:t>54627,1</w:t>
            </w:r>
          </w:p>
        </w:tc>
        <w:tc>
          <w:tcPr>
            <w:tcW w:w="1276" w:type="dxa"/>
            <w:vAlign w:val="center"/>
          </w:tcPr>
          <w:p w:rsidR="00610A09" w:rsidRPr="00913ED3" w:rsidRDefault="00913ED3" w:rsidP="00913ED3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91690,6</w:t>
            </w:r>
          </w:p>
        </w:tc>
        <w:tc>
          <w:tcPr>
            <w:tcW w:w="1276" w:type="dxa"/>
            <w:vAlign w:val="center"/>
          </w:tcPr>
          <w:p w:rsidR="00610A09" w:rsidRPr="00913ED3" w:rsidRDefault="00913ED3" w:rsidP="00AF7D12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+37063,5</w:t>
            </w:r>
          </w:p>
        </w:tc>
      </w:tr>
      <w:tr w:rsidR="00610A09" w:rsidRPr="00945F97" w:rsidTr="00AF7D12">
        <w:tc>
          <w:tcPr>
            <w:tcW w:w="675" w:type="dxa"/>
            <w:vAlign w:val="center"/>
          </w:tcPr>
          <w:p w:rsidR="00610A09" w:rsidRPr="00913ED3" w:rsidRDefault="00610A09" w:rsidP="003F2C07">
            <w:pPr>
              <w:ind w:right="425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3</w:t>
            </w:r>
          </w:p>
        </w:tc>
        <w:tc>
          <w:tcPr>
            <w:tcW w:w="2741" w:type="dxa"/>
            <w:vAlign w:val="bottom"/>
          </w:tcPr>
          <w:p w:rsidR="00610A09" w:rsidRPr="00913ED3" w:rsidRDefault="00610A09" w:rsidP="003F2C07">
            <w:pPr>
              <w:rPr>
                <w:bCs/>
                <w:sz w:val="18"/>
                <w:szCs w:val="18"/>
              </w:rPr>
            </w:pPr>
            <w:r w:rsidRPr="00913ED3">
              <w:rPr>
                <w:bCs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913ED3">
              <w:rPr>
                <w:bCs/>
                <w:sz w:val="18"/>
                <w:szCs w:val="18"/>
              </w:rPr>
              <w:t>Зиминского</w:t>
            </w:r>
            <w:proofErr w:type="spellEnd"/>
            <w:r w:rsidRPr="00913ED3">
              <w:rPr>
                <w:bCs/>
                <w:sz w:val="18"/>
                <w:szCs w:val="18"/>
              </w:rPr>
              <w:t xml:space="preserve"> городского муниципального образования "Развитие  физической культуры и спорта" на 2020-2024гг.</w:t>
            </w:r>
          </w:p>
        </w:tc>
        <w:tc>
          <w:tcPr>
            <w:tcW w:w="1369" w:type="dxa"/>
            <w:vAlign w:val="center"/>
          </w:tcPr>
          <w:p w:rsidR="00610A09" w:rsidRPr="00913ED3" w:rsidRDefault="00610A09" w:rsidP="003F2C07">
            <w:pPr>
              <w:ind w:right="-201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63.0.00.00000</w:t>
            </w:r>
          </w:p>
        </w:tc>
        <w:tc>
          <w:tcPr>
            <w:tcW w:w="1560" w:type="dxa"/>
            <w:vAlign w:val="center"/>
          </w:tcPr>
          <w:p w:rsidR="00610A09" w:rsidRPr="00913ED3" w:rsidRDefault="00034AA1" w:rsidP="00AF7D12">
            <w:pPr>
              <w:jc w:val="center"/>
              <w:rPr>
                <w:bCs/>
                <w:sz w:val="18"/>
                <w:szCs w:val="18"/>
              </w:rPr>
            </w:pPr>
            <w:r w:rsidRPr="00913ED3">
              <w:rPr>
                <w:bCs/>
                <w:sz w:val="18"/>
                <w:szCs w:val="18"/>
              </w:rPr>
              <w:t>45144,6</w:t>
            </w:r>
          </w:p>
        </w:tc>
        <w:tc>
          <w:tcPr>
            <w:tcW w:w="1276" w:type="dxa"/>
            <w:vAlign w:val="center"/>
          </w:tcPr>
          <w:p w:rsidR="00610A09" w:rsidRPr="00913ED3" w:rsidRDefault="00913ED3" w:rsidP="00AF7D12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50254,6</w:t>
            </w:r>
          </w:p>
        </w:tc>
        <w:tc>
          <w:tcPr>
            <w:tcW w:w="1276" w:type="dxa"/>
            <w:vAlign w:val="center"/>
          </w:tcPr>
          <w:p w:rsidR="00610A09" w:rsidRPr="00913ED3" w:rsidRDefault="009326C8" w:rsidP="00913ED3">
            <w:pPr>
              <w:ind w:right="-108"/>
              <w:jc w:val="center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+</w:t>
            </w:r>
            <w:r w:rsidR="00913ED3">
              <w:rPr>
                <w:sz w:val="18"/>
                <w:szCs w:val="18"/>
              </w:rPr>
              <w:t>5110,0</w:t>
            </w:r>
          </w:p>
        </w:tc>
      </w:tr>
      <w:tr w:rsidR="00610A09" w:rsidRPr="00945F97" w:rsidTr="00AF7D12">
        <w:tc>
          <w:tcPr>
            <w:tcW w:w="675" w:type="dxa"/>
            <w:vAlign w:val="center"/>
          </w:tcPr>
          <w:p w:rsidR="00610A09" w:rsidRPr="00913ED3" w:rsidRDefault="00610A09" w:rsidP="003F2C07">
            <w:pPr>
              <w:ind w:right="425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4</w:t>
            </w:r>
          </w:p>
        </w:tc>
        <w:tc>
          <w:tcPr>
            <w:tcW w:w="2741" w:type="dxa"/>
            <w:vAlign w:val="bottom"/>
          </w:tcPr>
          <w:p w:rsidR="00610A09" w:rsidRPr="00913ED3" w:rsidRDefault="00610A09" w:rsidP="003F2C07">
            <w:pPr>
              <w:rPr>
                <w:bCs/>
                <w:sz w:val="18"/>
                <w:szCs w:val="18"/>
              </w:rPr>
            </w:pPr>
            <w:r w:rsidRPr="00913ED3">
              <w:rPr>
                <w:bCs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913ED3">
              <w:rPr>
                <w:bCs/>
                <w:sz w:val="18"/>
                <w:szCs w:val="18"/>
              </w:rPr>
              <w:t>Зиминского</w:t>
            </w:r>
            <w:proofErr w:type="spellEnd"/>
            <w:r w:rsidRPr="00913ED3">
              <w:rPr>
                <w:bCs/>
                <w:sz w:val="18"/>
                <w:szCs w:val="18"/>
              </w:rPr>
              <w:t xml:space="preserve"> городского </w:t>
            </w:r>
            <w:r w:rsidRPr="00913ED3">
              <w:rPr>
                <w:bCs/>
                <w:sz w:val="18"/>
                <w:szCs w:val="18"/>
              </w:rPr>
              <w:lastRenderedPageBreak/>
              <w:t>муниципального образования "Социальная поддержка населения" на 2020-2024гг.</w:t>
            </w:r>
          </w:p>
        </w:tc>
        <w:tc>
          <w:tcPr>
            <w:tcW w:w="1369" w:type="dxa"/>
            <w:vAlign w:val="center"/>
          </w:tcPr>
          <w:p w:rsidR="00610A09" w:rsidRPr="00913ED3" w:rsidRDefault="00610A09" w:rsidP="003F2C07">
            <w:pPr>
              <w:ind w:right="-201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lastRenderedPageBreak/>
              <w:t>65.0.00.00000</w:t>
            </w:r>
          </w:p>
        </w:tc>
        <w:tc>
          <w:tcPr>
            <w:tcW w:w="1560" w:type="dxa"/>
            <w:vAlign w:val="center"/>
          </w:tcPr>
          <w:p w:rsidR="00610A09" w:rsidRPr="00913ED3" w:rsidRDefault="009326C8" w:rsidP="00AF7D12">
            <w:pPr>
              <w:jc w:val="center"/>
              <w:rPr>
                <w:bCs/>
                <w:sz w:val="18"/>
                <w:szCs w:val="18"/>
              </w:rPr>
            </w:pPr>
            <w:r w:rsidRPr="00913ED3">
              <w:rPr>
                <w:bCs/>
                <w:sz w:val="18"/>
                <w:szCs w:val="18"/>
              </w:rPr>
              <w:t>51161,3</w:t>
            </w:r>
          </w:p>
        </w:tc>
        <w:tc>
          <w:tcPr>
            <w:tcW w:w="1276" w:type="dxa"/>
            <w:vAlign w:val="center"/>
          </w:tcPr>
          <w:p w:rsidR="00610A09" w:rsidRPr="00913ED3" w:rsidRDefault="00EB7B7C" w:rsidP="00AF7D12">
            <w:pPr>
              <w:ind w:right="-108"/>
              <w:jc w:val="center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54381,0</w:t>
            </w:r>
          </w:p>
        </w:tc>
        <w:tc>
          <w:tcPr>
            <w:tcW w:w="1276" w:type="dxa"/>
            <w:vAlign w:val="center"/>
          </w:tcPr>
          <w:p w:rsidR="00610A09" w:rsidRPr="00913ED3" w:rsidRDefault="009326C8" w:rsidP="00EB7B7C">
            <w:pPr>
              <w:ind w:right="-108"/>
              <w:jc w:val="center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+</w:t>
            </w:r>
            <w:r w:rsidR="00EB7B7C" w:rsidRPr="00913ED3">
              <w:rPr>
                <w:sz w:val="18"/>
                <w:szCs w:val="18"/>
              </w:rPr>
              <w:t>3219,7</w:t>
            </w:r>
          </w:p>
        </w:tc>
      </w:tr>
      <w:tr w:rsidR="00610A09" w:rsidRPr="00945F97" w:rsidTr="00AF7D12">
        <w:tc>
          <w:tcPr>
            <w:tcW w:w="675" w:type="dxa"/>
            <w:vAlign w:val="center"/>
          </w:tcPr>
          <w:p w:rsidR="00610A09" w:rsidRPr="00913ED3" w:rsidRDefault="00610A09" w:rsidP="003F2C07">
            <w:pPr>
              <w:ind w:right="425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2741" w:type="dxa"/>
            <w:vAlign w:val="bottom"/>
          </w:tcPr>
          <w:p w:rsidR="00610A09" w:rsidRPr="00913ED3" w:rsidRDefault="00610A09" w:rsidP="003F2C07">
            <w:pPr>
              <w:rPr>
                <w:bCs/>
                <w:sz w:val="18"/>
                <w:szCs w:val="18"/>
              </w:rPr>
            </w:pPr>
            <w:r w:rsidRPr="00913ED3">
              <w:rPr>
                <w:bCs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913ED3">
              <w:rPr>
                <w:bCs/>
                <w:sz w:val="18"/>
                <w:szCs w:val="18"/>
              </w:rPr>
              <w:t>Зиминского</w:t>
            </w:r>
            <w:proofErr w:type="spellEnd"/>
            <w:r w:rsidRPr="00913ED3">
              <w:rPr>
                <w:bCs/>
                <w:sz w:val="18"/>
                <w:szCs w:val="18"/>
              </w:rPr>
              <w:t xml:space="preserve"> городского муниципального образования  "Жилищно-коммунальное хозяйство" на 2020-2024гг.</w:t>
            </w:r>
          </w:p>
        </w:tc>
        <w:tc>
          <w:tcPr>
            <w:tcW w:w="1369" w:type="dxa"/>
            <w:vAlign w:val="center"/>
          </w:tcPr>
          <w:p w:rsidR="00610A09" w:rsidRPr="00913ED3" w:rsidRDefault="00610A09" w:rsidP="003F2C07">
            <w:pPr>
              <w:ind w:right="-201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66.0.00.00000</w:t>
            </w:r>
          </w:p>
        </w:tc>
        <w:tc>
          <w:tcPr>
            <w:tcW w:w="1560" w:type="dxa"/>
            <w:vAlign w:val="center"/>
          </w:tcPr>
          <w:p w:rsidR="00610A09" w:rsidRPr="00913ED3" w:rsidRDefault="009326C8" w:rsidP="00AF7D12">
            <w:pPr>
              <w:jc w:val="center"/>
              <w:rPr>
                <w:bCs/>
                <w:sz w:val="18"/>
                <w:szCs w:val="18"/>
              </w:rPr>
            </w:pPr>
            <w:r w:rsidRPr="00913ED3">
              <w:rPr>
                <w:bCs/>
                <w:sz w:val="18"/>
                <w:szCs w:val="18"/>
              </w:rPr>
              <w:t>151355,8</w:t>
            </w:r>
          </w:p>
        </w:tc>
        <w:tc>
          <w:tcPr>
            <w:tcW w:w="1276" w:type="dxa"/>
            <w:vAlign w:val="center"/>
          </w:tcPr>
          <w:p w:rsidR="00610A09" w:rsidRPr="00913ED3" w:rsidRDefault="00EB7B7C" w:rsidP="00AF7D12">
            <w:pPr>
              <w:ind w:right="-108"/>
              <w:jc w:val="center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151431,3</w:t>
            </w:r>
          </w:p>
        </w:tc>
        <w:tc>
          <w:tcPr>
            <w:tcW w:w="1276" w:type="dxa"/>
            <w:vAlign w:val="center"/>
          </w:tcPr>
          <w:p w:rsidR="00610A09" w:rsidRPr="00913ED3" w:rsidRDefault="00EB7B7C" w:rsidP="00AF7D12">
            <w:pPr>
              <w:ind w:right="-108"/>
              <w:jc w:val="center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+75,5</w:t>
            </w:r>
          </w:p>
        </w:tc>
      </w:tr>
      <w:tr w:rsidR="00610A09" w:rsidRPr="00945F97" w:rsidTr="00AF7D12">
        <w:tc>
          <w:tcPr>
            <w:tcW w:w="675" w:type="dxa"/>
            <w:vAlign w:val="center"/>
          </w:tcPr>
          <w:p w:rsidR="00610A09" w:rsidRPr="00913ED3" w:rsidRDefault="00610A09" w:rsidP="003F2C07">
            <w:pPr>
              <w:ind w:right="425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6</w:t>
            </w:r>
          </w:p>
        </w:tc>
        <w:tc>
          <w:tcPr>
            <w:tcW w:w="2741" w:type="dxa"/>
            <w:vAlign w:val="bottom"/>
          </w:tcPr>
          <w:p w:rsidR="00610A09" w:rsidRPr="00913ED3" w:rsidRDefault="00610A09" w:rsidP="003F2C07">
            <w:pPr>
              <w:rPr>
                <w:bCs/>
                <w:sz w:val="18"/>
                <w:szCs w:val="18"/>
              </w:rPr>
            </w:pPr>
            <w:r w:rsidRPr="00913ED3">
              <w:rPr>
                <w:bCs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913ED3">
              <w:rPr>
                <w:bCs/>
                <w:sz w:val="18"/>
                <w:szCs w:val="18"/>
              </w:rPr>
              <w:t>Зиминского</w:t>
            </w:r>
            <w:proofErr w:type="spellEnd"/>
            <w:r w:rsidRPr="00913ED3">
              <w:rPr>
                <w:bCs/>
                <w:sz w:val="18"/>
                <w:szCs w:val="18"/>
              </w:rPr>
              <w:t xml:space="preserve"> городского муниципального образования "Обеспечение населения города доступным жильем" на 2020-2024гг.</w:t>
            </w:r>
          </w:p>
        </w:tc>
        <w:tc>
          <w:tcPr>
            <w:tcW w:w="1369" w:type="dxa"/>
            <w:vAlign w:val="center"/>
          </w:tcPr>
          <w:p w:rsidR="00610A09" w:rsidRPr="00913ED3" w:rsidRDefault="00610A09" w:rsidP="003F2C07">
            <w:pPr>
              <w:ind w:right="-201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67.0.00.00000</w:t>
            </w:r>
          </w:p>
        </w:tc>
        <w:tc>
          <w:tcPr>
            <w:tcW w:w="1560" w:type="dxa"/>
            <w:vAlign w:val="center"/>
          </w:tcPr>
          <w:p w:rsidR="00610A09" w:rsidRPr="00913ED3" w:rsidRDefault="009326C8" w:rsidP="00AF7D12">
            <w:pPr>
              <w:jc w:val="center"/>
              <w:rPr>
                <w:bCs/>
                <w:sz w:val="18"/>
                <w:szCs w:val="18"/>
              </w:rPr>
            </w:pPr>
            <w:r w:rsidRPr="00913ED3">
              <w:rPr>
                <w:bCs/>
                <w:sz w:val="18"/>
                <w:szCs w:val="18"/>
              </w:rPr>
              <w:t>346743,6</w:t>
            </w:r>
          </w:p>
        </w:tc>
        <w:tc>
          <w:tcPr>
            <w:tcW w:w="1276" w:type="dxa"/>
            <w:vAlign w:val="center"/>
          </w:tcPr>
          <w:p w:rsidR="00610A09" w:rsidRPr="00913ED3" w:rsidRDefault="00913ED3" w:rsidP="00AF7D12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717984,3</w:t>
            </w:r>
          </w:p>
        </w:tc>
        <w:tc>
          <w:tcPr>
            <w:tcW w:w="1276" w:type="dxa"/>
            <w:vAlign w:val="center"/>
          </w:tcPr>
          <w:p w:rsidR="00610A09" w:rsidRPr="00913ED3" w:rsidRDefault="002F1CCE" w:rsidP="00913ED3">
            <w:pPr>
              <w:ind w:right="-108"/>
              <w:jc w:val="center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+</w:t>
            </w:r>
            <w:r w:rsidR="00913ED3">
              <w:rPr>
                <w:sz w:val="18"/>
                <w:szCs w:val="18"/>
              </w:rPr>
              <w:t>371240,7</w:t>
            </w:r>
          </w:p>
        </w:tc>
      </w:tr>
      <w:tr w:rsidR="00610A09" w:rsidRPr="00945F97" w:rsidTr="00AF7D12">
        <w:tc>
          <w:tcPr>
            <w:tcW w:w="675" w:type="dxa"/>
            <w:vAlign w:val="center"/>
          </w:tcPr>
          <w:p w:rsidR="00610A09" w:rsidRPr="00913ED3" w:rsidRDefault="00610A09" w:rsidP="003F2C07">
            <w:pPr>
              <w:ind w:right="425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7</w:t>
            </w:r>
          </w:p>
        </w:tc>
        <w:tc>
          <w:tcPr>
            <w:tcW w:w="2741" w:type="dxa"/>
            <w:vAlign w:val="bottom"/>
          </w:tcPr>
          <w:p w:rsidR="00610A09" w:rsidRPr="00913ED3" w:rsidRDefault="00610A09" w:rsidP="003F2C07">
            <w:pPr>
              <w:rPr>
                <w:bCs/>
                <w:sz w:val="18"/>
                <w:szCs w:val="18"/>
              </w:rPr>
            </w:pPr>
            <w:r w:rsidRPr="00913ED3">
              <w:rPr>
                <w:bCs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913ED3">
              <w:rPr>
                <w:bCs/>
                <w:sz w:val="18"/>
                <w:szCs w:val="18"/>
              </w:rPr>
              <w:t>Зиминского</w:t>
            </w:r>
            <w:proofErr w:type="spellEnd"/>
            <w:r w:rsidRPr="00913ED3">
              <w:rPr>
                <w:bCs/>
                <w:sz w:val="18"/>
                <w:szCs w:val="18"/>
              </w:rPr>
              <w:t xml:space="preserve"> городского муниципального образования "Развитие дорожного хозяйства" на 2020-2024гг.</w:t>
            </w:r>
          </w:p>
        </w:tc>
        <w:tc>
          <w:tcPr>
            <w:tcW w:w="1369" w:type="dxa"/>
            <w:vAlign w:val="center"/>
          </w:tcPr>
          <w:p w:rsidR="00610A09" w:rsidRPr="00913ED3" w:rsidRDefault="00610A09" w:rsidP="003F2C07">
            <w:pPr>
              <w:ind w:right="-201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68.0.00.00000</w:t>
            </w:r>
          </w:p>
        </w:tc>
        <w:tc>
          <w:tcPr>
            <w:tcW w:w="1560" w:type="dxa"/>
            <w:vAlign w:val="center"/>
          </w:tcPr>
          <w:p w:rsidR="00610A09" w:rsidRPr="00913ED3" w:rsidRDefault="009326C8" w:rsidP="00AF7D12">
            <w:pPr>
              <w:jc w:val="center"/>
              <w:rPr>
                <w:bCs/>
                <w:sz w:val="18"/>
                <w:szCs w:val="18"/>
              </w:rPr>
            </w:pPr>
            <w:r w:rsidRPr="00913ED3">
              <w:rPr>
                <w:bCs/>
                <w:sz w:val="18"/>
                <w:szCs w:val="18"/>
              </w:rPr>
              <w:t>50122,6</w:t>
            </w:r>
          </w:p>
        </w:tc>
        <w:tc>
          <w:tcPr>
            <w:tcW w:w="1276" w:type="dxa"/>
            <w:vAlign w:val="center"/>
          </w:tcPr>
          <w:p w:rsidR="00610A09" w:rsidRPr="00913ED3" w:rsidRDefault="00913ED3" w:rsidP="00AF7D12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69380,5</w:t>
            </w:r>
          </w:p>
        </w:tc>
        <w:tc>
          <w:tcPr>
            <w:tcW w:w="1276" w:type="dxa"/>
            <w:vAlign w:val="center"/>
          </w:tcPr>
          <w:p w:rsidR="00610A09" w:rsidRPr="00913ED3" w:rsidRDefault="00913ED3" w:rsidP="00913ED3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+19257,9</w:t>
            </w:r>
          </w:p>
        </w:tc>
      </w:tr>
      <w:tr w:rsidR="00610A09" w:rsidRPr="00945F97" w:rsidTr="00AF7D12">
        <w:tc>
          <w:tcPr>
            <w:tcW w:w="675" w:type="dxa"/>
            <w:vAlign w:val="center"/>
          </w:tcPr>
          <w:p w:rsidR="00610A09" w:rsidRPr="00913ED3" w:rsidRDefault="00610A09" w:rsidP="003F2C07">
            <w:pPr>
              <w:ind w:right="425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8</w:t>
            </w:r>
          </w:p>
        </w:tc>
        <w:tc>
          <w:tcPr>
            <w:tcW w:w="2741" w:type="dxa"/>
            <w:vAlign w:val="bottom"/>
          </w:tcPr>
          <w:p w:rsidR="00610A09" w:rsidRPr="00913ED3" w:rsidRDefault="00610A09" w:rsidP="003F2C07">
            <w:pPr>
              <w:rPr>
                <w:bCs/>
                <w:sz w:val="18"/>
                <w:szCs w:val="18"/>
              </w:rPr>
            </w:pPr>
            <w:r w:rsidRPr="00913ED3">
              <w:rPr>
                <w:bCs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913ED3">
              <w:rPr>
                <w:bCs/>
                <w:sz w:val="18"/>
                <w:szCs w:val="18"/>
              </w:rPr>
              <w:t>Зиминского</w:t>
            </w:r>
            <w:proofErr w:type="spellEnd"/>
            <w:r w:rsidRPr="00913ED3">
              <w:rPr>
                <w:bCs/>
                <w:sz w:val="18"/>
                <w:szCs w:val="18"/>
              </w:rPr>
              <w:t xml:space="preserve"> городского муниципального образования "Содействие развитию малого и среднего предпринимательства г</w:t>
            </w:r>
            <w:proofErr w:type="gramStart"/>
            <w:r w:rsidRPr="00913ED3">
              <w:rPr>
                <w:bCs/>
                <w:sz w:val="18"/>
                <w:szCs w:val="18"/>
              </w:rPr>
              <w:t>.З</w:t>
            </w:r>
            <w:proofErr w:type="gramEnd"/>
            <w:r w:rsidRPr="00913ED3">
              <w:rPr>
                <w:bCs/>
                <w:sz w:val="18"/>
                <w:szCs w:val="18"/>
              </w:rPr>
              <w:t>имы" 2020-2024гг.</w:t>
            </w:r>
          </w:p>
        </w:tc>
        <w:tc>
          <w:tcPr>
            <w:tcW w:w="1369" w:type="dxa"/>
            <w:vAlign w:val="center"/>
          </w:tcPr>
          <w:p w:rsidR="00610A09" w:rsidRPr="00913ED3" w:rsidRDefault="00610A09" w:rsidP="003F2C07">
            <w:pPr>
              <w:ind w:right="-201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69.0.00.00000</w:t>
            </w:r>
          </w:p>
        </w:tc>
        <w:tc>
          <w:tcPr>
            <w:tcW w:w="1560" w:type="dxa"/>
            <w:vAlign w:val="center"/>
          </w:tcPr>
          <w:p w:rsidR="00610A09" w:rsidRPr="00913ED3" w:rsidRDefault="009326C8" w:rsidP="00AF7D12">
            <w:pPr>
              <w:jc w:val="center"/>
              <w:rPr>
                <w:bCs/>
                <w:sz w:val="18"/>
                <w:szCs w:val="18"/>
              </w:rPr>
            </w:pPr>
            <w:r w:rsidRPr="00913ED3">
              <w:rPr>
                <w:bCs/>
                <w:sz w:val="18"/>
                <w:szCs w:val="18"/>
              </w:rPr>
              <w:t>210</w:t>
            </w:r>
          </w:p>
        </w:tc>
        <w:tc>
          <w:tcPr>
            <w:tcW w:w="1276" w:type="dxa"/>
            <w:vAlign w:val="center"/>
          </w:tcPr>
          <w:p w:rsidR="00610A09" w:rsidRPr="00913ED3" w:rsidRDefault="009326C8" w:rsidP="00AF7D12">
            <w:pPr>
              <w:ind w:right="-108"/>
              <w:jc w:val="center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210</w:t>
            </w:r>
          </w:p>
        </w:tc>
        <w:tc>
          <w:tcPr>
            <w:tcW w:w="1276" w:type="dxa"/>
            <w:vAlign w:val="center"/>
          </w:tcPr>
          <w:p w:rsidR="00610A09" w:rsidRPr="00913ED3" w:rsidRDefault="009326C8" w:rsidP="00AF7D12">
            <w:pPr>
              <w:ind w:right="-108"/>
              <w:jc w:val="center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0</w:t>
            </w:r>
          </w:p>
        </w:tc>
      </w:tr>
      <w:tr w:rsidR="00610A09" w:rsidRPr="00945F97" w:rsidTr="00AF7D12">
        <w:tc>
          <w:tcPr>
            <w:tcW w:w="675" w:type="dxa"/>
            <w:vAlign w:val="center"/>
          </w:tcPr>
          <w:p w:rsidR="00610A09" w:rsidRPr="00913ED3" w:rsidRDefault="00610A09" w:rsidP="003F2C07">
            <w:pPr>
              <w:ind w:right="425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9</w:t>
            </w:r>
          </w:p>
        </w:tc>
        <w:tc>
          <w:tcPr>
            <w:tcW w:w="2741" w:type="dxa"/>
            <w:vAlign w:val="bottom"/>
          </w:tcPr>
          <w:p w:rsidR="00610A09" w:rsidRPr="00913ED3" w:rsidRDefault="00610A09" w:rsidP="003F2C07">
            <w:pPr>
              <w:rPr>
                <w:bCs/>
                <w:sz w:val="18"/>
                <w:szCs w:val="18"/>
              </w:rPr>
            </w:pPr>
            <w:r w:rsidRPr="00913ED3">
              <w:rPr>
                <w:bCs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913ED3">
              <w:rPr>
                <w:bCs/>
                <w:sz w:val="18"/>
                <w:szCs w:val="18"/>
              </w:rPr>
              <w:t>Зиминского</w:t>
            </w:r>
            <w:proofErr w:type="spellEnd"/>
            <w:r w:rsidRPr="00913ED3">
              <w:rPr>
                <w:bCs/>
                <w:sz w:val="18"/>
                <w:szCs w:val="18"/>
              </w:rPr>
              <w:t xml:space="preserve"> городского муниципального образования "Охрана труда" на 2020-2024гг.</w:t>
            </w:r>
          </w:p>
        </w:tc>
        <w:tc>
          <w:tcPr>
            <w:tcW w:w="1369" w:type="dxa"/>
            <w:vAlign w:val="center"/>
          </w:tcPr>
          <w:p w:rsidR="00610A09" w:rsidRPr="00913ED3" w:rsidRDefault="00610A09" w:rsidP="003F2C07">
            <w:pPr>
              <w:ind w:right="-201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70.0.00.00000</w:t>
            </w:r>
          </w:p>
        </w:tc>
        <w:tc>
          <w:tcPr>
            <w:tcW w:w="1560" w:type="dxa"/>
            <w:vAlign w:val="center"/>
          </w:tcPr>
          <w:p w:rsidR="00610A09" w:rsidRPr="00913ED3" w:rsidRDefault="005E728F" w:rsidP="00AF7D12">
            <w:pPr>
              <w:jc w:val="center"/>
              <w:rPr>
                <w:bCs/>
                <w:sz w:val="18"/>
                <w:szCs w:val="18"/>
              </w:rPr>
            </w:pPr>
            <w:r w:rsidRPr="00913ED3">
              <w:rPr>
                <w:bCs/>
                <w:sz w:val="18"/>
                <w:szCs w:val="18"/>
              </w:rPr>
              <w:t>988,3</w:t>
            </w:r>
          </w:p>
        </w:tc>
        <w:tc>
          <w:tcPr>
            <w:tcW w:w="1276" w:type="dxa"/>
            <w:vAlign w:val="center"/>
          </w:tcPr>
          <w:p w:rsidR="00610A09" w:rsidRPr="00913ED3" w:rsidRDefault="005E728F" w:rsidP="00AF7D12">
            <w:pPr>
              <w:ind w:right="-108"/>
              <w:jc w:val="center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1028,3</w:t>
            </w:r>
          </w:p>
        </w:tc>
        <w:tc>
          <w:tcPr>
            <w:tcW w:w="1276" w:type="dxa"/>
            <w:vAlign w:val="center"/>
          </w:tcPr>
          <w:p w:rsidR="00610A09" w:rsidRPr="00913ED3" w:rsidRDefault="002F1CCE" w:rsidP="00AF7D12">
            <w:pPr>
              <w:ind w:right="-108"/>
              <w:jc w:val="center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+</w:t>
            </w:r>
            <w:r w:rsidR="005E728F" w:rsidRPr="00913ED3">
              <w:rPr>
                <w:sz w:val="18"/>
                <w:szCs w:val="18"/>
              </w:rPr>
              <w:t>40,0</w:t>
            </w:r>
          </w:p>
        </w:tc>
      </w:tr>
      <w:tr w:rsidR="00610A09" w:rsidRPr="00945F97" w:rsidTr="00AF7D12">
        <w:tc>
          <w:tcPr>
            <w:tcW w:w="675" w:type="dxa"/>
            <w:vAlign w:val="center"/>
          </w:tcPr>
          <w:p w:rsidR="00610A09" w:rsidRPr="00913ED3" w:rsidRDefault="00610A09" w:rsidP="003F2C07">
            <w:pPr>
              <w:ind w:right="-14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10</w:t>
            </w:r>
          </w:p>
        </w:tc>
        <w:tc>
          <w:tcPr>
            <w:tcW w:w="2741" w:type="dxa"/>
            <w:vAlign w:val="bottom"/>
          </w:tcPr>
          <w:p w:rsidR="00610A09" w:rsidRPr="00913ED3" w:rsidRDefault="00610A09" w:rsidP="003F2C07">
            <w:pPr>
              <w:rPr>
                <w:bCs/>
                <w:sz w:val="18"/>
                <w:szCs w:val="18"/>
              </w:rPr>
            </w:pPr>
            <w:r w:rsidRPr="00913ED3">
              <w:rPr>
                <w:bCs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913ED3">
              <w:rPr>
                <w:bCs/>
                <w:sz w:val="18"/>
                <w:szCs w:val="18"/>
              </w:rPr>
              <w:t>Зиминского</w:t>
            </w:r>
            <w:proofErr w:type="spellEnd"/>
            <w:r w:rsidRPr="00913ED3">
              <w:rPr>
                <w:bCs/>
                <w:sz w:val="18"/>
                <w:szCs w:val="18"/>
              </w:rPr>
              <w:t xml:space="preserve"> городского муниципального образования "Безопасность" на 2020-2024гг.</w:t>
            </w:r>
          </w:p>
        </w:tc>
        <w:tc>
          <w:tcPr>
            <w:tcW w:w="1369" w:type="dxa"/>
            <w:vAlign w:val="center"/>
          </w:tcPr>
          <w:p w:rsidR="00610A09" w:rsidRPr="00913ED3" w:rsidRDefault="00610A09" w:rsidP="003F2C07">
            <w:pPr>
              <w:ind w:right="-201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71.0.00.00000</w:t>
            </w:r>
          </w:p>
        </w:tc>
        <w:tc>
          <w:tcPr>
            <w:tcW w:w="1560" w:type="dxa"/>
            <w:vAlign w:val="center"/>
          </w:tcPr>
          <w:p w:rsidR="00610A09" w:rsidRPr="00913ED3" w:rsidRDefault="005E728F" w:rsidP="00AF7D12">
            <w:pPr>
              <w:jc w:val="center"/>
              <w:rPr>
                <w:bCs/>
                <w:sz w:val="18"/>
                <w:szCs w:val="18"/>
              </w:rPr>
            </w:pPr>
            <w:r w:rsidRPr="00913ED3">
              <w:rPr>
                <w:bCs/>
                <w:sz w:val="18"/>
                <w:szCs w:val="18"/>
              </w:rPr>
              <w:t>7599,3</w:t>
            </w:r>
          </w:p>
        </w:tc>
        <w:tc>
          <w:tcPr>
            <w:tcW w:w="1276" w:type="dxa"/>
            <w:vAlign w:val="center"/>
          </w:tcPr>
          <w:p w:rsidR="00610A09" w:rsidRPr="00913ED3" w:rsidRDefault="00913ED3" w:rsidP="00EB7B7C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9251,2</w:t>
            </w:r>
          </w:p>
        </w:tc>
        <w:tc>
          <w:tcPr>
            <w:tcW w:w="1276" w:type="dxa"/>
            <w:vAlign w:val="center"/>
          </w:tcPr>
          <w:p w:rsidR="00610A09" w:rsidRPr="00913ED3" w:rsidRDefault="002F1CCE" w:rsidP="00913ED3">
            <w:pPr>
              <w:ind w:right="-108"/>
              <w:jc w:val="center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+</w:t>
            </w:r>
            <w:r w:rsidR="00913ED3">
              <w:rPr>
                <w:sz w:val="18"/>
                <w:szCs w:val="18"/>
              </w:rPr>
              <w:t>1651,9</w:t>
            </w:r>
          </w:p>
        </w:tc>
      </w:tr>
      <w:tr w:rsidR="00610A09" w:rsidRPr="00945F97" w:rsidTr="00AF7D12">
        <w:tc>
          <w:tcPr>
            <w:tcW w:w="675" w:type="dxa"/>
            <w:vAlign w:val="center"/>
          </w:tcPr>
          <w:p w:rsidR="00610A09" w:rsidRPr="00913ED3" w:rsidRDefault="00610A09" w:rsidP="003F2C07">
            <w:pPr>
              <w:ind w:right="425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11</w:t>
            </w:r>
          </w:p>
        </w:tc>
        <w:tc>
          <w:tcPr>
            <w:tcW w:w="2741" w:type="dxa"/>
            <w:vAlign w:val="bottom"/>
          </w:tcPr>
          <w:p w:rsidR="00610A09" w:rsidRPr="00913ED3" w:rsidRDefault="00610A09" w:rsidP="003F2C07">
            <w:pPr>
              <w:rPr>
                <w:bCs/>
                <w:sz w:val="18"/>
                <w:szCs w:val="18"/>
              </w:rPr>
            </w:pPr>
            <w:r w:rsidRPr="00913ED3">
              <w:rPr>
                <w:bCs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913ED3">
              <w:rPr>
                <w:bCs/>
                <w:sz w:val="18"/>
                <w:szCs w:val="18"/>
              </w:rPr>
              <w:t>Зиминского</w:t>
            </w:r>
            <w:proofErr w:type="spellEnd"/>
            <w:r w:rsidRPr="00913ED3">
              <w:rPr>
                <w:bCs/>
                <w:sz w:val="18"/>
                <w:szCs w:val="18"/>
              </w:rPr>
              <w:t xml:space="preserve"> городского муниципального образования "Формирование современной городской среды ЗГМО" 2020-2024гг.</w:t>
            </w:r>
          </w:p>
        </w:tc>
        <w:tc>
          <w:tcPr>
            <w:tcW w:w="1369" w:type="dxa"/>
            <w:vAlign w:val="center"/>
          </w:tcPr>
          <w:p w:rsidR="00610A09" w:rsidRPr="00913ED3" w:rsidRDefault="00610A09" w:rsidP="003F2C07">
            <w:pPr>
              <w:ind w:right="-201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73.0.00.00000</w:t>
            </w:r>
          </w:p>
        </w:tc>
        <w:tc>
          <w:tcPr>
            <w:tcW w:w="1560" w:type="dxa"/>
            <w:vAlign w:val="center"/>
          </w:tcPr>
          <w:p w:rsidR="00610A09" w:rsidRPr="00913ED3" w:rsidRDefault="005E728F" w:rsidP="00AF7D12">
            <w:pPr>
              <w:jc w:val="center"/>
              <w:rPr>
                <w:bCs/>
                <w:sz w:val="18"/>
                <w:szCs w:val="18"/>
              </w:rPr>
            </w:pPr>
            <w:r w:rsidRPr="00913ED3">
              <w:rPr>
                <w:bCs/>
                <w:sz w:val="18"/>
                <w:szCs w:val="18"/>
              </w:rPr>
              <w:t>14299,7</w:t>
            </w:r>
          </w:p>
        </w:tc>
        <w:tc>
          <w:tcPr>
            <w:tcW w:w="1276" w:type="dxa"/>
            <w:vAlign w:val="center"/>
          </w:tcPr>
          <w:p w:rsidR="00610A09" w:rsidRPr="00913ED3" w:rsidRDefault="005E728F" w:rsidP="00AF7D12">
            <w:pPr>
              <w:ind w:right="-108"/>
              <w:jc w:val="center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14299,7</w:t>
            </w:r>
          </w:p>
        </w:tc>
        <w:tc>
          <w:tcPr>
            <w:tcW w:w="1276" w:type="dxa"/>
            <w:vAlign w:val="center"/>
          </w:tcPr>
          <w:p w:rsidR="00610A09" w:rsidRPr="00913ED3" w:rsidRDefault="005E728F" w:rsidP="00AF7D12">
            <w:pPr>
              <w:ind w:right="-108"/>
              <w:jc w:val="center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0</w:t>
            </w:r>
          </w:p>
        </w:tc>
      </w:tr>
      <w:tr w:rsidR="00610A09" w:rsidRPr="00945F97" w:rsidTr="00AF7D12">
        <w:tc>
          <w:tcPr>
            <w:tcW w:w="675" w:type="dxa"/>
            <w:vAlign w:val="center"/>
          </w:tcPr>
          <w:p w:rsidR="00610A09" w:rsidRPr="00913ED3" w:rsidRDefault="00610A09" w:rsidP="003F2C07">
            <w:pPr>
              <w:ind w:right="425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12</w:t>
            </w:r>
          </w:p>
        </w:tc>
        <w:tc>
          <w:tcPr>
            <w:tcW w:w="2741" w:type="dxa"/>
            <w:vAlign w:val="bottom"/>
          </w:tcPr>
          <w:p w:rsidR="00610A09" w:rsidRPr="00913ED3" w:rsidRDefault="00610A09" w:rsidP="003F2C07">
            <w:pPr>
              <w:rPr>
                <w:bCs/>
                <w:sz w:val="18"/>
                <w:szCs w:val="18"/>
              </w:rPr>
            </w:pPr>
            <w:r w:rsidRPr="00913ED3">
              <w:rPr>
                <w:bCs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913ED3">
              <w:rPr>
                <w:bCs/>
                <w:sz w:val="18"/>
                <w:szCs w:val="18"/>
              </w:rPr>
              <w:t>Зиминского</w:t>
            </w:r>
            <w:proofErr w:type="spellEnd"/>
            <w:r w:rsidRPr="00913ED3">
              <w:rPr>
                <w:bCs/>
                <w:sz w:val="18"/>
                <w:szCs w:val="18"/>
              </w:rPr>
              <w:t xml:space="preserve"> городского муниципального образования "Развитие образования" на 2020-2024гг.</w:t>
            </w:r>
          </w:p>
        </w:tc>
        <w:tc>
          <w:tcPr>
            <w:tcW w:w="1369" w:type="dxa"/>
            <w:vAlign w:val="center"/>
          </w:tcPr>
          <w:p w:rsidR="00610A09" w:rsidRPr="00913ED3" w:rsidRDefault="00610A09" w:rsidP="003F2C07">
            <w:pPr>
              <w:ind w:right="-201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74.0.00.00000</w:t>
            </w:r>
          </w:p>
        </w:tc>
        <w:tc>
          <w:tcPr>
            <w:tcW w:w="1560" w:type="dxa"/>
            <w:vAlign w:val="center"/>
          </w:tcPr>
          <w:p w:rsidR="00610A09" w:rsidRPr="00913ED3" w:rsidRDefault="005E728F" w:rsidP="00AF7D12">
            <w:pPr>
              <w:jc w:val="center"/>
              <w:rPr>
                <w:bCs/>
                <w:sz w:val="18"/>
                <w:szCs w:val="18"/>
              </w:rPr>
            </w:pPr>
            <w:r w:rsidRPr="00913ED3">
              <w:rPr>
                <w:bCs/>
                <w:sz w:val="18"/>
                <w:szCs w:val="18"/>
              </w:rPr>
              <w:t>1140373,6</w:t>
            </w:r>
          </w:p>
        </w:tc>
        <w:tc>
          <w:tcPr>
            <w:tcW w:w="1276" w:type="dxa"/>
            <w:vAlign w:val="center"/>
          </w:tcPr>
          <w:p w:rsidR="00610A09" w:rsidRPr="00913ED3" w:rsidRDefault="00913ED3" w:rsidP="00AF7D12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1449306,1</w:t>
            </w:r>
          </w:p>
        </w:tc>
        <w:tc>
          <w:tcPr>
            <w:tcW w:w="1276" w:type="dxa"/>
            <w:vAlign w:val="center"/>
          </w:tcPr>
          <w:p w:rsidR="00610A09" w:rsidRPr="00913ED3" w:rsidRDefault="002F1CCE" w:rsidP="004A5E26">
            <w:pPr>
              <w:ind w:right="-108"/>
              <w:jc w:val="center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+</w:t>
            </w:r>
            <w:r w:rsidR="004A5E26">
              <w:rPr>
                <w:sz w:val="18"/>
                <w:szCs w:val="18"/>
              </w:rPr>
              <w:t>308932,5</w:t>
            </w:r>
          </w:p>
        </w:tc>
      </w:tr>
      <w:tr w:rsidR="00610A09" w:rsidRPr="00945F97" w:rsidTr="00AF7D12">
        <w:tc>
          <w:tcPr>
            <w:tcW w:w="675" w:type="dxa"/>
            <w:vAlign w:val="center"/>
          </w:tcPr>
          <w:p w:rsidR="00610A09" w:rsidRPr="00913ED3" w:rsidRDefault="00610A09" w:rsidP="003F2C07">
            <w:pPr>
              <w:ind w:right="425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13</w:t>
            </w:r>
          </w:p>
        </w:tc>
        <w:tc>
          <w:tcPr>
            <w:tcW w:w="2741" w:type="dxa"/>
            <w:vAlign w:val="bottom"/>
          </w:tcPr>
          <w:p w:rsidR="00610A09" w:rsidRPr="00913ED3" w:rsidRDefault="00610A09" w:rsidP="003F2C07">
            <w:pPr>
              <w:rPr>
                <w:bCs/>
                <w:sz w:val="18"/>
                <w:szCs w:val="18"/>
              </w:rPr>
            </w:pPr>
            <w:r w:rsidRPr="00913ED3">
              <w:rPr>
                <w:bCs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913ED3">
              <w:rPr>
                <w:bCs/>
                <w:sz w:val="18"/>
                <w:szCs w:val="18"/>
              </w:rPr>
              <w:t>Зиминского</w:t>
            </w:r>
            <w:proofErr w:type="spellEnd"/>
            <w:r w:rsidRPr="00913ED3">
              <w:rPr>
                <w:bCs/>
                <w:sz w:val="18"/>
                <w:szCs w:val="18"/>
              </w:rPr>
              <w:t xml:space="preserve"> городского муниципального образования "Оказание содействия по сохранению и улучшению здоровья населения г</w:t>
            </w:r>
            <w:proofErr w:type="gramStart"/>
            <w:r w:rsidRPr="00913ED3">
              <w:rPr>
                <w:bCs/>
                <w:sz w:val="18"/>
                <w:szCs w:val="18"/>
              </w:rPr>
              <w:t>.З</w:t>
            </w:r>
            <w:proofErr w:type="gramEnd"/>
            <w:r w:rsidRPr="00913ED3">
              <w:rPr>
                <w:bCs/>
                <w:sz w:val="18"/>
                <w:szCs w:val="18"/>
              </w:rPr>
              <w:t>имы" на 2020-2024гг.</w:t>
            </w:r>
          </w:p>
        </w:tc>
        <w:tc>
          <w:tcPr>
            <w:tcW w:w="1369" w:type="dxa"/>
            <w:vAlign w:val="center"/>
          </w:tcPr>
          <w:p w:rsidR="00610A09" w:rsidRPr="00913ED3" w:rsidRDefault="00610A09" w:rsidP="003F2C07">
            <w:pPr>
              <w:ind w:right="-201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75.0.00.00000</w:t>
            </w:r>
          </w:p>
        </w:tc>
        <w:tc>
          <w:tcPr>
            <w:tcW w:w="1560" w:type="dxa"/>
            <w:vAlign w:val="center"/>
          </w:tcPr>
          <w:p w:rsidR="00610A09" w:rsidRPr="00913ED3" w:rsidRDefault="005E728F" w:rsidP="00AF7D12">
            <w:pPr>
              <w:jc w:val="center"/>
              <w:rPr>
                <w:bCs/>
                <w:sz w:val="18"/>
                <w:szCs w:val="18"/>
              </w:rPr>
            </w:pPr>
            <w:r w:rsidRPr="00913ED3">
              <w:rPr>
                <w:bCs/>
                <w:sz w:val="18"/>
                <w:szCs w:val="18"/>
              </w:rPr>
              <w:t>680</w:t>
            </w:r>
          </w:p>
        </w:tc>
        <w:tc>
          <w:tcPr>
            <w:tcW w:w="1276" w:type="dxa"/>
            <w:vAlign w:val="center"/>
          </w:tcPr>
          <w:p w:rsidR="00610A09" w:rsidRPr="00913ED3" w:rsidRDefault="00EB7B7C" w:rsidP="00AF7D12">
            <w:pPr>
              <w:ind w:right="-108"/>
              <w:jc w:val="center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4</w:t>
            </w:r>
            <w:r w:rsidR="005E728F" w:rsidRPr="00913ED3">
              <w:rPr>
                <w:sz w:val="18"/>
                <w:szCs w:val="18"/>
              </w:rPr>
              <w:t>80</w:t>
            </w:r>
          </w:p>
        </w:tc>
        <w:tc>
          <w:tcPr>
            <w:tcW w:w="1276" w:type="dxa"/>
            <w:vAlign w:val="center"/>
          </w:tcPr>
          <w:p w:rsidR="00610A09" w:rsidRPr="00913ED3" w:rsidRDefault="00EB7B7C" w:rsidP="00AF7D12">
            <w:pPr>
              <w:ind w:right="-108"/>
              <w:jc w:val="center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-200</w:t>
            </w:r>
          </w:p>
        </w:tc>
      </w:tr>
      <w:tr w:rsidR="00610A09" w:rsidRPr="00945F97" w:rsidTr="00AF7D12">
        <w:tc>
          <w:tcPr>
            <w:tcW w:w="675" w:type="dxa"/>
            <w:vAlign w:val="center"/>
          </w:tcPr>
          <w:p w:rsidR="00610A09" w:rsidRPr="00913ED3" w:rsidRDefault="00610A09" w:rsidP="003F2C07">
            <w:pPr>
              <w:ind w:right="425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14</w:t>
            </w:r>
          </w:p>
        </w:tc>
        <w:tc>
          <w:tcPr>
            <w:tcW w:w="2741" w:type="dxa"/>
            <w:vAlign w:val="bottom"/>
          </w:tcPr>
          <w:p w:rsidR="00610A09" w:rsidRPr="00913ED3" w:rsidRDefault="00610A09" w:rsidP="003F2C07">
            <w:pPr>
              <w:rPr>
                <w:bCs/>
                <w:sz w:val="18"/>
                <w:szCs w:val="18"/>
              </w:rPr>
            </w:pPr>
            <w:r w:rsidRPr="00913ED3">
              <w:rPr>
                <w:bCs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913ED3">
              <w:rPr>
                <w:bCs/>
                <w:sz w:val="18"/>
                <w:szCs w:val="18"/>
              </w:rPr>
              <w:t>Зиминского</w:t>
            </w:r>
            <w:proofErr w:type="spellEnd"/>
            <w:r w:rsidRPr="00913ED3">
              <w:rPr>
                <w:bCs/>
                <w:sz w:val="18"/>
                <w:szCs w:val="18"/>
              </w:rPr>
              <w:t xml:space="preserve"> городского муниципального образования "Охрана окружающей среды ЗГМО" на 2020-2024гг.</w:t>
            </w:r>
          </w:p>
        </w:tc>
        <w:tc>
          <w:tcPr>
            <w:tcW w:w="1369" w:type="dxa"/>
            <w:vAlign w:val="center"/>
          </w:tcPr>
          <w:p w:rsidR="00610A09" w:rsidRPr="00913ED3" w:rsidRDefault="00610A09" w:rsidP="003F2C07">
            <w:pPr>
              <w:ind w:right="-201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76.0.00.00000</w:t>
            </w:r>
          </w:p>
        </w:tc>
        <w:tc>
          <w:tcPr>
            <w:tcW w:w="1560" w:type="dxa"/>
            <w:vAlign w:val="center"/>
          </w:tcPr>
          <w:p w:rsidR="00610A09" w:rsidRPr="00913ED3" w:rsidRDefault="005E728F" w:rsidP="00AF7D12">
            <w:pPr>
              <w:jc w:val="center"/>
              <w:rPr>
                <w:bCs/>
                <w:sz w:val="18"/>
                <w:szCs w:val="18"/>
              </w:rPr>
            </w:pPr>
            <w:r w:rsidRPr="00913ED3">
              <w:rPr>
                <w:bCs/>
                <w:sz w:val="18"/>
                <w:szCs w:val="18"/>
              </w:rPr>
              <w:t>25941,7</w:t>
            </w:r>
          </w:p>
        </w:tc>
        <w:tc>
          <w:tcPr>
            <w:tcW w:w="1276" w:type="dxa"/>
            <w:vAlign w:val="center"/>
          </w:tcPr>
          <w:p w:rsidR="00610A09" w:rsidRPr="00913ED3" w:rsidRDefault="004A5E26" w:rsidP="00AF7D12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28309,7</w:t>
            </w:r>
          </w:p>
        </w:tc>
        <w:tc>
          <w:tcPr>
            <w:tcW w:w="1276" w:type="dxa"/>
            <w:vAlign w:val="center"/>
          </w:tcPr>
          <w:p w:rsidR="00610A09" w:rsidRPr="00913ED3" w:rsidRDefault="004A5E26" w:rsidP="00AF7D12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+2368,0</w:t>
            </w:r>
          </w:p>
        </w:tc>
      </w:tr>
      <w:tr w:rsidR="00610A09" w:rsidRPr="00945F97" w:rsidTr="00AF7D12">
        <w:tc>
          <w:tcPr>
            <w:tcW w:w="675" w:type="dxa"/>
            <w:vAlign w:val="center"/>
          </w:tcPr>
          <w:p w:rsidR="00610A09" w:rsidRPr="00913ED3" w:rsidRDefault="00610A09" w:rsidP="003F2C07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2741" w:type="dxa"/>
          </w:tcPr>
          <w:p w:rsidR="00610A09" w:rsidRPr="00913ED3" w:rsidRDefault="00610A09" w:rsidP="003F2C07">
            <w:pPr>
              <w:rPr>
                <w:b/>
                <w:sz w:val="18"/>
                <w:szCs w:val="18"/>
              </w:rPr>
            </w:pPr>
            <w:r w:rsidRPr="00913ED3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369" w:type="dxa"/>
            <w:vAlign w:val="center"/>
          </w:tcPr>
          <w:p w:rsidR="00610A09" w:rsidRPr="00913ED3" w:rsidRDefault="00610A09" w:rsidP="003F2C07">
            <w:pPr>
              <w:ind w:right="-201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610A09" w:rsidRPr="00913ED3" w:rsidRDefault="005E728F" w:rsidP="00AF7D12">
            <w:pPr>
              <w:jc w:val="center"/>
              <w:rPr>
                <w:b/>
                <w:sz w:val="18"/>
                <w:szCs w:val="18"/>
              </w:rPr>
            </w:pPr>
            <w:r w:rsidRPr="00913ED3">
              <w:rPr>
                <w:b/>
                <w:sz w:val="18"/>
                <w:szCs w:val="18"/>
              </w:rPr>
              <w:t>1890280,1</w:t>
            </w:r>
          </w:p>
        </w:tc>
        <w:tc>
          <w:tcPr>
            <w:tcW w:w="1276" w:type="dxa"/>
            <w:vAlign w:val="center"/>
          </w:tcPr>
          <w:p w:rsidR="00610A09" w:rsidRPr="00913ED3" w:rsidRDefault="00D43661" w:rsidP="00AF7D12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2638956,3</w:t>
            </w:r>
          </w:p>
        </w:tc>
        <w:tc>
          <w:tcPr>
            <w:tcW w:w="1276" w:type="dxa"/>
            <w:vAlign w:val="center"/>
          </w:tcPr>
          <w:p w:rsidR="00610A09" w:rsidRPr="00913ED3" w:rsidRDefault="00D43661" w:rsidP="00AF7D12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748676,2</w:t>
            </w:r>
          </w:p>
        </w:tc>
      </w:tr>
    </w:tbl>
    <w:p w:rsidR="00610A09" w:rsidRPr="00945F97" w:rsidRDefault="00610A09" w:rsidP="00610A09">
      <w:pPr>
        <w:ind w:right="425" w:firstLine="540"/>
        <w:jc w:val="right"/>
        <w:rPr>
          <w:sz w:val="18"/>
          <w:szCs w:val="18"/>
          <w:highlight w:val="green"/>
        </w:rPr>
      </w:pPr>
    </w:p>
    <w:p w:rsidR="007102CC" w:rsidRPr="00DB18AC" w:rsidRDefault="007102CC" w:rsidP="007102CC">
      <w:pPr>
        <w:pStyle w:val="af3"/>
        <w:ind w:left="0" w:firstLine="567"/>
      </w:pPr>
      <w:proofErr w:type="spellStart"/>
      <w:r w:rsidRPr="00DB18AC">
        <w:t>Непрограммные</w:t>
      </w:r>
      <w:proofErr w:type="spellEnd"/>
      <w:r w:rsidRPr="00DB18AC">
        <w:t xml:space="preserve"> расходы, согласно проекту решения, в 202</w:t>
      </w:r>
      <w:r w:rsidR="00E135B3" w:rsidRPr="00DB18AC">
        <w:t>2</w:t>
      </w:r>
      <w:r w:rsidRPr="00DB18AC">
        <w:t xml:space="preserve"> году </w:t>
      </w:r>
      <w:r w:rsidR="00B6714D" w:rsidRPr="00DB18AC">
        <w:t xml:space="preserve">увеличатся </w:t>
      </w:r>
      <w:r w:rsidRPr="00DB18AC">
        <w:t xml:space="preserve"> на </w:t>
      </w:r>
      <w:r w:rsidR="00DB18AC">
        <w:t>43436,9</w:t>
      </w:r>
      <w:r w:rsidR="001101DA" w:rsidRPr="00DB18AC">
        <w:t xml:space="preserve"> </w:t>
      </w:r>
      <w:r w:rsidRPr="00DB18AC">
        <w:t xml:space="preserve"> тыс. рублей – с </w:t>
      </w:r>
      <w:r w:rsidR="00C27528" w:rsidRPr="00DB18AC">
        <w:t xml:space="preserve">109032,0 </w:t>
      </w:r>
      <w:r w:rsidRPr="00DB18AC">
        <w:t xml:space="preserve">тыс. рублей или </w:t>
      </w:r>
      <w:r w:rsidR="00427244" w:rsidRPr="00DB18AC">
        <w:t>5,</w:t>
      </w:r>
      <w:r w:rsidR="00DB18AC">
        <w:t>4</w:t>
      </w:r>
      <w:r w:rsidR="005C7BF4" w:rsidRPr="00DB18AC">
        <w:t xml:space="preserve"> </w:t>
      </w:r>
      <w:r w:rsidRPr="00DB18AC">
        <w:t xml:space="preserve">% от общего объема расходов до </w:t>
      </w:r>
      <w:r w:rsidR="00DB18AC">
        <w:t>152468,9</w:t>
      </w:r>
      <w:r w:rsidR="00863A92" w:rsidRPr="00DB18AC">
        <w:t xml:space="preserve"> </w:t>
      </w:r>
      <w:r w:rsidRPr="00DB18AC">
        <w:t xml:space="preserve"> тыс. рублей или </w:t>
      </w:r>
      <w:r w:rsidR="00DB18AC">
        <w:t>5,5</w:t>
      </w:r>
      <w:r w:rsidR="00427244" w:rsidRPr="00DB18AC">
        <w:t xml:space="preserve"> </w:t>
      </w:r>
      <w:r w:rsidR="00E135B3" w:rsidRPr="00DB18AC">
        <w:t xml:space="preserve"> </w:t>
      </w:r>
      <w:r w:rsidR="00EB19E8" w:rsidRPr="00DB18AC">
        <w:t xml:space="preserve"> </w:t>
      </w:r>
      <w:r w:rsidRPr="00DB18AC">
        <w:t>% от общего объема расходов.</w:t>
      </w:r>
    </w:p>
    <w:p w:rsidR="00C7321D" w:rsidRPr="00DB18AC" w:rsidRDefault="00067329" w:rsidP="001101DA">
      <w:pPr>
        <w:shd w:val="clear" w:color="auto" w:fill="FFFFFF"/>
        <w:contextualSpacing/>
        <w:mirrorIndents/>
        <w:rPr>
          <w:rFonts w:eastAsia="MS Mincho"/>
          <w:lang w:eastAsia="ja-JP"/>
        </w:rPr>
      </w:pPr>
      <w:r w:rsidRPr="00DB18AC">
        <w:t xml:space="preserve">        </w:t>
      </w:r>
      <w:r w:rsidR="00EB19E8" w:rsidRPr="00DB18AC">
        <w:rPr>
          <w:rFonts w:eastAsia="MS Mincho"/>
          <w:lang w:eastAsia="ja-JP"/>
        </w:rPr>
        <w:t>Контрольно-счетная палата отмечает</w:t>
      </w:r>
      <w:r w:rsidR="000A4A2F" w:rsidRPr="00DB18AC">
        <w:rPr>
          <w:rFonts w:eastAsia="MS Mincho"/>
          <w:lang w:eastAsia="ja-JP"/>
        </w:rPr>
        <w:t xml:space="preserve">, что </w:t>
      </w:r>
      <w:r w:rsidR="00EB19E8" w:rsidRPr="00DB18AC">
        <w:rPr>
          <w:rFonts w:eastAsia="MS Mincho"/>
          <w:lang w:eastAsia="ja-JP"/>
        </w:rPr>
        <w:t xml:space="preserve"> в</w:t>
      </w:r>
      <w:r w:rsidR="00C7321D" w:rsidRPr="00DB18AC">
        <w:rPr>
          <w:rFonts w:eastAsia="MS Mincho"/>
          <w:lang w:eastAsia="ja-JP"/>
        </w:rPr>
        <w:t xml:space="preserve"> связи с внесением изменений в бюджетные ассигнования муниципальных программ </w:t>
      </w:r>
      <w:proofErr w:type="spellStart"/>
      <w:r w:rsidR="00C7321D" w:rsidRPr="00DB18AC">
        <w:rPr>
          <w:rFonts w:eastAsia="MS Mincho"/>
          <w:lang w:eastAsia="ja-JP"/>
        </w:rPr>
        <w:t>Зиминского</w:t>
      </w:r>
      <w:proofErr w:type="spellEnd"/>
      <w:r w:rsidR="00C7321D" w:rsidRPr="00DB18AC">
        <w:rPr>
          <w:rFonts w:eastAsia="MS Mincho"/>
          <w:lang w:eastAsia="ja-JP"/>
        </w:rPr>
        <w:t xml:space="preserve"> городского муниципального образования на реализацию тех или иных мероприятий, соответственно должны изменяться количественные и качественные параметры этих мероприятий, должны быть определены новые результаты, которые планируется достичь.</w:t>
      </w:r>
    </w:p>
    <w:p w:rsidR="00C7321D" w:rsidRPr="00FE5F93" w:rsidRDefault="00C7321D" w:rsidP="00C7321D">
      <w:pPr>
        <w:shd w:val="clear" w:color="auto" w:fill="FFFFFF"/>
        <w:tabs>
          <w:tab w:val="left" w:pos="567"/>
        </w:tabs>
        <w:contextualSpacing/>
        <w:mirrorIndents/>
        <w:rPr>
          <w:rFonts w:eastAsia="MS Mincho"/>
          <w:lang w:eastAsia="ja-JP"/>
        </w:rPr>
      </w:pPr>
      <w:r w:rsidRPr="00DB18AC">
        <w:rPr>
          <w:rFonts w:eastAsia="MS Mincho"/>
          <w:lang w:eastAsia="ja-JP"/>
        </w:rPr>
        <w:lastRenderedPageBreak/>
        <w:t xml:space="preserve">        В целях эффективного использования бюджетных средств, в рамках реализации муниципальных программ, необходимо, участвующим в их реализации органам, оперативно и в установленные сроки согласовывать проекты муниципальных программ о внесении в них изменений и дополнений.</w:t>
      </w:r>
      <w:r w:rsidRPr="00FE5F93">
        <w:rPr>
          <w:rFonts w:eastAsia="MS Mincho"/>
          <w:lang w:eastAsia="ja-JP"/>
        </w:rPr>
        <w:t xml:space="preserve"> </w:t>
      </w:r>
    </w:p>
    <w:p w:rsidR="00C7321D" w:rsidRPr="00077E41" w:rsidRDefault="00C7321D" w:rsidP="00C7321D">
      <w:pPr>
        <w:pStyle w:val="ConsNonformat"/>
        <w:widowControl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6FCD">
        <w:rPr>
          <w:rFonts w:ascii="Times New Roman" w:hAnsi="Times New Roman" w:cs="Times New Roman"/>
          <w:sz w:val="24"/>
          <w:szCs w:val="24"/>
        </w:rPr>
        <w:t>В нарушение п. 7 ч. 2 ст. 9  Федерального закона от 7 февраля 2011 г. N 6-ФЗ</w:t>
      </w:r>
      <w:r w:rsidRPr="007D6FCD">
        <w:rPr>
          <w:rFonts w:ascii="Times New Roman" w:hAnsi="Times New Roman" w:cs="Times New Roman"/>
          <w:sz w:val="24"/>
          <w:szCs w:val="24"/>
        </w:rPr>
        <w:br/>
        <w:t>"Об общих принципах</w:t>
      </w:r>
      <w:r w:rsidRPr="00077E41">
        <w:rPr>
          <w:rFonts w:ascii="Times New Roman" w:hAnsi="Times New Roman" w:cs="Times New Roman"/>
          <w:sz w:val="24"/>
          <w:szCs w:val="24"/>
        </w:rPr>
        <w:t xml:space="preserve"> организации и деятельности контрольно-счетных органов субъектов РФ и муниципальных образований" </w:t>
      </w:r>
      <w:r w:rsidR="00274F48" w:rsidRPr="00077E41">
        <w:rPr>
          <w:rFonts w:ascii="Times New Roman" w:hAnsi="Times New Roman" w:cs="Times New Roman"/>
          <w:sz w:val="24"/>
          <w:szCs w:val="24"/>
        </w:rPr>
        <w:t>(</w:t>
      </w:r>
      <w:r w:rsidR="00274F48" w:rsidRPr="00077E41">
        <w:rPr>
          <w:rFonts w:ascii="Times New Roman" w:hAnsi="Times New Roman" w:cs="Times New Roman"/>
          <w:bCs/>
          <w:sz w:val="24"/>
          <w:szCs w:val="24"/>
        </w:rPr>
        <w:t xml:space="preserve"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программ) </w:t>
      </w:r>
      <w:r w:rsidR="00806DD4" w:rsidRPr="00077E41">
        <w:rPr>
          <w:rFonts w:ascii="Times New Roman" w:hAnsi="Times New Roman" w:cs="Times New Roman"/>
          <w:sz w:val="24"/>
          <w:szCs w:val="24"/>
        </w:rPr>
        <w:t xml:space="preserve">муниципальные программы не были </w:t>
      </w:r>
      <w:r w:rsidRPr="00077E41">
        <w:rPr>
          <w:rFonts w:ascii="Times New Roman" w:hAnsi="Times New Roman" w:cs="Times New Roman"/>
          <w:sz w:val="24"/>
          <w:szCs w:val="24"/>
        </w:rPr>
        <w:t>представлен</w:t>
      </w:r>
      <w:r w:rsidR="00806DD4" w:rsidRPr="00077E41">
        <w:rPr>
          <w:rFonts w:ascii="Times New Roman" w:hAnsi="Times New Roman" w:cs="Times New Roman"/>
          <w:sz w:val="24"/>
          <w:szCs w:val="24"/>
        </w:rPr>
        <w:t>ы</w:t>
      </w:r>
      <w:r w:rsidRPr="00077E41">
        <w:rPr>
          <w:rFonts w:ascii="Times New Roman" w:hAnsi="Times New Roman" w:cs="Times New Roman"/>
          <w:sz w:val="24"/>
          <w:szCs w:val="24"/>
        </w:rPr>
        <w:t xml:space="preserve"> в контрольный орган для</w:t>
      </w:r>
      <w:proofErr w:type="gramEnd"/>
      <w:r w:rsidRPr="00077E41">
        <w:rPr>
          <w:rFonts w:ascii="Times New Roman" w:hAnsi="Times New Roman" w:cs="Times New Roman"/>
          <w:sz w:val="24"/>
          <w:szCs w:val="24"/>
        </w:rPr>
        <w:t xml:space="preserve"> проведения финансово-экономической экспертизы. </w:t>
      </w:r>
    </w:p>
    <w:p w:rsidR="00A0246C" w:rsidRDefault="000F664C" w:rsidP="00C7321D">
      <w:pPr>
        <w:pStyle w:val="ConsNonformat"/>
        <w:widowControl/>
        <w:ind w:firstLine="567"/>
        <w:contextualSpacing/>
        <w:mirrorIndents/>
        <w:jc w:val="both"/>
        <w:rPr>
          <w:rStyle w:val="extended-textfull"/>
          <w:rFonts w:ascii="Times New Roman" w:hAnsi="Times New Roman" w:cs="Times New Roman"/>
          <w:sz w:val="24"/>
          <w:szCs w:val="24"/>
        </w:rPr>
      </w:pPr>
      <w:r w:rsidRPr="00077E41">
        <w:rPr>
          <w:rFonts w:ascii="Times New Roman" w:hAnsi="Times New Roman" w:cs="Times New Roman"/>
          <w:sz w:val="24"/>
          <w:szCs w:val="24"/>
        </w:rPr>
        <w:t xml:space="preserve">Сводная </w:t>
      </w:r>
      <w:r w:rsidR="00656E0D" w:rsidRPr="00077E41">
        <w:rPr>
          <w:rFonts w:ascii="Times New Roman" w:hAnsi="Times New Roman" w:cs="Times New Roman"/>
          <w:sz w:val="24"/>
          <w:szCs w:val="24"/>
        </w:rPr>
        <w:t>бюджетн</w:t>
      </w:r>
      <w:r w:rsidRPr="00077E41">
        <w:rPr>
          <w:rFonts w:ascii="Times New Roman" w:hAnsi="Times New Roman" w:cs="Times New Roman"/>
          <w:sz w:val="24"/>
          <w:szCs w:val="24"/>
        </w:rPr>
        <w:t xml:space="preserve">ая </w:t>
      </w:r>
      <w:r w:rsidR="00656E0D" w:rsidRPr="00077E41">
        <w:rPr>
          <w:rFonts w:ascii="Times New Roman" w:hAnsi="Times New Roman" w:cs="Times New Roman"/>
          <w:sz w:val="24"/>
          <w:szCs w:val="24"/>
        </w:rPr>
        <w:t>роспис</w:t>
      </w:r>
      <w:r w:rsidRPr="00077E41">
        <w:rPr>
          <w:rFonts w:ascii="Times New Roman" w:hAnsi="Times New Roman" w:cs="Times New Roman"/>
          <w:sz w:val="24"/>
          <w:szCs w:val="24"/>
        </w:rPr>
        <w:t>ь</w:t>
      </w:r>
      <w:r w:rsidR="00656E0D" w:rsidRPr="00077E41">
        <w:rPr>
          <w:rFonts w:ascii="Times New Roman" w:hAnsi="Times New Roman" w:cs="Times New Roman"/>
          <w:sz w:val="24"/>
          <w:szCs w:val="24"/>
        </w:rPr>
        <w:t xml:space="preserve"> по расходам и источникам финансирования дефицита бюджета </w:t>
      </w:r>
      <w:r w:rsidR="00A26529" w:rsidRPr="00077E41">
        <w:rPr>
          <w:rStyle w:val="extended-textfull"/>
          <w:rFonts w:ascii="Times New Roman" w:hAnsi="Times New Roman" w:cs="Times New Roman"/>
          <w:sz w:val="24"/>
          <w:szCs w:val="24"/>
        </w:rPr>
        <w:t>составляется</w:t>
      </w:r>
      <w:r w:rsidRPr="00077E41">
        <w:rPr>
          <w:rStyle w:val="extended-textfull"/>
          <w:rFonts w:ascii="Times New Roman" w:hAnsi="Times New Roman" w:cs="Times New Roman"/>
          <w:sz w:val="24"/>
          <w:szCs w:val="24"/>
        </w:rPr>
        <w:t>,</w:t>
      </w:r>
      <w:r w:rsidR="00A26529" w:rsidRPr="00077E41">
        <w:rPr>
          <w:rStyle w:val="extended-textfull"/>
          <w:rFonts w:ascii="Times New Roman" w:hAnsi="Times New Roman" w:cs="Times New Roman"/>
          <w:sz w:val="24"/>
          <w:szCs w:val="24"/>
        </w:rPr>
        <w:t xml:space="preserve"> в соответствии со статьей 217 </w:t>
      </w:r>
      <w:r w:rsidR="00A26529" w:rsidRPr="00077E41">
        <w:rPr>
          <w:rStyle w:val="extended-textfull"/>
          <w:rFonts w:ascii="Times New Roman" w:hAnsi="Times New Roman" w:cs="Times New Roman"/>
          <w:bCs/>
          <w:sz w:val="24"/>
          <w:szCs w:val="24"/>
        </w:rPr>
        <w:t>Бюджетного</w:t>
      </w:r>
      <w:r w:rsidR="00A26529" w:rsidRPr="00077E41">
        <w:rPr>
          <w:rStyle w:val="extended-textfull"/>
          <w:rFonts w:ascii="Times New Roman" w:hAnsi="Times New Roman" w:cs="Times New Roman"/>
          <w:sz w:val="24"/>
          <w:szCs w:val="24"/>
        </w:rPr>
        <w:t xml:space="preserve"> кодекса Российской Федерации</w:t>
      </w:r>
      <w:r w:rsidRPr="00077E41">
        <w:rPr>
          <w:rStyle w:val="extended-textfull"/>
          <w:rFonts w:ascii="Times New Roman" w:hAnsi="Times New Roman" w:cs="Times New Roman"/>
          <w:sz w:val="24"/>
          <w:szCs w:val="24"/>
        </w:rPr>
        <w:t xml:space="preserve"> и соответствует показателям проекта решения. </w:t>
      </w:r>
    </w:p>
    <w:p w:rsidR="00A269A5" w:rsidRDefault="00A269A5" w:rsidP="00C7321D">
      <w:pPr>
        <w:pStyle w:val="ConsNonformat"/>
        <w:widowControl/>
        <w:ind w:firstLine="567"/>
        <w:contextualSpacing/>
        <w:mirrorIndents/>
        <w:jc w:val="both"/>
        <w:rPr>
          <w:rStyle w:val="extended-textfull"/>
          <w:rFonts w:ascii="Times New Roman" w:hAnsi="Times New Roman" w:cs="Times New Roman"/>
          <w:sz w:val="24"/>
          <w:szCs w:val="24"/>
        </w:rPr>
      </w:pPr>
      <w:r>
        <w:rPr>
          <w:rStyle w:val="extended-textfull"/>
          <w:rFonts w:ascii="Times New Roman" w:hAnsi="Times New Roman" w:cs="Times New Roman"/>
          <w:sz w:val="24"/>
          <w:szCs w:val="24"/>
        </w:rPr>
        <w:t>Проектом решения Думы на 2023 год предлагается увеличить объем расходов местного бюджета на 664263,5 тыс</w:t>
      </w:r>
      <w:proofErr w:type="gramStart"/>
      <w:r>
        <w:rPr>
          <w:rStyle w:val="extended-textfull"/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Style w:val="extended-textfull"/>
          <w:rFonts w:ascii="Times New Roman" w:hAnsi="Times New Roman" w:cs="Times New Roman"/>
          <w:sz w:val="24"/>
          <w:szCs w:val="24"/>
        </w:rPr>
        <w:t>ублей за счет иных межбюджетных трансфертов из Фонда реформирования ЖКХ на переселение граждан из аварийного жилищного фонда.</w:t>
      </w:r>
    </w:p>
    <w:p w:rsidR="00A269A5" w:rsidRDefault="00A269A5" w:rsidP="00C7321D">
      <w:pPr>
        <w:pStyle w:val="ConsNonformat"/>
        <w:widowControl/>
        <w:ind w:firstLine="567"/>
        <w:contextualSpacing/>
        <w:mirrorIndents/>
        <w:jc w:val="both"/>
        <w:rPr>
          <w:rStyle w:val="extended-textfull"/>
          <w:rFonts w:ascii="Times New Roman" w:hAnsi="Times New Roman" w:cs="Times New Roman"/>
          <w:sz w:val="24"/>
          <w:szCs w:val="24"/>
        </w:rPr>
      </w:pPr>
      <w:r>
        <w:rPr>
          <w:rStyle w:val="extended-textfull"/>
          <w:rFonts w:ascii="Times New Roman" w:hAnsi="Times New Roman" w:cs="Times New Roman"/>
          <w:sz w:val="24"/>
          <w:szCs w:val="24"/>
        </w:rPr>
        <w:t>На плановый период 2024 года изменений расходной части не планируется.</w:t>
      </w:r>
    </w:p>
    <w:p w:rsidR="00D65B7C" w:rsidRDefault="00D65B7C" w:rsidP="00C7321D">
      <w:pPr>
        <w:pStyle w:val="ConsNonformat"/>
        <w:widowControl/>
        <w:ind w:firstLine="567"/>
        <w:contextualSpacing/>
        <w:mirrorIndents/>
        <w:jc w:val="both"/>
        <w:rPr>
          <w:rStyle w:val="extended-textfull"/>
          <w:rFonts w:ascii="Times New Roman" w:hAnsi="Times New Roman" w:cs="Times New Roman"/>
          <w:sz w:val="24"/>
          <w:szCs w:val="24"/>
        </w:rPr>
      </w:pPr>
    </w:p>
    <w:p w:rsidR="0079247A" w:rsidRDefault="0079247A" w:rsidP="009D5551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077E41">
        <w:rPr>
          <w:b/>
          <w:bCs/>
        </w:rPr>
        <w:t xml:space="preserve">Дефицит бюджета </w:t>
      </w:r>
      <w:proofErr w:type="spellStart"/>
      <w:r w:rsidRPr="00077E41">
        <w:rPr>
          <w:b/>
        </w:rPr>
        <w:t>Зиминского</w:t>
      </w:r>
      <w:proofErr w:type="spellEnd"/>
      <w:r w:rsidRPr="00077E41">
        <w:rPr>
          <w:b/>
        </w:rPr>
        <w:t xml:space="preserve"> городского муниципального образования</w:t>
      </w:r>
      <w:r w:rsidRPr="00077E41">
        <w:rPr>
          <w:b/>
          <w:bCs/>
        </w:rPr>
        <w:t xml:space="preserve"> и источники его финансирования</w:t>
      </w:r>
    </w:p>
    <w:p w:rsidR="00542B2F" w:rsidRDefault="00542B2F" w:rsidP="00542B2F">
      <w:pPr>
        <w:autoSpaceDE w:val="0"/>
        <w:autoSpaceDN w:val="0"/>
        <w:adjustRightInd w:val="0"/>
        <w:ind w:firstLine="567"/>
        <w:jc w:val="left"/>
        <w:rPr>
          <w:bCs/>
        </w:rPr>
      </w:pPr>
      <w:r w:rsidRPr="00542B2F">
        <w:rPr>
          <w:bCs/>
        </w:rPr>
        <w:t>При</w:t>
      </w:r>
      <w:r>
        <w:rPr>
          <w:bCs/>
        </w:rPr>
        <w:t xml:space="preserve"> внесении предлагаемых изменений в бюджет </w:t>
      </w:r>
      <w:proofErr w:type="spellStart"/>
      <w:r>
        <w:rPr>
          <w:bCs/>
        </w:rPr>
        <w:t>Зиминского</w:t>
      </w:r>
      <w:proofErr w:type="spellEnd"/>
      <w:r>
        <w:rPr>
          <w:bCs/>
        </w:rPr>
        <w:t xml:space="preserve"> городского муниципального образования на 2022 год  дефицит местного бюджета увеличивается на </w:t>
      </w:r>
      <w:r w:rsidR="00E034A4">
        <w:rPr>
          <w:bCs/>
        </w:rPr>
        <w:t>2295,0 тыс. рублей и составит 17784,0 тыс</w:t>
      </w:r>
      <w:proofErr w:type="gramStart"/>
      <w:r w:rsidR="00E034A4">
        <w:rPr>
          <w:bCs/>
        </w:rPr>
        <w:t>.р</w:t>
      </w:r>
      <w:proofErr w:type="gramEnd"/>
      <w:r w:rsidR="00E034A4">
        <w:rPr>
          <w:bCs/>
        </w:rPr>
        <w:t xml:space="preserve">ублей или 7,5 % утвержденного общего годового объема доходов местного бюджета без учета утвержденного объема безвозмездных </w:t>
      </w:r>
      <w:r w:rsidR="00B707A1">
        <w:rPr>
          <w:bCs/>
        </w:rPr>
        <w:t>поступлений, что соответствует пункту 3 статьи 92.1 Бюджетного кодекса Российской Федерации.</w:t>
      </w:r>
    </w:p>
    <w:p w:rsidR="00FB2ADE" w:rsidRPr="006A3812" w:rsidRDefault="00FB2ADE" w:rsidP="00FB2ADE">
      <w:pPr>
        <w:ind w:firstLine="567"/>
        <w:contextualSpacing/>
        <w:mirrorIndents/>
        <w:rPr>
          <w:rFonts w:eastAsia="TimesNewRomanPSMT"/>
          <w:lang w:eastAsia="en-US"/>
        </w:rPr>
      </w:pPr>
      <w:r w:rsidRPr="006A3812">
        <w:rPr>
          <w:rFonts w:eastAsia="TimesNewRomanPSMT"/>
          <w:lang w:eastAsia="en-US"/>
        </w:rPr>
        <w:t>Дефицит местного бюджета на</w:t>
      </w:r>
      <w:r w:rsidR="0079715F">
        <w:rPr>
          <w:rFonts w:eastAsia="TimesNewRomanPSMT"/>
          <w:lang w:eastAsia="en-US"/>
        </w:rPr>
        <w:t xml:space="preserve"> </w:t>
      </w:r>
      <w:r w:rsidRPr="006A3812">
        <w:t>плановый период 202</w:t>
      </w:r>
      <w:r w:rsidR="0079715F">
        <w:t>3</w:t>
      </w:r>
      <w:r w:rsidRPr="006A3812">
        <w:t xml:space="preserve"> и 202</w:t>
      </w:r>
      <w:r w:rsidR="0079715F">
        <w:t>4</w:t>
      </w:r>
      <w:r w:rsidRPr="006A3812">
        <w:t xml:space="preserve"> годов</w:t>
      </w:r>
      <w:r w:rsidRPr="006A3812">
        <w:rPr>
          <w:rFonts w:eastAsia="TimesNewRomanPSMT"/>
          <w:lang w:eastAsia="en-US"/>
        </w:rPr>
        <w:t xml:space="preserve"> </w:t>
      </w:r>
      <w:r>
        <w:rPr>
          <w:rFonts w:eastAsia="TimesNewRomanPSMT"/>
          <w:lang w:eastAsia="en-US"/>
        </w:rPr>
        <w:t xml:space="preserve">не изменяется и остается </w:t>
      </w:r>
      <w:r w:rsidRPr="006A3812">
        <w:t>на прежнем уровне.</w:t>
      </w:r>
    </w:p>
    <w:p w:rsidR="00F720B7" w:rsidRDefault="00F720B7" w:rsidP="00F720B7">
      <w:pPr>
        <w:pStyle w:val="Default"/>
        <w:ind w:firstLine="567"/>
        <w:jc w:val="both"/>
      </w:pPr>
      <w:r w:rsidRPr="00F720B7">
        <w:t xml:space="preserve">Общий объем источников внутреннего финансирования дефицита </w:t>
      </w:r>
      <w:r>
        <w:t xml:space="preserve">местного  </w:t>
      </w:r>
      <w:r w:rsidRPr="00F720B7">
        <w:t>бюджета соответствует прогнозируемому объему его дефицита.</w:t>
      </w:r>
    </w:p>
    <w:p w:rsidR="00082920" w:rsidRPr="00F720B7" w:rsidRDefault="00082920" w:rsidP="00F720B7">
      <w:pPr>
        <w:pStyle w:val="Default"/>
        <w:ind w:firstLine="567"/>
        <w:jc w:val="both"/>
        <w:rPr>
          <w:b/>
        </w:rPr>
      </w:pPr>
    </w:p>
    <w:p w:rsidR="003C309A" w:rsidRPr="00077E41" w:rsidRDefault="003C309A" w:rsidP="004E5AC6">
      <w:pPr>
        <w:pStyle w:val="Default"/>
        <w:ind w:firstLine="567"/>
        <w:jc w:val="center"/>
        <w:rPr>
          <w:b/>
        </w:rPr>
      </w:pPr>
      <w:r w:rsidRPr="00077E41">
        <w:rPr>
          <w:b/>
        </w:rPr>
        <w:t>Муниципальный долг</w:t>
      </w:r>
    </w:p>
    <w:p w:rsidR="003C309A" w:rsidRDefault="003C309A" w:rsidP="003C309A">
      <w:pPr>
        <w:pStyle w:val="Default"/>
        <w:ind w:firstLine="567"/>
        <w:contextualSpacing/>
        <w:jc w:val="both"/>
        <w:rPr>
          <w:spacing w:val="-1"/>
        </w:rPr>
      </w:pPr>
      <w:r w:rsidRPr="003B05C1">
        <w:t>В проекте решения соблюдены ограничения, установленные Бюджетным кодексом Российской Федерации (пункт 3 статьи 107 БК РФ) по верхнему пределу муниципального внутреннего долга в 202</w:t>
      </w:r>
      <w:r w:rsidR="007D6FCD" w:rsidRPr="003B05C1">
        <w:t>2</w:t>
      </w:r>
      <w:r w:rsidRPr="003B05C1">
        <w:t xml:space="preserve"> году и плановом периоде</w:t>
      </w:r>
      <w:r w:rsidR="007D6FCD" w:rsidRPr="003B05C1">
        <w:t xml:space="preserve"> </w:t>
      </w:r>
      <w:r w:rsidRPr="003B05C1">
        <w:t>202</w:t>
      </w:r>
      <w:r w:rsidR="007D6FCD" w:rsidRPr="003B05C1">
        <w:t>3</w:t>
      </w:r>
      <w:r w:rsidRPr="003B05C1">
        <w:t xml:space="preserve"> и 202</w:t>
      </w:r>
      <w:r w:rsidR="007D6FCD" w:rsidRPr="003B05C1">
        <w:t>4</w:t>
      </w:r>
      <w:r w:rsidRPr="003B05C1">
        <w:t xml:space="preserve"> годов.</w:t>
      </w:r>
      <w:r w:rsidRPr="003B05C1">
        <w:rPr>
          <w:spacing w:val="-1"/>
        </w:rPr>
        <w:t xml:space="preserve"> Проектом решения предоставление муниципальных гарантий не планируется.</w:t>
      </w:r>
    </w:p>
    <w:p w:rsidR="007E08D9" w:rsidRPr="00077E41" w:rsidRDefault="007E08D9" w:rsidP="003C309A">
      <w:pPr>
        <w:pStyle w:val="Default"/>
        <w:ind w:firstLine="567"/>
        <w:contextualSpacing/>
        <w:jc w:val="both"/>
        <w:rPr>
          <w:b/>
          <w:bCs/>
          <w:i/>
        </w:rPr>
      </w:pPr>
    </w:p>
    <w:p w:rsidR="00937900" w:rsidRDefault="00937900" w:rsidP="00937900">
      <w:pPr>
        <w:autoSpaceDE w:val="0"/>
        <w:autoSpaceDN w:val="0"/>
        <w:adjustRightInd w:val="0"/>
        <w:ind w:firstLine="560"/>
        <w:rPr>
          <w:bCs/>
          <w:sz w:val="23"/>
          <w:szCs w:val="23"/>
        </w:rPr>
      </w:pPr>
      <w:r w:rsidRPr="00621BEF">
        <w:rPr>
          <w:bCs/>
          <w:sz w:val="23"/>
          <w:szCs w:val="23"/>
        </w:rPr>
        <w:t xml:space="preserve">Проектом решения о бюджете предлагается изложить в новой редакции </w:t>
      </w:r>
      <w:r>
        <w:rPr>
          <w:bCs/>
          <w:sz w:val="23"/>
          <w:szCs w:val="23"/>
        </w:rPr>
        <w:t xml:space="preserve">следующие </w:t>
      </w:r>
      <w:r w:rsidRPr="00621BEF">
        <w:rPr>
          <w:bCs/>
          <w:sz w:val="23"/>
          <w:szCs w:val="23"/>
        </w:rPr>
        <w:t>приложения:</w:t>
      </w:r>
    </w:p>
    <w:p w:rsidR="009D3D4D" w:rsidRPr="00602679" w:rsidRDefault="009D3D4D" w:rsidP="00937900">
      <w:pPr>
        <w:autoSpaceDE w:val="0"/>
        <w:autoSpaceDN w:val="0"/>
        <w:adjustRightInd w:val="0"/>
        <w:ind w:firstLine="560"/>
      </w:pPr>
      <w:r w:rsidRPr="00602679">
        <w:rPr>
          <w:bCs/>
          <w:sz w:val="23"/>
          <w:szCs w:val="23"/>
        </w:rPr>
        <w:t>-</w:t>
      </w:r>
      <w:r w:rsidRPr="00602679">
        <w:rPr>
          <w:color w:val="000000"/>
        </w:rPr>
        <w:t xml:space="preserve"> </w:t>
      </w:r>
      <w:r w:rsidR="00E74666" w:rsidRPr="00602679">
        <w:rPr>
          <w:color w:val="000000"/>
        </w:rPr>
        <w:t>П</w:t>
      </w:r>
      <w:r w:rsidRPr="00602679">
        <w:rPr>
          <w:color w:val="000000"/>
        </w:rPr>
        <w:t xml:space="preserve">риложение </w:t>
      </w:r>
      <w:r w:rsidR="00E74666" w:rsidRPr="00602679">
        <w:rPr>
          <w:kern w:val="2"/>
        </w:rPr>
        <w:t xml:space="preserve">№ </w:t>
      </w:r>
      <w:r w:rsidRPr="00602679">
        <w:rPr>
          <w:kern w:val="2"/>
        </w:rPr>
        <w:t>1 к проекту решения</w:t>
      </w:r>
      <w:r w:rsidRPr="00602679">
        <w:t xml:space="preserve"> «</w:t>
      </w:r>
      <w:r w:rsidRPr="00602679">
        <w:rPr>
          <w:kern w:val="2"/>
        </w:rPr>
        <w:t>Прогнозируемые доходы бюджета</w:t>
      </w:r>
      <w:r w:rsidRPr="00602679">
        <w:t xml:space="preserve"> </w:t>
      </w:r>
      <w:proofErr w:type="spellStart"/>
      <w:r w:rsidRPr="00602679">
        <w:t>Зиминского</w:t>
      </w:r>
      <w:proofErr w:type="spellEnd"/>
      <w:r w:rsidRPr="00602679">
        <w:t xml:space="preserve"> городского муниципального образования</w:t>
      </w:r>
      <w:r w:rsidR="007D6FCD" w:rsidRPr="00602679">
        <w:t xml:space="preserve"> на 2022 год</w:t>
      </w:r>
      <w:r w:rsidRPr="00602679">
        <w:t>»;</w:t>
      </w:r>
    </w:p>
    <w:p w:rsidR="008A2DC4" w:rsidRPr="00602679" w:rsidRDefault="008A2DC4" w:rsidP="008A2DC4">
      <w:pPr>
        <w:autoSpaceDE w:val="0"/>
        <w:autoSpaceDN w:val="0"/>
        <w:adjustRightInd w:val="0"/>
        <w:ind w:firstLine="560"/>
      </w:pPr>
      <w:r w:rsidRPr="00602679">
        <w:rPr>
          <w:bCs/>
          <w:sz w:val="23"/>
          <w:szCs w:val="23"/>
        </w:rPr>
        <w:t>-</w:t>
      </w:r>
      <w:r w:rsidRPr="00602679">
        <w:rPr>
          <w:color w:val="000000"/>
        </w:rPr>
        <w:t xml:space="preserve"> Приложение </w:t>
      </w:r>
      <w:r w:rsidRPr="00602679">
        <w:rPr>
          <w:kern w:val="2"/>
        </w:rPr>
        <w:t>№ 2 к проекту решения</w:t>
      </w:r>
      <w:r w:rsidRPr="00602679">
        <w:t xml:space="preserve"> «</w:t>
      </w:r>
      <w:r w:rsidRPr="00602679">
        <w:rPr>
          <w:kern w:val="2"/>
        </w:rPr>
        <w:t>Прогнозируемые доходы бюджета</w:t>
      </w:r>
      <w:r w:rsidRPr="00602679">
        <w:t xml:space="preserve"> </w:t>
      </w:r>
      <w:proofErr w:type="spellStart"/>
      <w:r w:rsidRPr="00602679">
        <w:t>Зиминского</w:t>
      </w:r>
      <w:proofErr w:type="spellEnd"/>
      <w:r w:rsidRPr="00602679">
        <w:t xml:space="preserve"> городского муниципального образования на 2023-2024 годы»;</w:t>
      </w:r>
    </w:p>
    <w:p w:rsidR="00937900" w:rsidRPr="00602679" w:rsidRDefault="00937900" w:rsidP="00937900">
      <w:pPr>
        <w:autoSpaceDE w:val="0"/>
        <w:autoSpaceDN w:val="0"/>
        <w:adjustRightInd w:val="0"/>
        <w:ind w:firstLine="560"/>
        <w:rPr>
          <w:kern w:val="2"/>
        </w:rPr>
      </w:pPr>
      <w:r w:rsidRPr="00602679">
        <w:rPr>
          <w:bCs/>
          <w:sz w:val="23"/>
          <w:szCs w:val="23"/>
        </w:rPr>
        <w:t>-</w:t>
      </w:r>
      <w:r w:rsidR="00E74666" w:rsidRPr="00602679">
        <w:rPr>
          <w:bCs/>
          <w:sz w:val="23"/>
          <w:szCs w:val="23"/>
        </w:rPr>
        <w:t xml:space="preserve">  </w:t>
      </w:r>
      <w:r w:rsidRPr="00602679">
        <w:rPr>
          <w:bCs/>
          <w:sz w:val="23"/>
          <w:szCs w:val="23"/>
        </w:rPr>
        <w:t xml:space="preserve"> </w:t>
      </w:r>
      <w:r w:rsidR="00E74666" w:rsidRPr="00602679">
        <w:rPr>
          <w:bCs/>
          <w:sz w:val="23"/>
          <w:szCs w:val="23"/>
        </w:rPr>
        <w:t>П</w:t>
      </w:r>
      <w:r w:rsidRPr="00602679">
        <w:rPr>
          <w:color w:val="000000"/>
        </w:rPr>
        <w:t xml:space="preserve">риложение </w:t>
      </w:r>
      <w:r w:rsidRPr="00602679">
        <w:rPr>
          <w:kern w:val="2"/>
        </w:rPr>
        <w:t xml:space="preserve">№ </w:t>
      </w:r>
      <w:r w:rsidR="004E5AC6" w:rsidRPr="00602679">
        <w:rPr>
          <w:kern w:val="2"/>
        </w:rPr>
        <w:t>3</w:t>
      </w:r>
      <w:r w:rsidRPr="00602679">
        <w:rPr>
          <w:kern w:val="2"/>
        </w:rPr>
        <w:t xml:space="preserve"> к проекту решения «Распределение бюджетных ассигнований на 202</w:t>
      </w:r>
      <w:r w:rsidR="007D6FCD" w:rsidRPr="00602679">
        <w:rPr>
          <w:kern w:val="2"/>
        </w:rPr>
        <w:t>2</w:t>
      </w:r>
      <w:r w:rsidRPr="00602679">
        <w:rPr>
          <w:kern w:val="2"/>
        </w:rPr>
        <w:t xml:space="preserve"> год по разделам и подразделам классификации расходов бюджета»; </w:t>
      </w:r>
    </w:p>
    <w:p w:rsidR="00482C89" w:rsidRPr="00602679" w:rsidRDefault="00482C89" w:rsidP="00482C89">
      <w:pPr>
        <w:autoSpaceDE w:val="0"/>
        <w:autoSpaceDN w:val="0"/>
        <w:adjustRightInd w:val="0"/>
        <w:ind w:firstLine="560"/>
        <w:rPr>
          <w:kern w:val="2"/>
        </w:rPr>
      </w:pPr>
      <w:r w:rsidRPr="00602679">
        <w:rPr>
          <w:bCs/>
          <w:sz w:val="23"/>
          <w:szCs w:val="23"/>
        </w:rPr>
        <w:t>-   П</w:t>
      </w:r>
      <w:r w:rsidRPr="00602679">
        <w:rPr>
          <w:color w:val="000000"/>
        </w:rPr>
        <w:t xml:space="preserve">риложение </w:t>
      </w:r>
      <w:r w:rsidRPr="00602679">
        <w:rPr>
          <w:kern w:val="2"/>
        </w:rPr>
        <w:t xml:space="preserve">№ </w:t>
      </w:r>
      <w:r w:rsidR="004E5AC6" w:rsidRPr="00602679">
        <w:rPr>
          <w:kern w:val="2"/>
        </w:rPr>
        <w:t>4</w:t>
      </w:r>
      <w:r w:rsidRPr="00602679">
        <w:rPr>
          <w:kern w:val="2"/>
        </w:rPr>
        <w:t xml:space="preserve"> к проекту решения «Распределение бюджетных ассигнований на 2023-2024 годов по разделам и подразделам классификации расходов бюджета»; </w:t>
      </w:r>
    </w:p>
    <w:p w:rsidR="00937900" w:rsidRPr="00602679" w:rsidRDefault="00937900" w:rsidP="00937900">
      <w:pPr>
        <w:autoSpaceDE w:val="0"/>
        <w:autoSpaceDN w:val="0"/>
        <w:adjustRightInd w:val="0"/>
        <w:ind w:firstLine="560"/>
        <w:rPr>
          <w:kern w:val="2"/>
        </w:rPr>
      </w:pPr>
      <w:r w:rsidRPr="00602679">
        <w:rPr>
          <w:kern w:val="2"/>
        </w:rPr>
        <w:t xml:space="preserve">- </w:t>
      </w:r>
      <w:r w:rsidR="00E74666" w:rsidRPr="00602679">
        <w:rPr>
          <w:kern w:val="2"/>
        </w:rPr>
        <w:t xml:space="preserve">  </w:t>
      </w:r>
      <w:r w:rsidRPr="00602679">
        <w:rPr>
          <w:kern w:val="2"/>
        </w:rPr>
        <w:t xml:space="preserve">Приложение № </w:t>
      </w:r>
      <w:r w:rsidR="004E5AC6" w:rsidRPr="00602679">
        <w:rPr>
          <w:kern w:val="2"/>
        </w:rPr>
        <w:t>5</w:t>
      </w:r>
      <w:r w:rsidRPr="00602679">
        <w:rPr>
          <w:kern w:val="2"/>
        </w:rPr>
        <w:t xml:space="preserve"> к проекту решения «Распределение бюджетных ассигнований по целевым статьям (муниципальным программам и </w:t>
      </w:r>
      <w:proofErr w:type="spellStart"/>
      <w:r w:rsidRPr="00602679">
        <w:rPr>
          <w:kern w:val="2"/>
        </w:rPr>
        <w:t>непрограммным</w:t>
      </w:r>
      <w:proofErr w:type="spellEnd"/>
      <w:r w:rsidRPr="00602679">
        <w:rPr>
          <w:kern w:val="2"/>
        </w:rPr>
        <w:t xml:space="preserve"> направлениям </w:t>
      </w:r>
      <w:r w:rsidRPr="00602679">
        <w:rPr>
          <w:kern w:val="2"/>
        </w:rPr>
        <w:lastRenderedPageBreak/>
        <w:t>деятельности) видам расходов, разделам, подразделам классификации расходов бюджетов на 202</w:t>
      </w:r>
      <w:r w:rsidR="007D6FCD" w:rsidRPr="00602679">
        <w:rPr>
          <w:kern w:val="2"/>
        </w:rPr>
        <w:t>2</w:t>
      </w:r>
      <w:r w:rsidRPr="00602679">
        <w:rPr>
          <w:kern w:val="2"/>
        </w:rPr>
        <w:t xml:space="preserve"> год»; </w:t>
      </w:r>
    </w:p>
    <w:p w:rsidR="008063EB" w:rsidRPr="00602679" w:rsidRDefault="008063EB" w:rsidP="008063EB">
      <w:pPr>
        <w:autoSpaceDE w:val="0"/>
        <w:autoSpaceDN w:val="0"/>
        <w:adjustRightInd w:val="0"/>
        <w:ind w:firstLine="560"/>
        <w:rPr>
          <w:kern w:val="2"/>
        </w:rPr>
      </w:pPr>
      <w:r w:rsidRPr="00602679">
        <w:rPr>
          <w:kern w:val="2"/>
        </w:rPr>
        <w:t xml:space="preserve">-   Приложение № </w:t>
      </w:r>
      <w:r w:rsidR="004E5AC6" w:rsidRPr="00602679">
        <w:rPr>
          <w:kern w:val="2"/>
        </w:rPr>
        <w:t>6</w:t>
      </w:r>
      <w:r w:rsidRPr="00602679">
        <w:rPr>
          <w:kern w:val="2"/>
        </w:rPr>
        <w:t xml:space="preserve"> к проекту решения «Распределение бюджетных ассигнований по целевым статьям (муниципальным программам и </w:t>
      </w:r>
      <w:proofErr w:type="spellStart"/>
      <w:r w:rsidRPr="00602679">
        <w:rPr>
          <w:kern w:val="2"/>
        </w:rPr>
        <w:t>непрограммным</w:t>
      </w:r>
      <w:proofErr w:type="spellEnd"/>
      <w:r w:rsidRPr="00602679">
        <w:rPr>
          <w:kern w:val="2"/>
        </w:rPr>
        <w:t xml:space="preserve"> направлениям деятельности) видам расходов, разделам, подразделам классификации расходов бюджетов на плановый период 2023-2024 годов»; </w:t>
      </w:r>
    </w:p>
    <w:p w:rsidR="00937900" w:rsidRPr="00602679" w:rsidRDefault="00937900" w:rsidP="00937900">
      <w:pPr>
        <w:autoSpaceDE w:val="0"/>
        <w:autoSpaceDN w:val="0"/>
        <w:adjustRightInd w:val="0"/>
        <w:ind w:firstLine="560"/>
        <w:rPr>
          <w:kern w:val="2"/>
        </w:rPr>
      </w:pPr>
      <w:r w:rsidRPr="00602679">
        <w:rPr>
          <w:kern w:val="2"/>
        </w:rPr>
        <w:t xml:space="preserve">- Приложение № </w:t>
      </w:r>
      <w:r w:rsidR="004E5AC6" w:rsidRPr="00602679">
        <w:rPr>
          <w:kern w:val="2"/>
        </w:rPr>
        <w:t>7</w:t>
      </w:r>
      <w:r w:rsidRPr="00602679">
        <w:rPr>
          <w:kern w:val="2"/>
        </w:rPr>
        <w:t xml:space="preserve"> «Распределение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местного бюджета на 202</w:t>
      </w:r>
      <w:r w:rsidR="00152D2A" w:rsidRPr="00602679">
        <w:rPr>
          <w:kern w:val="2"/>
        </w:rPr>
        <w:t>2</w:t>
      </w:r>
      <w:r w:rsidRPr="00602679">
        <w:rPr>
          <w:kern w:val="2"/>
        </w:rPr>
        <w:t xml:space="preserve"> год»; </w:t>
      </w:r>
    </w:p>
    <w:p w:rsidR="00D83033" w:rsidRPr="00602679" w:rsidRDefault="00D83033" w:rsidP="00D83033">
      <w:pPr>
        <w:autoSpaceDE w:val="0"/>
        <w:autoSpaceDN w:val="0"/>
        <w:adjustRightInd w:val="0"/>
        <w:ind w:firstLine="560"/>
        <w:rPr>
          <w:kern w:val="2"/>
        </w:rPr>
      </w:pPr>
      <w:r w:rsidRPr="00602679">
        <w:rPr>
          <w:kern w:val="2"/>
        </w:rPr>
        <w:t xml:space="preserve">- Приложение № </w:t>
      </w:r>
      <w:r w:rsidR="004E5AC6" w:rsidRPr="00602679">
        <w:rPr>
          <w:kern w:val="2"/>
        </w:rPr>
        <w:t>8</w:t>
      </w:r>
      <w:r w:rsidRPr="00602679">
        <w:rPr>
          <w:kern w:val="2"/>
        </w:rPr>
        <w:t xml:space="preserve"> «Распределение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местного бюджета на плановый период 2023-2024  годов»; </w:t>
      </w:r>
    </w:p>
    <w:p w:rsidR="00DB0519" w:rsidRPr="00602679" w:rsidRDefault="00937900" w:rsidP="00DB0519">
      <w:pPr>
        <w:autoSpaceDE w:val="0"/>
        <w:autoSpaceDN w:val="0"/>
        <w:adjustRightInd w:val="0"/>
        <w:ind w:firstLine="560"/>
        <w:rPr>
          <w:b/>
          <w:bCs/>
        </w:rPr>
      </w:pPr>
      <w:r w:rsidRPr="00602679">
        <w:rPr>
          <w:kern w:val="2"/>
        </w:rPr>
        <w:t>-</w:t>
      </w:r>
      <w:r w:rsidR="00E74666" w:rsidRPr="00602679">
        <w:rPr>
          <w:kern w:val="2"/>
        </w:rPr>
        <w:t xml:space="preserve">  </w:t>
      </w:r>
      <w:r w:rsidRPr="00602679">
        <w:rPr>
          <w:kern w:val="2"/>
        </w:rPr>
        <w:t xml:space="preserve"> Приложение №</w:t>
      </w:r>
      <w:r w:rsidR="00DB0519" w:rsidRPr="00602679">
        <w:rPr>
          <w:kern w:val="2"/>
        </w:rPr>
        <w:t xml:space="preserve"> </w:t>
      </w:r>
      <w:r w:rsidR="004E5AC6" w:rsidRPr="00602679">
        <w:rPr>
          <w:kern w:val="2"/>
        </w:rPr>
        <w:t>9</w:t>
      </w:r>
      <w:r w:rsidRPr="00602679">
        <w:rPr>
          <w:kern w:val="2"/>
        </w:rPr>
        <w:t xml:space="preserve"> «Распределение бюджетных ассигнований по муниципальным программам на 202</w:t>
      </w:r>
      <w:r w:rsidR="00DB0519" w:rsidRPr="00602679">
        <w:rPr>
          <w:kern w:val="2"/>
        </w:rPr>
        <w:t>2</w:t>
      </w:r>
      <w:r w:rsidRPr="00602679">
        <w:rPr>
          <w:kern w:val="2"/>
        </w:rPr>
        <w:t xml:space="preserve"> год»;</w:t>
      </w:r>
      <w:r w:rsidRPr="00602679">
        <w:rPr>
          <w:b/>
          <w:bCs/>
        </w:rPr>
        <w:t xml:space="preserve"> </w:t>
      </w:r>
    </w:p>
    <w:p w:rsidR="001F5394" w:rsidRPr="00602679" w:rsidRDefault="001F5394" w:rsidP="001F5394">
      <w:pPr>
        <w:autoSpaceDE w:val="0"/>
        <w:autoSpaceDN w:val="0"/>
        <w:adjustRightInd w:val="0"/>
        <w:ind w:firstLine="560"/>
        <w:rPr>
          <w:b/>
          <w:bCs/>
        </w:rPr>
      </w:pPr>
      <w:r w:rsidRPr="00602679">
        <w:rPr>
          <w:kern w:val="2"/>
        </w:rPr>
        <w:t>-   Приложение № 1</w:t>
      </w:r>
      <w:r w:rsidR="004E5AC6" w:rsidRPr="00602679">
        <w:rPr>
          <w:kern w:val="2"/>
        </w:rPr>
        <w:t>0</w:t>
      </w:r>
      <w:r w:rsidRPr="00602679">
        <w:rPr>
          <w:kern w:val="2"/>
        </w:rPr>
        <w:t xml:space="preserve"> «Распределение бюджетных ассигнований по муниципальным программам на 2023-2024 годы;</w:t>
      </w:r>
      <w:r w:rsidRPr="00602679">
        <w:rPr>
          <w:b/>
          <w:bCs/>
        </w:rPr>
        <w:t xml:space="preserve"> </w:t>
      </w:r>
    </w:p>
    <w:p w:rsidR="009943D1" w:rsidRPr="00602679" w:rsidRDefault="009943D1" w:rsidP="009943D1">
      <w:pPr>
        <w:autoSpaceDE w:val="0"/>
        <w:autoSpaceDN w:val="0"/>
        <w:adjustRightInd w:val="0"/>
        <w:ind w:firstLine="560"/>
        <w:rPr>
          <w:b/>
          <w:bCs/>
        </w:rPr>
      </w:pPr>
      <w:r w:rsidRPr="00602679">
        <w:rPr>
          <w:kern w:val="2"/>
        </w:rPr>
        <w:t>-   Приложение № 1</w:t>
      </w:r>
      <w:r w:rsidR="004E5AC6" w:rsidRPr="00602679">
        <w:rPr>
          <w:kern w:val="2"/>
        </w:rPr>
        <w:t>1</w:t>
      </w:r>
      <w:r w:rsidRPr="00602679">
        <w:rPr>
          <w:kern w:val="2"/>
        </w:rPr>
        <w:t xml:space="preserve"> «Программа внутренних заимствований </w:t>
      </w:r>
      <w:proofErr w:type="spellStart"/>
      <w:r w:rsidRPr="00602679">
        <w:rPr>
          <w:kern w:val="2"/>
        </w:rPr>
        <w:t>Зиминского</w:t>
      </w:r>
      <w:proofErr w:type="spellEnd"/>
      <w:r w:rsidRPr="00602679">
        <w:rPr>
          <w:kern w:val="2"/>
        </w:rPr>
        <w:t xml:space="preserve"> городского муниципального образования на 2022 год»;</w:t>
      </w:r>
      <w:r w:rsidRPr="00602679">
        <w:rPr>
          <w:b/>
          <w:bCs/>
        </w:rPr>
        <w:t xml:space="preserve"> </w:t>
      </w:r>
    </w:p>
    <w:p w:rsidR="0094134D" w:rsidRPr="00602679" w:rsidRDefault="0094134D" w:rsidP="0094134D">
      <w:pPr>
        <w:autoSpaceDE w:val="0"/>
        <w:autoSpaceDN w:val="0"/>
        <w:adjustRightInd w:val="0"/>
        <w:ind w:firstLine="560"/>
        <w:rPr>
          <w:b/>
          <w:bCs/>
        </w:rPr>
      </w:pPr>
      <w:r w:rsidRPr="00602679">
        <w:rPr>
          <w:kern w:val="2"/>
        </w:rPr>
        <w:t>-   Приложение № 1</w:t>
      </w:r>
      <w:r w:rsidR="004E5AC6" w:rsidRPr="00602679">
        <w:rPr>
          <w:kern w:val="2"/>
        </w:rPr>
        <w:t>2</w:t>
      </w:r>
      <w:r w:rsidRPr="00602679">
        <w:rPr>
          <w:kern w:val="2"/>
        </w:rPr>
        <w:t xml:space="preserve"> «Программа внутренних заимствований </w:t>
      </w:r>
      <w:proofErr w:type="spellStart"/>
      <w:r w:rsidRPr="00602679">
        <w:rPr>
          <w:kern w:val="2"/>
        </w:rPr>
        <w:t>Зиминского</w:t>
      </w:r>
      <w:proofErr w:type="spellEnd"/>
      <w:r w:rsidRPr="00602679">
        <w:rPr>
          <w:kern w:val="2"/>
        </w:rPr>
        <w:t xml:space="preserve"> городского муниципального образования на плановый период 2023-2024  годов»;</w:t>
      </w:r>
      <w:r w:rsidRPr="00602679">
        <w:rPr>
          <w:b/>
          <w:bCs/>
        </w:rPr>
        <w:t xml:space="preserve"> </w:t>
      </w:r>
    </w:p>
    <w:p w:rsidR="00937900" w:rsidRPr="00602679" w:rsidRDefault="00937900" w:rsidP="00937900">
      <w:pPr>
        <w:autoSpaceDE w:val="0"/>
        <w:autoSpaceDN w:val="0"/>
        <w:adjustRightInd w:val="0"/>
        <w:ind w:firstLine="560"/>
        <w:rPr>
          <w:kern w:val="2"/>
        </w:rPr>
      </w:pPr>
      <w:r w:rsidRPr="00602679">
        <w:rPr>
          <w:kern w:val="2"/>
        </w:rPr>
        <w:t xml:space="preserve">- </w:t>
      </w:r>
      <w:r w:rsidR="00E74666" w:rsidRPr="00602679">
        <w:rPr>
          <w:kern w:val="2"/>
        </w:rPr>
        <w:t xml:space="preserve"> </w:t>
      </w:r>
      <w:r w:rsidRPr="00602679">
        <w:rPr>
          <w:kern w:val="2"/>
        </w:rPr>
        <w:t>Приложение №1</w:t>
      </w:r>
      <w:r w:rsidR="004E5AC6" w:rsidRPr="00602679">
        <w:rPr>
          <w:kern w:val="2"/>
        </w:rPr>
        <w:t>3</w:t>
      </w:r>
      <w:r w:rsidRPr="00602679">
        <w:rPr>
          <w:kern w:val="2"/>
        </w:rPr>
        <w:t xml:space="preserve"> «И</w:t>
      </w:r>
      <w:r w:rsidRPr="00602679">
        <w:rPr>
          <w:rStyle w:val="extended-textshort"/>
          <w:bCs/>
        </w:rPr>
        <w:t>сточники</w:t>
      </w:r>
      <w:r w:rsidRPr="00602679">
        <w:rPr>
          <w:rStyle w:val="extended-textshort"/>
        </w:rPr>
        <w:t xml:space="preserve"> </w:t>
      </w:r>
      <w:r w:rsidRPr="00602679">
        <w:rPr>
          <w:rStyle w:val="extended-textshort"/>
          <w:bCs/>
        </w:rPr>
        <w:t>внутреннего</w:t>
      </w:r>
      <w:r w:rsidRPr="00602679">
        <w:rPr>
          <w:rStyle w:val="extended-textshort"/>
        </w:rPr>
        <w:t xml:space="preserve"> </w:t>
      </w:r>
      <w:r w:rsidRPr="00602679">
        <w:rPr>
          <w:rStyle w:val="extended-textshort"/>
          <w:bCs/>
        </w:rPr>
        <w:t>финансирования</w:t>
      </w:r>
      <w:r w:rsidRPr="00602679">
        <w:rPr>
          <w:rStyle w:val="extended-textshort"/>
        </w:rPr>
        <w:t xml:space="preserve"> </w:t>
      </w:r>
      <w:r w:rsidRPr="00602679">
        <w:rPr>
          <w:rStyle w:val="extended-textshort"/>
          <w:bCs/>
        </w:rPr>
        <w:t>дефицита бюджета</w:t>
      </w:r>
      <w:r w:rsidRPr="00602679">
        <w:rPr>
          <w:kern w:val="2"/>
        </w:rPr>
        <w:t xml:space="preserve"> </w:t>
      </w:r>
      <w:proofErr w:type="spellStart"/>
      <w:r w:rsidRPr="00602679">
        <w:rPr>
          <w:rStyle w:val="extended-textfull"/>
          <w:bCs/>
        </w:rPr>
        <w:t>Зиминского</w:t>
      </w:r>
      <w:proofErr w:type="spellEnd"/>
      <w:r w:rsidRPr="00602679">
        <w:rPr>
          <w:rStyle w:val="extended-textfull"/>
          <w:bCs/>
        </w:rPr>
        <w:t xml:space="preserve"> городского муниципального образования </w:t>
      </w:r>
      <w:r w:rsidRPr="00602679">
        <w:rPr>
          <w:kern w:val="2"/>
        </w:rPr>
        <w:t>на 202</w:t>
      </w:r>
      <w:r w:rsidR="00A6248F" w:rsidRPr="00602679">
        <w:rPr>
          <w:kern w:val="2"/>
        </w:rPr>
        <w:t>2</w:t>
      </w:r>
      <w:r w:rsidRPr="00602679">
        <w:rPr>
          <w:kern w:val="2"/>
        </w:rPr>
        <w:t xml:space="preserve"> год»</w:t>
      </w:r>
      <w:r w:rsidR="0010149A" w:rsidRPr="00602679">
        <w:rPr>
          <w:kern w:val="2"/>
        </w:rPr>
        <w:t>;</w:t>
      </w:r>
    </w:p>
    <w:p w:rsidR="0010149A" w:rsidRPr="00602679" w:rsidRDefault="0010149A" w:rsidP="0010149A">
      <w:pPr>
        <w:autoSpaceDE w:val="0"/>
        <w:autoSpaceDN w:val="0"/>
        <w:adjustRightInd w:val="0"/>
        <w:ind w:firstLine="560"/>
        <w:rPr>
          <w:kern w:val="2"/>
        </w:rPr>
      </w:pPr>
      <w:r w:rsidRPr="00602679">
        <w:rPr>
          <w:kern w:val="2"/>
        </w:rPr>
        <w:t>-  Приложение №1</w:t>
      </w:r>
      <w:r w:rsidR="004E5AC6" w:rsidRPr="00602679">
        <w:rPr>
          <w:kern w:val="2"/>
        </w:rPr>
        <w:t>4</w:t>
      </w:r>
      <w:r w:rsidRPr="00602679">
        <w:rPr>
          <w:kern w:val="2"/>
        </w:rPr>
        <w:t xml:space="preserve"> «И</w:t>
      </w:r>
      <w:r w:rsidRPr="00602679">
        <w:rPr>
          <w:rStyle w:val="extended-textshort"/>
          <w:bCs/>
        </w:rPr>
        <w:t>сточники</w:t>
      </w:r>
      <w:r w:rsidRPr="00602679">
        <w:rPr>
          <w:rStyle w:val="extended-textshort"/>
        </w:rPr>
        <w:t xml:space="preserve"> </w:t>
      </w:r>
      <w:r w:rsidRPr="00602679">
        <w:rPr>
          <w:rStyle w:val="extended-textshort"/>
          <w:bCs/>
        </w:rPr>
        <w:t>внутреннего</w:t>
      </w:r>
      <w:r w:rsidRPr="00602679">
        <w:rPr>
          <w:rStyle w:val="extended-textshort"/>
        </w:rPr>
        <w:t xml:space="preserve"> </w:t>
      </w:r>
      <w:r w:rsidRPr="00602679">
        <w:rPr>
          <w:rStyle w:val="extended-textshort"/>
          <w:bCs/>
        </w:rPr>
        <w:t>финансирования</w:t>
      </w:r>
      <w:r w:rsidRPr="00602679">
        <w:rPr>
          <w:rStyle w:val="extended-textshort"/>
        </w:rPr>
        <w:t xml:space="preserve"> </w:t>
      </w:r>
      <w:r w:rsidRPr="00602679">
        <w:rPr>
          <w:rStyle w:val="extended-textshort"/>
          <w:bCs/>
        </w:rPr>
        <w:t>дефицита бюджета</w:t>
      </w:r>
      <w:r w:rsidRPr="00602679">
        <w:rPr>
          <w:kern w:val="2"/>
        </w:rPr>
        <w:t xml:space="preserve"> </w:t>
      </w:r>
      <w:proofErr w:type="spellStart"/>
      <w:r w:rsidRPr="00602679">
        <w:rPr>
          <w:rStyle w:val="extended-textfull"/>
          <w:bCs/>
        </w:rPr>
        <w:t>Зиминского</w:t>
      </w:r>
      <w:proofErr w:type="spellEnd"/>
      <w:r w:rsidRPr="00602679">
        <w:rPr>
          <w:rStyle w:val="extended-textfull"/>
          <w:bCs/>
        </w:rPr>
        <w:t xml:space="preserve"> городского муниципального образования </w:t>
      </w:r>
      <w:r w:rsidRPr="00602679">
        <w:rPr>
          <w:kern w:val="2"/>
        </w:rPr>
        <w:t>на плановый период 2023-2024  годов»;</w:t>
      </w:r>
    </w:p>
    <w:p w:rsidR="0010149A" w:rsidRPr="00602679" w:rsidRDefault="0010149A" w:rsidP="00937900">
      <w:pPr>
        <w:autoSpaceDE w:val="0"/>
        <w:autoSpaceDN w:val="0"/>
        <w:adjustRightInd w:val="0"/>
        <w:ind w:firstLine="560"/>
        <w:rPr>
          <w:kern w:val="2"/>
        </w:rPr>
      </w:pPr>
      <w:r w:rsidRPr="00602679">
        <w:rPr>
          <w:kern w:val="2"/>
        </w:rPr>
        <w:t>- Приложение №1</w:t>
      </w:r>
      <w:r w:rsidR="004E5AC6" w:rsidRPr="00602679">
        <w:rPr>
          <w:kern w:val="2"/>
        </w:rPr>
        <w:t>5</w:t>
      </w:r>
      <w:r w:rsidRPr="00602679">
        <w:rPr>
          <w:kern w:val="2"/>
        </w:rPr>
        <w:t xml:space="preserve"> «Бюджетные ассигнования на осуществление бюджетных инвестиций в объекты муниципальной собственности </w:t>
      </w:r>
      <w:proofErr w:type="spellStart"/>
      <w:r w:rsidRPr="00602679">
        <w:rPr>
          <w:kern w:val="2"/>
        </w:rPr>
        <w:t>Зиминского</w:t>
      </w:r>
      <w:proofErr w:type="spellEnd"/>
      <w:r w:rsidRPr="00602679">
        <w:rPr>
          <w:kern w:val="2"/>
        </w:rPr>
        <w:t xml:space="preserve"> городского муниципального образования, </w:t>
      </w:r>
      <w:proofErr w:type="spellStart"/>
      <w:r w:rsidRPr="00602679">
        <w:rPr>
          <w:kern w:val="2"/>
        </w:rPr>
        <w:t>софинансирование</w:t>
      </w:r>
      <w:proofErr w:type="spellEnd"/>
      <w:r w:rsidRPr="00602679">
        <w:rPr>
          <w:kern w:val="2"/>
        </w:rPr>
        <w:t xml:space="preserve"> капитальных вложений в которые осуществляется за счет субсидий из областного бюджета (средства областного, федерального и местного бюджетов)» на 2022 год;</w:t>
      </w:r>
    </w:p>
    <w:p w:rsidR="0010149A" w:rsidRDefault="0010149A" w:rsidP="0010149A">
      <w:pPr>
        <w:autoSpaceDE w:val="0"/>
        <w:autoSpaceDN w:val="0"/>
        <w:adjustRightInd w:val="0"/>
        <w:ind w:firstLine="560"/>
        <w:rPr>
          <w:kern w:val="2"/>
        </w:rPr>
      </w:pPr>
      <w:r w:rsidRPr="00602679">
        <w:rPr>
          <w:kern w:val="2"/>
        </w:rPr>
        <w:t>- Приложение №</w:t>
      </w:r>
      <w:r w:rsidR="00602679">
        <w:rPr>
          <w:kern w:val="2"/>
        </w:rPr>
        <w:t xml:space="preserve"> </w:t>
      </w:r>
      <w:r w:rsidRPr="00602679">
        <w:rPr>
          <w:kern w:val="2"/>
        </w:rPr>
        <w:t>1</w:t>
      </w:r>
      <w:r w:rsidR="004E5AC6" w:rsidRPr="00602679">
        <w:rPr>
          <w:kern w:val="2"/>
        </w:rPr>
        <w:t>6</w:t>
      </w:r>
      <w:r w:rsidRPr="00602679">
        <w:rPr>
          <w:kern w:val="2"/>
        </w:rPr>
        <w:t xml:space="preserve"> «Бюджетные ассигнования на осуществление бюджетных инвестиций в объекты муниципальной собственности </w:t>
      </w:r>
      <w:proofErr w:type="spellStart"/>
      <w:r w:rsidRPr="00602679">
        <w:rPr>
          <w:kern w:val="2"/>
        </w:rPr>
        <w:t>Зиминского</w:t>
      </w:r>
      <w:proofErr w:type="spellEnd"/>
      <w:r w:rsidRPr="00602679">
        <w:rPr>
          <w:kern w:val="2"/>
        </w:rPr>
        <w:t xml:space="preserve"> городского муниципального образования, </w:t>
      </w:r>
      <w:proofErr w:type="spellStart"/>
      <w:r w:rsidRPr="00602679">
        <w:rPr>
          <w:kern w:val="2"/>
        </w:rPr>
        <w:t>софинансирование</w:t>
      </w:r>
      <w:proofErr w:type="spellEnd"/>
      <w:r w:rsidRPr="00602679">
        <w:rPr>
          <w:kern w:val="2"/>
        </w:rPr>
        <w:t xml:space="preserve"> капитальных вложений в которые осуществляется за счет субсидий из областного бюджета (средства областного,</w:t>
      </w:r>
      <w:r w:rsidRPr="0010149A">
        <w:rPr>
          <w:kern w:val="2"/>
        </w:rPr>
        <w:t xml:space="preserve"> федерального и местного бюджетов)</w:t>
      </w:r>
      <w:r>
        <w:rPr>
          <w:kern w:val="2"/>
        </w:rPr>
        <w:t>» на 2023-2024 годы;</w:t>
      </w:r>
    </w:p>
    <w:p w:rsidR="0080367D" w:rsidRPr="003B05C1" w:rsidRDefault="008805F1" w:rsidP="008805F1">
      <w:pPr>
        <w:autoSpaceDE w:val="0"/>
        <w:autoSpaceDN w:val="0"/>
        <w:adjustRightInd w:val="0"/>
        <w:ind w:firstLine="567"/>
        <w:contextualSpacing/>
        <w:mirrorIndents/>
        <w:rPr>
          <w:rFonts w:eastAsia="TimesNewRomanPSMT"/>
        </w:rPr>
      </w:pPr>
      <w:proofErr w:type="gramStart"/>
      <w:r w:rsidRPr="003B05C1">
        <w:rPr>
          <w:bCs/>
        </w:rPr>
        <w:t xml:space="preserve">Согласно информации </w:t>
      </w:r>
      <w:r w:rsidRPr="003B05C1">
        <w:rPr>
          <w:rFonts w:eastAsia="TimesNewRomanPSMT"/>
        </w:rPr>
        <w:t xml:space="preserve">Управления по финансам и налогам администрации </w:t>
      </w:r>
      <w:proofErr w:type="spellStart"/>
      <w:r w:rsidRPr="003B05C1">
        <w:rPr>
          <w:rFonts w:eastAsia="TimesNewRomanPSMT"/>
        </w:rPr>
        <w:t>Зиминского</w:t>
      </w:r>
      <w:proofErr w:type="spellEnd"/>
      <w:r w:rsidRPr="003B05C1">
        <w:rPr>
          <w:rFonts w:eastAsia="TimesNewRomanPSMT"/>
        </w:rPr>
        <w:t xml:space="preserve"> городского муниципального образования следует отметить,</w:t>
      </w:r>
      <w:r w:rsidRPr="003B05C1">
        <w:rPr>
          <w:bCs/>
        </w:rPr>
        <w:t xml:space="preserve"> </w:t>
      </w:r>
      <w:r w:rsidRPr="003B05C1">
        <w:rPr>
          <w:rFonts w:eastAsia="TimesNewRomanPSMT"/>
        </w:rPr>
        <w:t>что по состоянию на 01.</w:t>
      </w:r>
      <w:r w:rsidR="000A4A2F" w:rsidRPr="003B05C1">
        <w:rPr>
          <w:rFonts w:eastAsia="TimesNewRomanPSMT"/>
        </w:rPr>
        <w:t>01</w:t>
      </w:r>
      <w:r w:rsidRPr="003B05C1">
        <w:rPr>
          <w:rFonts w:eastAsia="TimesNewRomanPSMT"/>
        </w:rPr>
        <w:t>.202</w:t>
      </w:r>
      <w:r w:rsidR="000A4A2F" w:rsidRPr="003B05C1">
        <w:rPr>
          <w:rFonts w:eastAsia="TimesNewRomanPSMT"/>
        </w:rPr>
        <w:t>2</w:t>
      </w:r>
      <w:r w:rsidRPr="003B05C1">
        <w:rPr>
          <w:rFonts w:eastAsia="TimesNewRomanPSMT"/>
        </w:rPr>
        <w:t xml:space="preserve"> года просроченная кредиторская задолженность составля</w:t>
      </w:r>
      <w:r w:rsidR="0080367D" w:rsidRPr="003B05C1">
        <w:rPr>
          <w:rFonts w:eastAsia="TimesNewRomanPSMT"/>
        </w:rPr>
        <w:t>ла</w:t>
      </w:r>
      <w:r w:rsidRPr="003B05C1">
        <w:rPr>
          <w:rFonts w:eastAsia="TimesNewRomanPSMT"/>
        </w:rPr>
        <w:t xml:space="preserve"> </w:t>
      </w:r>
      <w:r w:rsidR="000A4A2F" w:rsidRPr="003B05C1">
        <w:rPr>
          <w:rFonts w:eastAsia="TimesNewRomanPSMT"/>
        </w:rPr>
        <w:t>29000,4</w:t>
      </w:r>
      <w:r w:rsidRPr="003B05C1">
        <w:rPr>
          <w:rFonts w:eastAsia="TimesNewRomanPSMT"/>
        </w:rPr>
        <w:t xml:space="preserve"> тыс. рублей (в т.ч.</w:t>
      </w:r>
      <w:r w:rsidRPr="003B05C1">
        <w:t xml:space="preserve"> по коммунальным услугам в сумме </w:t>
      </w:r>
      <w:r w:rsidR="000A4A2F" w:rsidRPr="003B05C1">
        <w:t>0</w:t>
      </w:r>
      <w:r w:rsidRPr="003B05C1">
        <w:t xml:space="preserve"> тыс. рублей)</w:t>
      </w:r>
      <w:r w:rsidRPr="003B05C1">
        <w:rPr>
          <w:rFonts w:eastAsia="TimesNewRomanPSMT"/>
        </w:rPr>
        <w:t>, по состоянию на 01.0</w:t>
      </w:r>
      <w:r w:rsidR="001743EA">
        <w:rPr>
          <w:rFonts w:eastAsia="TimesNewRomanPSMT"/>
        </w:rPr>
        <w:t>6</w:t>
      </w:r>
      <w:r w:rsidRPr="003B05C1">
        <w:rPr>
          <w:rFonts w:eastAsia="TimesNewRomanPSMT"/>
        </w:rPr>
        <w:t>.202</w:t>
      </w:r>
      <w:r w:rsidR="00A112F1" w:rsidRPr="003B05C1">
        <w:rPr>
          <w:rFonts w:eastAsia="TimesNewRomanPSMT"/>
        </w:rPr>
        <w:t>2</w:t>
      </w:r>
      <w:r w:rsidRPr="003B05C1">
        <w:rPr>
          <w:rFonts w:eastAsia="TimesNewRomanPSMT"/>
        </w:rPr>
        <w:t xml:space="preserve"> года составля</w:t>
      </w:r>
      <w:r w:rsidR="0080367D" w:rsidRPr="003B05C1">
        <w:rPr>
          <w:rFonts w:eastAsia="TimesNewRomanPSMT"/>
        </w:rPr>
        <w:t>ет 2</w:t>
      </w:r>
      <w:r w:rsidR="001D5282">
        <w:rPr>
          <w:rFonts w:eastAsia="TimesNewRomanPSMT"/>
        </w:rPr>
        <w:t xml:space="preserve">4866,5 </w:t>
      </w:r>
      <w:r w:rsidR="00593DB2" w:rsidRPr="003B05C1">
        <w:rPr>
          <w:rFonts w:eastAsia="TimesNewRomanPSMT"/>
        </w:rPr>
        <w:t xml:space="preserve"> </w:t>
      </w:r>
      <w:r w:rsidRPr="003B05C1">
        <w:rPr>
          <w:rFonts w:eastAsia="TimesNewRomanPSMT"/>
        </w:rPr>
        <w:t>тыс. рублей (в т.ч.</w:t>
      </w:r>
      <w:r w:rsidRPr="003B05C1">
        <w:t xml:space="preserve"> по коммунальным услугам в сумме </w:t>
      </w:r>
      <w:r w:rsidR="001D5282">
        <w:t>0</w:t>
      </w:r>
      <w:r w:rsidRPr="003B05C1">
        <w:t xml:space="preserve"> тыс. рублей)</w:t>
      </w:r>
      <w:r w:rsidR="0080367D" w:rsidRPr="003B05C1">
        <w:t>.</w:t>
      </w:r>
      <w:r w:rsidR="006D461C" w:rsidRPr="003B05C1">
        <w:rPr>
          <w:rFonts w:eastAsia="TimesNewRomanPSMT"/>
        </w:rPr>
        <w:t xml:space="preserve"> </w:t>
      </w:r>
      <w:proofErr w:type="gramEnd"/>
    </w:p>
    <w:p w:rsidR="008805F1" w:rsidRPr="001319FF" w:rsidRDefault="008805F1" w:rsidP="008805F1">
      <w:pPr>
        <w:autoSpaceDE w:val="0"/>
        <w:autoSpaceDN w:val="0"/>
        <w:adjustRightInd w:val="0"/>
        <w:ind w:firstLine="567"/>
        <w:contextualSpacing/>
        <w:mirrorIndents/>
        <w:rPr>
          <w:bCs/>
        </w:rPr>
      </w:pPr>
      <w:r w:rsidRPr="001319FF">
        <w:rPr>
          <w:rFonts w:eastAsia="TimesNewRomanPSMT"/>
        </w:rPr>
        <w:t>Задолженность по и</w:t>
      </w:r>
      <w:r w:rsidRPr="001319FF">
        <w:t xml:space="preserve">сполнению судебных актов по искам к </w:t>
      </w:r>
      <w:proofErr w:type="spellStart"/>
      <w:r w:rsidRPr="001319FF">
        <w:t>Зиминскому</w:t>
      </w:r>
      <w:proofErr w:type="spellEnd"/>
      <w:r w:rsidRPr="001319FF">
        <w:t xml:space="preserve"> городскому муниципальному образованию по состоянию на 01.</w:t>
      </w:r>
      <w:r w:rsidR="006D461C" w:rsidRPr="001319FF">
        <w:t>0</w:t>
      </w:r>
      <w:r w:rsidR="00DF5D73" w:rsidRPr="001319FF">
        <w:t>1</w:t>
      </w:r>
      <w:r w:rsidRPr="001319FF">
        <w:t>.202</w:t>
      </w:r>
      <w:r w:rsidR="006D461C" w:rsidRPr="001319FF">
        <w:t>2</w:t>
      </w:r>
      <w:r w:rsidRPr="001319FF">
        <w:t xml:space="preserve"> г. </w:t>
      </w:r>
      <w:r w:rsidRPr="001319FF">
        <w:rPr>
          <w:rFonts w:eastAsia="TimesNewRomanPSMT"/>
        </w:rPr>
        <w:t>составля</w:t>
      </w:r>
      <w:r w:rsidR="00DF5D73" w:rsidRPr="001319FF">
        <w:rPr>
          <w:rFonts w:eastAsia="TimesNewRomanPSMT"/>
        </w:rPr>
        <w:t>ла</w:t>
      </w:r>
      <w:r w:rsidRPr="001319FF">
        <w:t xml:space="preserve"> </w:t>
      </w:r>
      <w:r w:rsidR="006D461C" w:rsidRPr="001319FF">
        <w:t xml:space="preserve">2921,6 </w:t>
      </w:r>
      <w:r w:rsidR="00DF5D73" w:rsidRPr="001319FF">
        <w:t>тыс. рублей, на 01.0</w:t>
      </w:r>
      <w:r w:rsidR="001743EA">
        <w:t>6</w:t>
      </w:r>
      <w:r w:rsidR="00DF5D73" w:rsidRPr="001319FF">
        <w:t xml:space="preserve">.2022 г. </w:t>
      </w:r>
      <w:r w:rsidR="00DF5D73" w:rsidRPr="008A2DC4">
        <w:t xml:space="preserve">составляет  </w:t>
      </w:r>
      <w:r w:rsidR="001319FF" w:rsidRPr="008A2DC4">
        <w:t>22</w:t>
      </w:r>
      <w:r w:rsidR="008A2DC4" w:rsidRPr="008A2DC4">
        <w:t>39,5</w:t>
      </w:r>
      <w:r w:rsidR="00DF5D73" w:rsidRPr="008A2DC4">
        <w:t xml:space="preserve"> тыс</w:t>
      </w:r>
      <w:proofErr w:type="gramStart"/>
      <w:r w:rsidR="00DF5D73" w:rsidRPr="001319FF">
        <w:t>.р</w:t>
      </w:r>
      <w:proofErr w:type="gramEnd"/>
      <w:r w:rsidR="00DF5D73" w:rsidRPr="001319FF">
        <w:t>ублей.</w:t>
      </w:r>
    </w:p>
    <w:p w:rsidR="008805F1" w:rsidRPr="00366704" w:rsidRDefault="008805F1" w:rsidP="008805F1">
      <w:pPr>
        <w:autoSpaceDE w:val="0"/>
        <w:autoSpaceDN w:val="0"/>
        <w:adjustRightInd w:val="0"/>
        <w:ind w:firstLine="567"/>
      </w:pPr>
      <w:r w:rsidRPr="001319FF">
        <w:t>Не исполнение</w:t>
      </w:r>
      <w:r>
        <w:t xml:space="preserve"> судебных актов или </w:t>
      </w:r>
      <w:r w:rsidRPr="00366704">
        <w:t xml:space="preserve">частичное исполнение </w:t>
      </w:r>
      <w:r>
        <w:t>судебных</w:t>
      </w:r>
      <w:r w:rsidRPr="00366704">
        <w:t xml:space="preserve"> </w:t>
      </w:r>
      <w:r>
        <w:t>актов</w:t>
      </w:r>
      <w:r w:rsidRPr="00366704">
        <w:t xml:space="preserve"> может</w:t>
      </w:r>
      <w:r>
        <w:t xml:space="preserve"> </w:t>
      </w:r>
      <w:r w:rsidRPr="00366704">
        <w:t>привести к дополнительным расходам</w:t>
      </w:r>
      <w:r>
        <w:t xml:space="preserve"> местного</w:t>
      </w:r>
      <w:r w:rsidRPr="00366704">
        <w:t xml:space="preserve"> бюджета в виде штрафных санкций.</w:t>
      </w:r>
    </w:p>
    <w:p w:rsidR="00937900" w:rsidRPr="00621BEF" w:rsidRDefault="00937900" w:rsidP="00937900">
      <w:pPr>
        <w:autoSpaceDE w:val="0"/>
        <w:autoSpaceDN w:val="0"/>
        <w:adjustRightInd w:val="0"/>
        <w:ind w:firstLine="567"/>
        <w:contextualSpacing/>
        <w:mirrorIndents/>
        <w:rPr>
          <w:rFonts w:eastAsia="TimesNewRomanPSMT"/>
        </w:rPr>
      </w:pPr>
    </w:p>
    <w:p w:rsidR="00AB734C" w:rsidRDefault="00163E0A" w:rsidP="00CD476B">
      <w:pPr>
        <w:pStyle w:val="Default"/>
        <w:ind w:firstLine="567"/>
        <w:contextualSpacing/>
        <w:jc w:val="both"/>
        <w:rPr>
          <w:bCs/>
          <w:i/>
        </w:rPr>
      </w:pPr>
      <w:r w:rsidRPr="00077E41">
        <w:rPr>
          <w:b/>
          <w:bCs/>
          <w:i/>
        </w:rPr>
        <w:t>В</w:t>
      </w:r>
      <w:r w:rsidR="009536FE" w:rsidRPr="00077E41">
        <w:rPr>
          <w:b/>
          <w:bCs/>
          <w:i/>
        </w:rPr>
        <w:t>ывод</w:t>
      </w:r>
      <w:r w:rsidR="00755508" w:rsidRPr="00077E41">
        <w:rPr>
          <w:b/>
          <w:bCs/>
          <w:i/>
        </w:rPr>
        <w:t>ы и предложения</w:t>
      </w:r>
      <w:r w:rsidR="009536FE" w:rsidRPr="00077E41">
        <w:rPr>
          <w:b/>
          <w:bCs/>
          <w:i/>
        </w:rPr>
        <w:t>:</w:t>
      </w:r>
      <w:r w:rsidR="009536FE" w:rsidRPr="00077E41">
        <w:rPr>
          <w:bCs/>
          <w:i/>
        </w:rPr>
        <w:t xml:space="preserve"> </w:t>
      </w:r>
    </w:p>
    <w:p w:rsidR="001D5282" w:rsidRPr="005F38CA" w:rsidRDefault="001D5282" w:rsidP="00CD476B">
      <w:pPr>
        <w:pStyle w:val="Default"/>
        <w:ind w:firstLine="567"/>
        <w:contextualSpacing/>
        <w:jc w:val="both"/>
        <w:rPr>
          <w:bCs/>
        </w:rPr>
      </w:pPr>
      <w:proofErr w:type="gramStart"/>
      <w:r w:rsidRPr="001D5282">
        <w:rPr>
          <w:bCs/>
        </w:rPr>
        <w:t>По</w:t>
      </w:r>
      <w:r>
        <w:rPr>
          <w:bCs/>
        </w:rPr>
        <w:t xml:space="preserve"> результатам экспертизы проекта решения Думы </w:t>
      </w:r>
      <w:proofErr w:type="spellStart"/>
      <w:r>
        <w:rPr>
          <w:bCs/>
        </w:rPr>
        <w:t>Зиминского</w:t>
      </w:r>
      <w:proofErr w:type="spellEnd"/>
      <w:r>
        <w:rPr>
          <w:bCs/>
        </w:rPr>
        <w:t xml:space="preserve"> городского муниципального образования</w:t>
      </w:r>
      <w:r w:rsidR="005F38CA">
        <w:rPr>
          <w:bCs/>
        </w:rPr>
        <w:t xml:space="preserve"> </w:t>
      </w:r>
      <w:r w:rsidR="005F38CA" w:rsidRPr="005F38CA">
        <w:rPr>
          <w:bCs/>
        </w:rPr>
        <w:t xml:space="preserve">«О внесении изменений в решение Думы </w:t>
      </w:r>
      <w:proofErr w:type="spellStart"/>
      <w:r w:rsidR="005F38CA" w:rsidRPr="005F38CA">
        <w:rPr>
          <w:bCs/>
        </w:rPr>
        <w:t>Зиминского</w:t>
      </w:r>
      <w:proofErr w:type="spellEnd"/>
      <w:r w:rsidR="005F38CA" w:rsidRPr="005F38CA">
        <w:rPr>
          <w:bCs/>
        </w:rPr>
        <w:t xml:space="preserve"> городского муниципального образования от 23.12.2021  № 183 </w:t>
      </w:r>
      <w:r w:rsidR="005F38CA" w:rsidRPr="005F38CA">
        <w:t xml:space="preserve">«О бюджете </w:t>
      </w:r>
      <w:proofErr w:type="spellStart"/>
      <w:r w:rsidR="005F38CA" w:rsidRPr="005F38CA">
        <w:t>Зиминского</w:t>
      </w:r>
      <w:proofErr w:type="spellEnd"/>
      <w:r w:rsidR="005F38CA" w:rsidRPr="005F38CA">
        <w:t xml:space="preserve"> </w:t>
      </w:r>
      <w:r w:rsidR="005F38CA" w:rsidRPr="005F38CA">
        <w:lastRenderedPageBreak/>
        <w:t xml:space="preserve">городского муниципального образования на 2022 год и плановый период 2023 и 2024 годов»  Контрольно-счетная палата  </w:t>
      </w:r>
      <w:proofErr w:type="spellStart"/>
      <w:r w:rsidR="005F38CA" w:rsidRPr="005F38CA">
        <w:t>Зиминского</w:t>
      </w:r>
      <w:proofErr w:type="spellEnd"/>
      <w:r w:rsidR="005F38CA" w:rsidRPr="005F38CA">
        <w:t xml:space="preserve"> городского муниципального о</w:t>
      </w:r>
      <w:r w:rsidR="005F38CA">
        <w:t>бразования считает что, представленный проект решения по структуре и содержанию соответствует Бюджетному кодексу Российской Федерации.</w:t>
      </w:r>
      <w:proofErr w:type="gramEnd"/>
    </w:p>
    <w:p w:rsidR="004B223B" w:rsidRPr="00077E41" w:rsidRDefault="004B223B" w:rsidP="00063290">
      <w:pPr>
        <w:shd w:val="clear" w:color="auto" w:fill="FFFFFF"/>
        <w:ind w:firstLine="567"/>
        <w:contextualSpacing/>
        <w:mirrorIndents/>
        <w:rPr>
          <w:spacing w:val="-1"/>
        </w:rPr>
      </w:pPr>
      <w:r w:rsidRPr="001319FF">
        <w:rPr>
          <w:spacing w:val="-1"/>
        </w:rPr>
        <w:t>Все показатели находятся в рамках, разрешенных бюджетным законодательством Российской Федерации, но сохраняются риски</w:t>
      </w:r>
      <w:r w:rsidRPr="001319FF">
        <w:rPr>
          <w:bCs/>
        </w:rPr>
        <w:t xml:space="preserve"> в сбалансированности бюджета</w:t>
      </w:r>
      <w:r w:rsidR="00CC0423" w:rsidRPr="001319FF">
        <w:t xml:space="preserve"> </w:t>
      </w:r>
      <w:proofErr w:type="spellStart"/>
      <w:r w:rsidR="00CC0423" w:rsidRPr="001319FF">
        <w:t>Зиминского</w:t>
      </w:r>
      <w:proofErr w:type="spellEnd"/>
      <w:r w:rsidR="00CC0423" w:rsidRPr="001319FF">
        <w:t xml:space="preserve"> городского муниципального образования</w:t>
      </w:r>
      <w:r w:rsidRPr="001319FF">
        <w:rPr>
          <w:bCs/>
        </w:rPr>
        <w:t>.</w:t>
      </w:r>
      <w:r w:rsidR="0080367D">
        <w:rPr>
          <w:bCs/>
        </w:rPr>
        <w:t xml:space="preserve"> </w:t>
      </w:r>
    </w:p>
    <w:p w:rsidR="005F38CA" w:rsidRPr="005F38CA" w:rsidRDefault="00E22461" w:rsidP="00E22461">
      <w:pPr>
        <w:ind w:firstLine="567"/>
      </w:pPr>
      <w:r w:rsidRPr="005F38CA">
        <w:t xml:space="preserve">Контрольно-счетная палата </w:t>
      </w:r>
      <w:r w:rsidR="005F38CA" w:rsidRPr="005F38CA">
        <w:t xml:space="preserve">предлагает </w:t>
      </w:r>
      <w:r w:rsidRPr="005F38CA">
        <w:t>пред</w:t>
      </w:r>
      <w:r w:rsidR="005F38CA" w:rsidRPr="005F38CA">
        <w:t xml:space="preserve">ставленный </w:t>
      </w:r>
      <w:r w:rsidRPr="005F38CA">
        <w:t xml:space="preserve"> проект решения  </w:t>
      </w:r>
      <w:r w:rsidR="0080367D" w:rsidRPr="005F38CA">
        <w:t xml:space="preserve"> </w:t>
      </w:r>
      <w:r w:rsidR="005F38CA" w:rsidRPr="005F38CA">
        <w:t>для</w:t>
      </w:r>
      <w:r w:rsidRPr="005F38CA">
        <w:t xml:space="preserve"> рассмотрен</w:t>
      </w:r>
      <w:r w:rsidR="005F38CA" w:rsidRPr="005F38CA">
        <w:t xml:space="preserve">ия </w:t>
      </w:r>
      <w:r w:rsidRPr="005F38CA">
        <w:t xml:space="preserve"> на заседании Думы </w:t>
      </w:r>
      <w:proofErr w:type="spellStart"/>
      <w:r w:rsidRPr="005F38CA">
        <w:t>Зиминского</w:t>
      </w:r>
      <w:proofErr w:type="spellEnd"/>
      <w:r w:rsidRPr="005F38CA">
        <w:t xml:space="preserve"> городского муниципального образования.</w:t>
      </w:r>
    </w:p>
    <w:p w:rsidR="00E22461" w:rsidRPr="00E22461" w:rsidRDefault="005F38CA" w:rsidP="00E22461">
      <w:pPr>
        <w:ind w:firstLine="567"/>
      </w:pPr>
      <w:r w:rsidRPr="005F38CA">
        <w:t xml:space="preserve">Заключение Контрольно-счетной палаты </w:t>
      </w:r>
      <w:proofErr w:type="spellStart"/>
      <w:r w:rsidRPr="005F38CA">
        <w:t>Зиминского</w:t>
      </w:r>
      <w:proofErr w:type="spellEnd"/>
      <w:r w:rsidRPr="005F38CA">
        <w:t xml:space="preserve"> городского муниципального</w:t>
      </w:r>
      <w:r>
        <w:t xml:space="preserve"> образования направить в Думу </w:t>
      </w:r>
      <w:proofErr w:type="spellStart"/>
      <w:r>
        <w:t>Зиминского</w:t>
      </w:r>
      <w:proofErr w:type="spellEnd"/>
      <w:r>
        <w:t xml:space="preserve"> городского муниципального образования.</w:t>
      </w:r>
    </w:p>
    <w:p w:rsidR="00E22461" w:rsidRDefault="00E22461" w:rsidP="005F38CA">
      <w:pPr>
        <w:autoSpaceDE w:val="0"/>
        <w:autoSpaceDN w:val="0"/>
        <w:adjustRightInd w:val="0"/>
        <w:ind w:firstLine="709"/>
        <w:contextualSpacing/>
        <w:rPr>
          <w:bCs/>
        </w:rPr>
      </w:pPr>
    </w:p>
    <w:p w:rsidR="00E22461" w:rsidRDefault="00E22461" w:rsidP="007C480A">
      <w:pPr>
        <w:autoSpaceDE w:val="0"/>
        <w:autoSpaceDN w:val="0"/>
        <w:adjustRightInd w:val="0"/>
        <w:contextualSpacing/>
        <w:rPr>
          <w:bCs/>
        </w:rPr>
      </w:pPr>
    </w:p>
    <w:p w:rsidR="007769AA" w:rsidRPr="00077E41" w:rsidRDefault="0004061A" w:rsidP="007C480A">
      <w:pPr>
        <w:autoSpaceDE w:val="0"/>
        <w:autoSpaceDN w:val="0"/>
        <w:adjustRightInd w:val="0"/>
        <w:contextualSpacing/>
        <w:rPr>
          <w:bCs/>
        </w:rPr>
      </w:pPr>
      <w:r w:rsidRPr="00077E41">
        <w:rPr>
          <w:bCs/>
        </w:rPr>
        <w:t xml:space="preserve">Председатель                                                                  </w:t>
      </w:r>
      <w:r w:rsidR="007C480A" w:rsidRPr="00077E41">
        <w:rPr>
          <w:bCs/>
        </w:rPr>
        <w:t xml:space="preserve">        </w:t>
      </w:r>
      <w:r w:rsidRPr="00077E41">
        <w:rPr>
          <w:bCs/>
        </w:rPr>
        <w:t xml:space="preserve">                     </w:t>
      </w:r>
      <w:r w:rsidR="009C77CF">
        <w:rPr>
          <w:bCs/>
        </w:rPr>
        <w:t>Е.В.</w:t>
      </w:r>
      <w:r w:rsidR="00904033">
        <w:rPr>
          <w:bCs/>
        </w:rPr>
        <w:t xml:space="preserve"> </w:t>
      </w:r>
      <w:proofErr w:type="spellStart"/>
      <w:r w:rsidR="009C77CF">
        <w:rPr>
          <w:bCs/>
        </w:rPr>
        <w:t>Батюк</w:t>
      </w:r>
      <w:proofErr w:type="spellEnd"/>
    </w:p>
    <w:p w:rsidR="00293AD3" w:rsidRPr="00077E41" w:rsidRDefault="00293AD3" w:rsidP="00B50E84">
      <w:pPr>
        <w:autoSpaceDE w:val="0"/>
        <w:autoSpaceDN w:val="0"/>
        <w:adjustRightInd w:val="0"/>
        <w:ind w:firstLine="567"/>
        <w:contextualSpacing/>
        <w:rPr>
          <w:bCs/>
        </w:rPr>
      </w:pPr>
    </w:p>
    <w:p w:rsidR="00293AD3" w:rsidRDefault="00293AD3" w:rsidP="00B50E84">
      <w:pPr>
        <w:autoSpaceDE w:val="0"/>
        <w:autoSpaceDN w:val="0"/>
        <w:adjustRightInd w:val="0"/>
        <w:ind w:firstLine="567"/>
        <w:contextualSpacing/>
        <w:rPr>
          <w:bCs/>
        </w:rPr>
      </w:pPr>
    </w:p>
    <w:p w:rsidR="005C44D5" w:rsidRDefault="005C44D5" w:rsidP="00B50E84">
      <w:pPr>
        <w:autoSpaceDE w:val="0"/>
        <w:autoSpaceDN w:val="0"/>
        <w:adjustRightInd w:val="0"/>
        <w:ind w:firstLine="567"/>
        <w:contextualSpacing/>
        <w:rPr>
          <w:bCs/>
        </w:rPr>
      </w:pPr>
    </w:p>
    <w:p w:rsidR="008B3411" w:rsidRDefault="008B3411" w:rsidP="00B50E84">
      <w:pPr>
        <w:autoSpaceDE w:val="0"/>
        <w:autoSpaceDN w:val="0"/>
        <w:adjustRightInd w:val="0"/>
        <w:ind w:firstLine="567"/>
        <w:contextualSpacing/>
        <w:rPr>
          <w:bCs/>
        </w:rPr>
      </w:pPr>
    </w:p>
    <w:p w:rsidR="008B3411" w:rsidRDefault="008B3411" w:rsidP="00B50E84">
      <w:pPr>
        <w:autoSpaceDE w:val="0"/>
        <w:autoSpaceDN w:val="0"/>
        <w:adjustRightInd w:val="0"/>
        <w:ind w:firstLine="567"/>
        <w:contextualSpacing/>
        <w:rPr>
          <w:bCs/>
        </w:rPr>
      </w:pPr>
    </w:p>
    <w:p w:rsidR="008B3411" w:rsidRDefault="008B3411" w:rsidP="00B50E84">
      <w:pPr>
        <w:autoSpaceDE w:val="0"/>
        <w:autoSpaceDN w:val="0"/>
        <w:adjustRightInd w:val="0"/>
        <w:ind w:firstLine="567"/>
        <w:contextualSpacing/>
        <w:rPr>
          <w:bCs/>
        </w:rPr>
      </w:pPr>
    </w:p>
    <w:p w:rsidR="008B3411" w:rsidRDefault="008B3411" w:rsidP="00B50E84">
      <w:pPr>
        <w:autoSpaceDE w:val="0"/>
        <w:autoSpaceDN w:val="0"/>
        <w:adjustRightInd w:val="0"/>
        <w:ind w:firstLine="567"/>
        <w:contextualSpacing/>
        <w:rPr>
          <w:bCs/>
        </w:rPr>
      </w:pPr>
    </w:p>
    <w:sectPr w:rsidR="008B3411" w:rsidSect="00C5454F">
      <w:footerReference w:type="even" r:id="rId10"/>
      <w:foot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29F" w:rsidRDefault="00F9429F">
      <w:r>
        <w:separator/>
      </w:r>
    </w:p>
  </w:endnote>
  <w:endnote w:type="continuationSeparator" w:id="0">
    <w:p w:rsidR="00F9429F" w:rsidRDefault="00F94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661" w:rsidRDefault="00B8180C" w:rsidP="00B8565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4366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43661" w:rsidRDefault="00D43661" w:rsidP="006C3F1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661" w:rsidRDefault="00B8180C" w:rsidP="00B8565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4366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44D04">
      <w:rPr>
        <w:rStyle w:val="a6"/>
        <w:noProof/>
      </w:rPr>
      <w:t>12</w:t>
    </w:r>
    <w:r>
      <w:rPr>
        <w:rStyle w:val="a6"/>
      </w:rPr>
      <w:fldChar w:fldCharType="end"/>
    </w:r>
  </w:p>
  <w:p w:rsidR="00D43661" w:rsidRDefault="00D43661" w:rsidP="006C3F1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29F" w:rsidRDefault="00F9429F">
      <w:r>
        <w:separator/>
      </w:r>
    </w:p>
  </w:footnote>
  <w:footnote w:type="continuationSeparator" w:id="0">
    <w:p w:rsidR="00F9429F" w:rsidRDefault="00F942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15pt;height:12.15pt;visibility:visible;mso-wrap-style:square" o:bullet="t">
        <v:imagedata r:id="rId1" o:title=""/>
      </v:shape>
    </w:pict>
  </w:numPicBullet>
  <w:abstractNum w:abstractNumId="0">
    <w:nsid w:val="015D03F0"/>
    <w:multiLevelType w:val="hybridMultilevel"/>
    <w:tmpl w:val="8DCC384C"/>
    <w:lvl w:ilvl="0" w:tplc="7CCE80C0">
      <w:start w:val="1"/>
      <w:numFmt w:val="bullet"/>
      <w:lvlText w:val="-"/>
      <w:lvlJc w:val="left"/>
      <w:pPr>
        <w:ind w:left="179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">
    <w:nsid w:val="08931117"/>
    <w:multiLevelType w:val="hybridMultilevel"/>
    <w:tmpl w:val="3586D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75C06"/>
    <w:multiLevelType w:val="hybridMultilevel"/>
    <w:tmpl w:val="23E8F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225E"/>
    <w:multiLevelType w:val="hybridMultilevel"/>
    <w:tmpl w:val="715A18D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CFA73B0"/>
    <w:multiLevelType w:val="hybridMultilevel"/>
    <w:tmpl w:val="00E83CEC"/>
    <w:lvl w:ilvl="0" w:tplc="F770395C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D603BD7"/>
    <w:multiLevelType w:val="hybridMultilevel"/>
    <w:tmpl w:val="D5EA1A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D924547"/>
    <w:multiLevelType w:val="hybridMultilevel"/>
    <w:tmpl w:val="AF641A8A"/>
    <w:lvl w:ilvl="0" w:tplc="3A5C2D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0E48108E"/>
    <w:multiLevelType w:val="multilevel"/>
    <w:tmpl w:val="73AE57D2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2" w:hanging="8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2" w:hanging="85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2" w:hanging="85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8">
    <w:nsid w:val="0FD052AC"/>
    <w:multiLevelType w:val="hybridMultilevel"/>
    <w:tmpl w:val="F5FEC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F70790"/>
    <w:multiLevelType w:val="hybridMultilevel"/>
    <w:tmpl w:val="A44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9F30F4"/>
    <w:multiLevelType w:val="hybridMultilevel"/>
    <w:tmpl w:val="6932FF30"/>
    <w:lvl w:ilvl="0" w:tplc="295066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1409466D"/>
    <w:multiLevelType w:val="multilevel"/>
    <w:tmpl w:val="19649510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b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Times New Roman" w:eastAsia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2">
    <w:nsid w:val="1B484DAA"/>
    <w:multiLevelType w:val="hybridMultilevel"/>
    <w:tmpl w:val="B04E1A9C"/>
    <w:lvl w:ilvl="0" w:tplc="3C54DF08">
      <w:start w:val="1"/>
      <w:numFmt w:val="bullet"/>
      <w:pStyle w:val="1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DA3463"/>
    <w:multiLevelType w:val="hybridMultilevel"/>
    <w:tmpl w:val="02E21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462E00"/>
    <w:multiLevelType w:val="hybridMultilevel"/>
    <w:tmpl w:val="C0BA1666"/>
    <w:lvl w:ilvl="0" w:tplc="A83EDF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861DB1"/>
    <w:multiLevelType w:val="hybridMultilevel"/>
    <w:tmpl w:val="6D2A6E46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6">
    <w:nsid w:val="27326BAD"/>
    <w:multiLevelType w:val="hybridMultilevel"/>
    <w:tmpl w:val="A5EE2AB6"/>
    <w:lvl w:ilvl="0" w:tplc="9006C5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29294E21"/>
    <w:multiLevelType w:val="hybridMultilevel"/>
    <w:tmpl w:val="20C800EA"/>
    <w:lvl w:ilvl="0" w:tplc="719A91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3CB5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9482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86F9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F2F2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D2F8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D45D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CE05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3413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43763D72"/>
    <w:multiLevelType w:val="hybridMultilevel"/>
    <w:tmpl w:val="F09C2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9C2709"/>
    <w:multiLevelType w:val="hybridMultilevel"/>
    <w:tmpl w:val="410CB968"/>
    <w:lvl w:ilvl="0" w:tplc="6BE6CB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5CF5063"/>
    <w:multiLevelType w:val="hybridMultilevel"/>
    <w:tmpl w:val="5E60F8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BC50EA1"/>
    <w:multiLevelType w:val="hybridMultilevel"/>
    <w:tmpl w:val="FA8EA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FD3FEE"/>
    <w:multiLevelType w:val="hybridMultilevel"/>
    <w:tmpl w:val="86B6875E"/>
    <w:lvl w:ilvl="0" w:tplc="0419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23">
    <w:nsid w:val="4D2A1658"/>
    <w:multiLevelType w:val="hybridMultilevel"/>
    <w:tmpl w:val="A82E87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19D2F35"/>
    <w:multiLevelType w:val="hybridMultilevel"/>
    <w:tmpl w:val="73D4ECC6"/>
    <w:lvl w:ilvl="0" w:tplc="7CCE80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637855"/>
    <w:multiLevelType w:val="hybridMultilevel"/>
    <w:tmpl w:val="D5EA1A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3884C19"/>
    <w:multiLevelType w:val="hybridMultilevel"/>
    <w:tmpl w:val="F8B85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E23C24"/>
    <w:multiLevelType w:val="hybridMultilevel"/>
    <w:tmpl w:val="28CA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287C47"/>
    <w:multiLevelType w:val="hybridMultilevel"/>
    <w:tmpl w:val="FD983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466E22"/>
    <w:multiLevelType w:val="hybridMultilevel"/>
    <w:tmpl w:val="D5EA1A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7B179DF"/>
    <w:multiLevelType w:val="hybridMultilevel"/>
    <w:tmpl w:val="09126540"/>
    <w:lvl w:ilvl="0" w:tplc="0419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31">
    <w:nsid w:val="5857509C"/>
    <w:multiLevelType w:val="hybridMultilevel"/>
    <w:tmpl w:val="87DC79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C8462B"/>
    <w:multiLevelType w:val="hybridMultilevel"/>
    <w:tmpl w:val="59F468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76B3A70"/>
    <w:multiLevelType w:val="hybridMultilevel"/>
    <w:tmpl w:val="ED1E2EC6"/>
    <w:lvl w:ilvl="0" w:tplc="A83EDF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3866D9"/>
    <w:multiLevelType w:val="hybridMultilevel"/>
    <w:tmpl w:val="D5EA1A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1D66AB2"/>
    <w:multiLevelType w:val="hybridMultilevel"/>
    <w:tmpl w:val="9C18B5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2A7850"/>
    <w:multiLevelType w:val="hybridMultilevel"/>
    <w:tmpl w:val="75B87386"/>
    <w:lvl w:ilvl="0" w:tplc="0419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3"/>
  </w:num>
  <w:num w:numId="3">
    <w:abstractNumId w:val="3"/>
  </w:num>
  <w:num w:numId="4">
    <w:abstractNumId w:val="18"/>
  </w:num>
  <w:num w:numId="5">
    <w:abstractNumId w:val="27"/>
  </w:num>
  <w:num w:numId="6">
    <w:abstractNumId w:val="6"/>
  </w:num>
  <w:num w:numId="7">
    <w:abstractNumId w:val="16"/>
  </w:num>
  <w:num w:numId="8">
    <w:abstractNumId w:val="5"/>
  </w:num>
  <w:num w:numId="9">
    <w:abstractNumId w:val="34"/>
  </w:num>
  <w:num w:numId="10">
    <w:abstractNumId w:val="1"/>
  </w:num>
  <w:num w:numId="11">
    <w:abstractNumId w:val="13"/>
  </w:num>
  <w:num w:numId="12">
    <w:abstractNumId w:val="9"/>
  </w:num>
  <w:num w:numId="13">
    <w:abstractNumId w:val="21"/>
  </w:num>
  <w:num w:numId="14">
    <w:abstractNumId w:val="29"/>
  </w:num>
  <w:num w:numId="15">
    <w:abstractNumId w:val="25"/>
  </w:num>
  <w:num w:numId="16">
    <w:abstractNumId w:val="15"/>
  </w:num>
  <w:num w:numId="17">
    <w:abstractNumId w:val="36"/>
  </w:num>
  <w:num w:numId="18">
    <w:abstractNumId w:val="12"/>
  </w:num>
  <w:num w:numId="19">
    <w:abstractNumId w:val="35"/>
  </w:num>
  <w:num w:numId="20">
    <w:abstractNumId w:val="31"/>
  </w:num>
  <w:num w:numId="21">
    <w:abstractNumId w:val="26"/>
  </w:num>
  <w:num w:numId="22">
    <w:abstractNumId w:val="28"/>
  </w:num>
  <w:num w:numId="23">
    <w:abstractNumId w:val="2"/>
  </w:num>
  <w:num w:numId="24">
    <w:abstractNumId w:val="4"/>
  </w:num>
  <w:num w:numId="25">
    <w:abstractNumId w:val="17"/>
  </w:num>
  <w:num w:numId="26">
    <w:abstractNumId w:val="14"/>
  </w:num>
  <w:num w:numId="27">
    <w:abstractNumId w:val="33"/>
  </w:num>
  <w:num w:numId="28">
    <w:abstractNumId w:val="7"/>
  </w:num>
  <w:num w:numId="29">
    <w:abstractNumId w:val="0"/>
  </w:num>
  <w:num w:numId="30">
    <w:abstractNumId w:val="24"/>
  </w:num>
  <w:num w:numId="31">
    <w:abstractNumId w:val="32"/>
  </w:num>
  <w:num w:numId="32">
    <w:abstractNumId w:val="19"/>
  </w:num>
  <w:num w:numId="33">
    <w:abstractNumId w:val="8"/>
  </w:num>
  <w:num w:numId="34">
    <w:abstractNumId w:val="20"/>
  </w:num>
  <w:num w:numId="35">
    <w:abstractNumId w:val="11"/>
  </w:num>
  <w:num w:numId="36">
    <w:abstractNumId w:val="10"/>
  </w:num>
  <w:num w:numId="3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508"/>
    <w:rsid w:val="00000396"/>
    <w:rsid w:val="000006C4"/>
    <w:rsid w:val="000007FD"/>
    <w:rsid w:val="00000867"/>
    <w:rsid w:val="0000086C"/>
    <w:rsid w:val="00000A3C"/>
    <w:rsid w:val="00000A90"/>
    <w:rsid w:val="00000D2D"/>
    <w:rsid w:val="00000EAD"/>
    <w:rsid w:val="00001592"/>
    <w:rsid w:val="0000172D"/>
    <w:rsid w:val="00001F47"/>
    <w:rsid w:val="00002290"/>
    <w:rsid w:val="00002B60"/>
    <w:rsid w:val="00002C46"/>
    <w:rsid w:val="00002D1A"/>
    <w:rsid w:val="0000338B"/>
    <w:rsid w:val="000037C8"/>
    <w:rsid w:val="00003855"/>
    <w:rsid w:val="000038B1"/>
    <w:rsid w:val="000039B7"/>
    <w:rsid w:val="00003A1D"/>
    <w:rsid w:val="00003AA7"/>
    <w:rsid w:val="00003AFD"/>
    <w:rsid w:val="00003C9B"/>
    <w:rsid w:val="00003F24"/>
    <w:rsid w:val="00003FE5"/>
    <w:rsid w:val="0000414B"/>
    <w:rsid w:val="000042AC"/>
    <w:rsid w:val="00004320"/>
    <w:rsid w:val="000043DF"/>
    <w:rsid w:val="000044FA"/>
    <w:rsid w:val="00004589"/>
    <w:rsid w:val="000047E1"/>
    <w:rsid w:val="00004A58"/>
    <w:rsid w:val="00004D41"/>
    <w:rsid w:val="00004E6A"/>
    <w:rsid w:val="0000508F"/>
    <w:rsid w:val="00005197"/>
    <w:rsid w:val="0000532B"/>
    <w:rsid w:val="00005471"/>
    <w:rsid w:val="0000554C"/>
    <w:rsid w:val="00005550"/>
    <w:rsid w:val="00005927"/>
    <w:rsid w:val="00005949"/>
    <w:rsid w:val="000059BB"/>
    <w:rsid w:val="00005B9D"/>
    <w:rsid w:val="00005EF9"/>
    <w:rsid w:val="00005FF6"/>
    <w:rsid w:val="000063B0"/>
    <w:rsid w:val="00006737"/>
    <w:rsid w:val="00006B25"/>
    <w:rsid w:val="00006C89"/>
    <w:rsid w:val="00006D73"/>
    <w:rsid w:val="00007045"/>
    <w:rsid w:val="00007066"/>
    <w:rsid w:val="000071D8"/>
    <w:rsid w:val="00007386"/>
    <w:rsid w:val="000075C9"/>
    <w:rsid w:val="00007A24"/>
    <w:rsid w:val="00007D92"/>
    <w:rsid w:val="00007DC1"/>
    <w:rsid w:val="00007DD4"/>
    <w:rsid w:val="00007E6D"/>
    <w:rsid w:val="0001019F"/>
    <w:rsid w:val="000103A5"/>
    <w:rsid w:val="0001043E"/>
    <w:rsid w:val="0001065D"/>
    <w:rsid w:val="00010737"/>
    <w:rsid w:val="000107C4"/>
    <w:rsid w:val="0001088C"/>
    <w:rsid w:val="0001089C"/>
    <w:rsid w:val="00010A32"/>
    <w:rsid w:val="00010A6B"/>
    <w:rsid w:val="00010B74"/>
    <w:rsid w:val="00010C57"/>
    <w:rsid w:val="00010CCB"/>
    <w:rsid w:val="00010F70"/>
    <w:rsid w:val="0001100F"/>
    <w:rsid w:val="00011017"/>
    <w:rsid w:val="00011293"/>
    <w:rsid w:val="000114D7"/>
    <w:rsid w:val="000115F5"/>
    <w:rsid w:val="00011A57"/>
    <w:rsid w:val="000123E0"/>
    <w:rsid w:val="0001246F"/>
    <w:rsid w:val="000125CB"/>
    <w:rsid w:val="00012763"/>
    <w:rsid w:val="000127E1"/>
    <w:rsid w:val="000129B4"/>
    <w:rsid w:val="00012A8B"/>
    <w:rsid w:val="00012C0C"/>
    <w:rsid w:val="00012D40"/>
    <w:rsid w:val="00012DFD"/>
    <w:rsid w:val="00012F0A"/>
    <w:rsid w:val="0001304D"/>
    <w:rsid w:val="00013110"/>
    <w:rsid w:val="00013179"/>
    <w:rsid w:val="000132C4"/>
    <w:rsid w:val="000133F3"/>
    <w:rsid w:val="000134C8"/>
    <w:rsid w:val="00013A56"/>
    <w:rsid w:val="00013E46"/>
    <w:rsid w:val="00014233"/>
    <w:rsid w:val="000143FA"/>
    <w:rsid w:val="000145D2"/>
    <w:rsid w:val="00014889"/>
    <w:rsid w:val="00014D8E"/>
    <w:rsid w:val="00015921"/>
    <w:rsid w:val="00015926"/>
    <w:rsid w:val="00015C49"/>
    <w:rsid w:val="00015DE3"/>
    <w:rsid w:val="00015F1C"/>
    <w:rsid w:val="00016250"/>
    <w:rsid w:val="000162BD"/>
    <w:rsid w:val="000162E8"/>
    <w:rsid w:val="00016497"/>
    <w:rsid w:val="00016710"/>
    <w:rsid w:val="00016A63"/>
    <w:rsid w:val="00016B0D"/>
    <w:rsid w:val="00016BCD"/>
    <w:rsid w:val="00016D88"/>
    <w:rsid w:val="00016F80"/>
    <w:rsid w:val="00017203"/>
    <w:rsid w:val="00017237"/>
    <w:rsid w:val="00017A72"/>
    <w:rsid w:val="00017ADA"/>
    <w:rsid w:val="00017C44"/>
    <w:rsid w:val="00017D16"/>
    <w:rsid w:val="00017E20"/>
    <w:rsid w:val="00017EB3"/>
    <w:rsid w:val="000206C5"/>
    <w:rsid w:val="00020A1C"/>
    <w:rsid w:val="00020C2C"/>
    <w:rsid w:val="00020CAE"/>
    <w:rsid w:val="00020CBC"/>
    <w:rsid w:val="00020EBD"/>
    <w:rsid w:val="000211F8"/>
    <w:rsid w:val="0002120D"/>
    <w:rsid w:val="000213F1"/>
    <w:rsid w:val="00021703"/>
    <w:rsid w:val="00021773"/>
    <w:rsid w:val="000217F4"/>
    <w:rsid w:val="0002180E"/>
    <w:rsid w:val="00021BB6"/>
    <w:rsid w:val="00021BDD"/>
    <w:rsid w:val="00021C20"/>
    <w:rsid w:val="00021C21"/>
    <w:rsid w:val="00021C5F"/>
    <w:rsid w:val="00021D19"/>
    <w:rsid w:val="00021E38"/>
    <w:rsid w:val="00021F57"/>
    <w:rsid w:val="00022275"/>
    <w:rsid w:val="00022344"/>
    <w:rsid w:val="00022559"/>
    <w:rsid w:val="000225CC"/>
    <w:rsid w:val="000226B4"/>
    <w:rsid w:val="00022A0E"/>
    <w:rsid w:val="00022FDE"/>
    <w:rsid w:val="00023044"/>
    <w:rsid w:val="00023197"/>
    <w:rsid w:val="00023312"/>
    <w:rsid w:val="0002379F"/>
    <w:rsid w:val="00023910"/>
    <w:rsid w:val="00023C0F"/>
    <w:rsid w:val="00023C32"/>
    <w:rsid w:val="00023C81"/>
    <w:rsid w:val="00023F6B"/>
    <w:rsid w:val="0002426B"/>
    <w:rsid w:val="000242DE"/>
    <w:rsid w:val="0002456D"/>
    <w:rsid w:val="0002482D"/>
    <w:rsid w:val="00024F46"/>
    <w:rsid w:val="00024F75"/>
    <w:rsid w:val="000254E0"/>
    <w:rsid w:val="000255D6"/>
    <w:rsid w:val="000257D3"/>
    <w:rsid w:val="00025872"/>
    <w:rsid w:val="00025BFA"/>
    <w:rsid w:val="0002625A"/>
    <w:rsid w:val="00026288"/>
    <w:rsid w:val="000265CE"/>
    <w:rsid w:val="00026771"/>
    <w:rsid w:val="000267BA"/>
    <w:rsid w:val="0002699D"/>
    <w:rsid w:val="00026A2B"/>
    <w:rsid w:val="00026C4A"/>
    <w:rsid w:val="0002734E"/>
    <w:rsid w:val="000274CC"/>
    <w:rsid w:val="000276B4"/>
    <w:rsid w:val="000276C6"/>
    <w:rsid w:val="00027AA9"/>
    <w:rsid w:val="00030041"/>
    <w:rsid w:val="000303F6"/>
    <w:rsid w:val="0003070B"/>
    <w:rsid w:val="000309B8"/>
    <w:rsid w:val="00030C18"/>
    <w:rsid w:val="00030D66"/>
    <w:rsid w:val="00030EB1"/>
    <w:rsid w:val="00030F37"/>
    <w:rsid w:val="00031069"/>
    <w:rsid w:val="00031560"/>
    <w:rsid w:val="00031870"/>
    <w:rsid w:val="00031DE6"/>
    <w:rsid w:val="00031E9C"/>
    <w:rsid w:val="00031F2A"/>
    <w:rsid w:val="0003270A"/>
    <w:rsid w:val="0003285A"/>
    <w:rsid w:val="000329C0"/>
    <w:rsid w:val="00032B65"/>
    <w:rsid w:val="00032D91"/>
    <w:rsid w:val="00033072"/>
    <w:rsid w:val="000330F3"/>
    <w:rsid w:val="0003312B"/>
    <w:rsid w:val="00033629"/>
    <w:rsid w:val="000336C9"/>
    <w:rsid w:val="00033981"/>
    <w:rsid w:val="000339D3"/>
    <w:rsid w:val="00033A3A"/>
    <w:rsid w:val="00033EA8"/>
    <w:rsid w:val="00034073"/>
    <w:rsid w:val="00034078"/>
    <w:rsid w:val="00034138"/>
    <w:rsid w:val="00034189"/>
    <w:rsid w:val="00034340"/>
    <w:rsid w:val="0003446B"/>
    <w:rsid w:val="00034875"/>
    <w:rsid w:val="000349C1"/>
    <w:rsid w:val="00034AA1"/>
    <w:rsid w:val="00034AAD"/>
    <w:rsid w:val="00035051"/>
    <w:rsid w:val="000350A8"/>
    <w:rsid w:val="00035101"/>
    <w:rsid w:val="000352F8"/>
    <w:rsid w:val="00035792"/>
    <w:rsid w:val="00035A89"/>
    <w:rsid w:val="00035BF2"/>
    <w:rsid w:val="0003633E"/>
    <w:rsid w:val="00036493"/>
    <w:rsid w:val="000365AB"/>
    <w:rsid w:val="000368D9"/>
    <w:rsid w:val="000369FE"/>
    <w:rsid w:val="00036AAF"/>
    <w:rsid w:val="00036B57"/>
    <w:rsid w:val="000374AD"/>
    <w:rsid w:val="00037AE3"/>
    <w:rsid w:val="00037B90"/>
    <w:rsid w:val="00037C2B"/>
    <w:rsid w:val="00037C49"/>
    <w:rsid w:val="00037F2C"/>
    <w:rsid w:val="0004004F"/>
    <w:rsid w:val="0004007F"/>
    <w:rsid w:val="0004018A"/>
    <w:rsid w:val="000401AA"/>
    <w:rsid w:val="0004050D"/>
    <w:rsid w:val="0004061A"/>
    <w:rsid w:val="000406C0"/>
    <w:rsid w:val="000407F2"/>
    <w:rsid w:val="000408D5"/>
    <w:rsid w:val="0004095F"/>
    <w:rsid w:val="00040BC2"/>
    <w:rsid w:val="00040DE0"/>
    <w:rsid w:val="00040FED"/>
    <w:rsid w:val="00041007"/>
    <w:rsid w:val="00041387"/>
    <w:rsid w:val="00041966"/>
    <w:rsid w:val="0004208F"/>
    <w:rsid w:val="000421F7"/>
    <w:rsid w:val="000422E5"/>
    <w:rsid w:val="0004230B"/>
    <w:rsid w:val="0004245B"/>
    <w:rsid w:val="000424AC"/>
    <w:rsid w:val="000424B7"/>
    <w:rsid w:val="00042750"/>
    <w:rsid w:val="000429DC"/>
    <w:rsid w:val="00042A17"/>
    <w:rsid w:val="00042AD6"/>
    <w:rsid w:val="00042AEF"/>
    <w:rsid w:val="00042BE2"/>
    <w:rsid w:val="000430D5"/>
    <w:rsid w:val="000431C3"/>
    <w:rsid w:val="00043552"/>
    <w:rsid w:val="00043755"/>
    <w:rsid w:val="000438E4"/>
    <w:rsid w:val="00044063"/>
    <w:rsid w:val="000446EE"/>
    <w:rsid w:val="00044949"/>
    <w:rsid w:val="00044BCF"/>
    <w:rsid w:val="00044D05"/>
    <w:rsid w:val="00044D3C"/>
    <w:rsid w:val="00044E22"/>
    <w:rsid w:val="00044F20"/>
    <w:rsid w:val="00044F98"/>
    <w:rsid w:val="00044F9B"/>
    <w:rsid w:val="000451B3"/>
    <w:rsid w:val="0004527D"/>
    <w:rsid w:val="00045338"/>
    <w:rsid w:val="0004553F"/>
    <w:rsid w:val="0004556A"/>
    <w:rsid w:val="00045A9F"/>
    <w:rsid w:val="00045B97"/>
    <w:rsid w:val="00045BE3"/>
    <w:rsid w:val="00045C66"/>
    <w:rsid w:val="00045D6C"/>
    <w:rsid w:val="000467DD"/>
    <w:rsid w:val="00046916"/>
    <w:rsid w:val="00046D45"/>
    <w:rsid w:val="00046DC2"/>
    <w:rsid w:val="00046E4A"/>
    <w:rsid w:val="00047482"/>
    <w:rsid w:val="0004753B"/>
    <w:rsid w:val="00047A41"/>
    <w:rsid w:val="00047B76"/>
    <w:rsid w:val="00047B86"/>
    <w:rsid w:val="00047C05"/>
    <w:rsid w:val="00047D4F"/>
    <w:rsid w:val="000501EA"/>
    <w:rsid w:val="000502CB"/>
    <w:rsid w:val="00050526"/>
    <w:rsid w:val="00050551"/>
    <w:rsid w:val="000505EB"/>
    <w:rsid w:val="000506E9"/>
    <w:rsid w:val="00050B29"/>
    <w:rsid w:val="00050CC7"/>
    <w:rsid w:val="00050E27"/>
    <w:rsid w:val="00051903"/>
    <w:rsid w:val="00051B01"/>
    <w:rsid w:val="00051C3B"/>
    <w:rsid w:val="00051E53"/>
    <w:rsid w:val="000521C6"/>
    <w:rsid w:val="000522C2"/>
    <w:rsid w:val="000525EA"/>
    <w:rsid w:val="00052862"/>
    <w:rsid w:val="00052937"/>
    <w:rsid w:val="0005299B"/>
    <w:rsid w:val="00052B2A"/>
    <w:rsid w:val="00052E18"/>
    <w:rsid w:val="00052EE4"/>
    <w:rsid w:val="000530C4"/>
    <w:rsid w:val="000536BB"/>
    <w:rsid w:val="000538E6"/>
    <w:rsid w:val="00053B10"/>
    <w:rsid w:val="00053B78"/>
    <w:rsid w:val="00053BAF"/>
    <w:rsid w:val="00053BC7"/>
    <w:rsid w:val="00053C04"/>
    <w:rsid w:val="00053CFC"/>
    <w:rsid w:val="00053D03"/>
    <w:rsid w:val="00053DE6"/>
    <w:rsid w:val="00053EC2"/>
    <w:rsid w:val="00053FB0"/>
    <w:rsid w:val="000540C7"/>
    <w:rsid w:val="000540F3"/>
    <w:rsid w:val="000542BC"/>
    <w:rsid w:val="000544E6"/>
    <w:rsid w:val="0005451A"/>
    <w:rsid w:val="00054858"/>
    <w:rsid w:val="00054A9C"/>
    <w:rsid w:val="00054AE9"/>
    <w:rsid w:val="00054AF5"/>
    <w:rsid w:val="00054EC2"/>
    <w:rsid w:val="00054F4C"/>
    <w:rsid w:val="000559F0"/>
    <w:rsid w:val="00055C72"/>
    <w:rsid w:val="00055EA6"/>
    <w:rsid w:val="00055F2E"/>
    <w:rsid w:val="00055FBF"/>
    <w:rsid w:val="00055FC0"/>
    <w:rsid w:val="000560B2"/>
    <w:rsid w:val="00056164"/>
    <w:rsid w:val="000562A7"/>
    <w:rsid w:val="0005657A"/>
    <w:rsid w:val="0005666B"/>
    <w:rsid w:val="0005678C"/>
    <w:rsid w:val="0005685B"/>
    <w:rsid w:val="00056954"/>
    <w:rsid w:val="00056AE4"/>
    <w:rsid w:val="00056EB3"/>
    <w:rsid w:val="000574E3"/>
    <w:rsid w:val="000579CF"/>
    <w:rsid w:val="00057F09"/>
    <w:rsid w:val="00060030"/>
    <w:rsid w:val="00060268"/>
    <w:rsid w:val="0006026C"/>
    <w:rsid w:val="000603BF"/>
    <w:rsid w:val="00060546"/>
    <w:rsid w:val="000605AA"/>
    <w:rsid w:val="000605EB"/>
    <w:rsid w:val="000606C3"/>
    <w:rsid w:val="000608FE"/>
    <w:rsid w:val="00060991"/>
    <w:rsid w:val="000609A3"/>
    <w:rsid w:val="00060D57"/>
    <w:rsid w:val="00060DF6"/>
    <w:rsid w:val="000611AD"/>
    <w:rsid w:val="000617CB"/>
    <w:rsid w:val="000617D4"/>
    <w:rsid w:val="0006180A"/>
    <w:rsid w:val="0006181C"/>
    <w:rsid w:val="00061AB3"/>
    <w:rsid w:val="00061AE1"/>
    <w:rsid w:val="00061BE0"/>
    <w:rsid w:val="00062294"/>
    <w:rsid w:val="000622AF"/>
    <w:rsid w:val="00062922"/>
    <w:rsid w:val="00062A72"/>
    <w:rsid w:val="00062D93"/>
    <w:rsid w:val="000630D3"/>
    <w:rsid w:val="0006311A"/>
    <w:rsid w:val="00063290"/>
    <w:rsid w:val="000633B6"/>
    <w:rsid w:val="000633EA"/>
    <w:rsid w:val="0006344A"/>
    <w:rsid w:val="00063717"/>
    <w:rsid w:val="0006371D"/>
    <w:rsid w:val="00063A4D"/>
    <w:rsid w:val="00063BAD"/>
    <w:rsid w:val="00063D59"/>
    <w:rsid w:val="00063FE3"/>
    <w:rsid w:val="000641E6"/>
    <w:rsid w:val="000643EA"/>
    <w:rsid w:val="000645F9"/>
    <w:rsid w:val="000649A0"/>
    <w:rsid w:val="000649D3"/>
    <w:rsid w:val="00064BDA"/>
    <w:rsid w:val="00064DC6"/>
    <w:rsid w:val="00064FB9"/>
    <w:rsid w:val="00065121"/>
    <w:rsid w:val="000652D6"/>
    <w:rsid w:val="00065315"/>
    <w:rsid w:val="000653F8"/>
    <w:rsid w:val="0006582D"/>
    <w:rsid w:val="00065C1D"/>
    <w:rsid w:val="00065C8F"/>
    <w:rsid w:val="00065D2A"/>
    <w:rsid w:val="00065DD3"/>
    <w:rsid w:val="00065FB9"/>
    <w:rsid w:val="0006621C"/>
    <w:rsid w:val="000663AC"/>
    <w:rsid w:val="00066711"/>
    <w:rsid w:val="00066797"/>
    <w:rsid w:val="000668EB"/>
    <w:rsid w:val="00066B36"/>
    <w:rsid w:val="00066B7F"/>
    <w:rsid w:val="00066BD7"/>
    <w:rsid w:val="00066FDC"/>
    <w:rsid w:val="0006720D"/>
    <w:rsid w:val="00067329"/>
    <w:rsid w:val="00067824"/>
    <w:rsid w:val="00067A92"/>
    <w:rsid w:val="00067B1E"/>
    <w:rsid w:val="00067E75"/>
    <w:rsid w:val="00067FA7"/>
    <w:rsid w:val="0007001A"/>
    <w:rsid w:val="000700F1"/>
    <w:rsid w:val="000702CD"/>
    <w:rsid w:val="000702FA"/>
    <w:rsid w:val="000704F8"/>
    <w:rsid w:val="00070636"/>
    <w:rsid w:val="00070704"/>
    <w:rsid w:val="00070DFB"/>
    <w:rsid w:val="00070EAD"/>
    <w:rsid w:val="00070FC2"/>
    <w:rsid w:val="00071106"/>
    <w:rsid w:val="0007121E"/>
    <w:rsid w:val="0007159D"/>
    <w:rsid w:val="000715C8"/>
    <w:rsid w:val="000716CD"/>
    <w:rsid w:val="00071A0D"/>
    <w:rsid w:val="00071B4F"/>
    <w:rsid w:val="00071D70"/>
    <w:rsid w:val="0007200E"/>
    <w:rsid w:val="00072258"/>
    <w:rsid w:val="0007236B"/>
    <w:rsid w:val="00072827"/>
    <w:rsid w:val="000728F0"/>
    <w:rsid w:val="00072A6E"/>
    <w:rsid w:val="00072C65"/>
    <w:rsid w:val="000733D7"/>
    <w:rsid w:val="000733DA"/>
    <w:rsid w:val="0007347A"/>
    <w:rsid w:val="0007370F"/>
    <w:rsid w:val="00073A2D"/>
    <w:rsid w:val="00073C73"/>
    <w:rsid w:val="00073CCE"/>
    <w:rsid w:val="000742C8"/>
    <w:rsid w:val="00074431"/>
    <w:rsid w:val="000744D0"/>
    <w:rsid w:val="00074605"/>
    <w:rsid w:val="00074663"/>
    <w:rsid w:val="0007495C"/>
    <w:rsid w:val="000749F5"/>
    <w:rsid w:val="000749FA"/>
    <w:rsid w:val="00074B3E"/>
    <w:rsid w:val="00074DDE"/>
    <w:rsid w:val="00074F43"/>
    <w:rsid w:val="00074F8F"/>
    <w:rsid w:val="00075132"/>
    <w:rsid w:val="00075376"/>
    <w:rsid w:val="000754A4"/>
    <w:rsid w:val="00075B95"/>
    <w:rsid w:val="00075DE1"/>
    <w:rsid w:val="00076102"/>
    <w:rsid w:val="0007613C"/>
    <w:rsid w:val="000761A3"/>
    <w:rsid w:val="00076541"/>
    <w:rsid w:val="00076675"/>
    <w:rsid w:val="00076849"/>
    <w:rsid w:val="00076A97"/>
    <w:rsid w:val="00076BA0"/>
    <w:rsid w:val="00076C42"/>
    <w:rsid w:val="00076D20"/>
    <w:rsid w:val="000770AD"/>
    <w:rsid w:val="000770C9"/>
    <w:rsid w:val="000770D2"/>
    <w:rsid w:val="000771BC"/>
    <w:rsid w:val="0007720F"/>
    <w:rsid w:val="0007737F"/>
    <w:rsid w:val="00077469"/>
    <w:rsid w:val="000774FE"/>
    <w:rsid w:val="000777B6"/>
    <w:rsid w:val="000777D9"/>
    <w:rsid w:val="00077A29"/>
    <w:rsid w:val="00077A66"/>
    <w:rsid w:val="00077AE7"/>
    <w:rsid w:val="00077BF2"/>
    <w:rsid w:val="00077E22"/>
    <w:rsid w:val="00077E41"/>
    <w:rsid w:val="000802CA"/>
    <w:rsid w:val="0008032C"/>
    <w:rsid w:val="000804E2"/>
    <w:rsid w:val="0008055D"/>
    <w:rsid w:val="000805E9"/>
    <w:rsid w:val="00080678"/>
    <w:rsid w:val="00080971"/>
    <w:rsid w:val="000809EA"/>
    <w:rsid w:val="00080A0F"/>
    <w:rsid w:val="00080A16"/>
    <w:rsid w:val="00080A5C"/>
    <w:rsid w:val="00080AC0"/>
    <w:rsid w:val="00080EBD"/>
    <w:rsid w:val="00080F85"/>
    <w:rsid w:val="00081054"/>
    <w:rsid w:val="000811B5"/>
    <w:rsid w:val="0008123A"/>
    <w:rsid w:val="000812B0"/>
    <w:rsid w:val="00081658"/>
    <w:rsid w:val="000816F9"/>
    <w:rsid w:val="00081913"/>
    <w:rsid w:val="00081B58"/>
    <w:rsid w:val="00081B68"/>
    <w:rsid w:val="00081DB8"/>
    <w:rsid w:val="0008211F"/>
    <w:rsid w:val="00082329"/>
    <w:rsid w:val="0008243A"/>
    <w:rsid w:val="000827E7"/>
    <w:rsid w:val="00082920"/>
    <w:rsid w:val="00082E48"/>
    <w:rsid w:val="00082F2B"/>
    <w:rsid w:val="00082F86"/>
    <w:rsid w:val="000831D1"/>
    <w:rsid w:val="00083974"/>
    <w:rsid w:val="000839F3"/>
    <w:rsid w:val="00083AC2"/>
    <w:rsid w:val="00083AD1"/>
    <w:rsid w:val="00084035"/>
    <w:rsid w:val="0008413B"/>
    <w:rsid w:val="000843E6"/>
    <w:rsid w:val="000844C1"/>
    <w:rsid w:val="000845B9"/>
    <w:rsid w:val="00084881"/>
    <w:rsid w:val="0008540B"/>
    <w:rsid w:val="00085869"/>
    <w:rsid w:val="00085905"/>
    <w:rsid w:val="00085E33"/>
    <w:rsid w:val="00085F65"/>
    <w:rsid w:val="000861EB"/>
    <w:rsid w:val="0008663A"/>
    <w:rsid w:val="0008672B"/>
    <w:rsid w:val="00086810"/>
    <w:rsid w:val="0008687D"/>
    <w:rsid w:val="00086E12"/>
    <w:rsid w:val="00086E9D"/>
    <w:rsid w:val="0008700E"/>
    <w:rsid w:val="00087317"/>
    <w:rsid w:val="00087592"/>
    <w:rsid w:val="000876D0"/>
    <w:rsid w:val="00087940"/>
    <w:rsid w:val="00087BD5"/>
    <w:rsid w:val="00087BE5"/>
    <w:rsid w:val="00087C9D"/>
    <w:rsid w:val="00087F73"/>
    <w:rsid w:val="00090256"/>
    <w:rsid w:val="000904C1"/>
    <w:rsid w:val="000905E0"/>
    <w:rsid w:val="0009087A"/>
    <w:rsid w:val="000909DD"/>
    <w:rsid w:val="00090A2D"/>
    <w:rsid w:val="00090C27"/>
    <w:rsid w:val="00090C70"/>
    <w:rsid w:val="00090DA7"/>
    <w:rsid w:val="00090E04"/>
    <w:rsid w:val="00091067"/>
    <w:rsid w:val="00091101"/>
    <w:rsid w:val="000914B9"/>
    <w:rsid w:val="00091571"/>
    <w:rsid w:val="00091694"/>
    <w:rsid w:val="00091BEC"/>
    <w:rsid w:val="00091CEE"/>
    <w:rsid w:val="00092263"/>
    <w:rsid w:val="0009262E"/>
    <w:rsid w:val="000926CF"/>
    <w:rsid w:val="00092C5A"/>
    <w:rsid w:val="00092D40"/>
    <w:rsid w:val="00092F9C"/>
    <w:rsid w:val="00093011"/>
    <w:rsid w:val="00093249"/>
    <w:rsid w:val="000932C3"/>
    <w:rsid w:val="0009338B"/>
    <w:rsid w:val="0009348B"/>
    <w:rsid w:val="00093584"/>
    <w:rsid w:val="0009378F"/>
    <w:rsid w:val="000938DD"/>
    <w:rsid w:val="00093943"/>
    <w:rsid w:val="00093B29"/>
    <w:rsid w:val="00093C69"/>
    <w:rsid w:val="00093E37"/>
    <w:rsid w:val="000940E3"/>
    <w:rsid w:val="00094471"/>
    <w:rsid w:val="00094A74"/>
    <w:rsid w:val="00094BCE"/>
    <w:rsid w:val="00094CD2"/>
    <w:rsid w:val="00094F63"/>
    <w:rsid w:val="0009522D"/>
    <w:rsid w:val="0009525E"/>
    <w:rsid w:val="000952DF"/>
    <w:rsid w:val="0009547E"/>
    <w:rsid w:val="000954C3"/>
    <w:rsid w:val="00095559"/>
    <w:rsid w:val="0009571A"/>
    <w:rsid w:val="000958E6"/>
    <w:rsid w:val="00095974"/>
    <w:rsid w:val="0009597D"/>
    <w:rsid w:val="000959C6"/>
    <w:rsid w:val="00095B3B"/>
    <w:rsid w:val="00095C4B"/>
    <w:rsid w:val="00095C98"/>
    <w:rsid w:val="000961F0"/>
    <w:rsid w:val="000963D1"/>
    <w:rsid w:val="0009659A"/>
    <w:rsid w:val="000965A3"/>
    <w:rsid w:val="00096996"/>
    <w:rsid w:val="000969DF"/>
    <w:rsid w:val="00096BAF"/>
    <w:rsid w:val="00096BEB"/>
    <w:rsid w:val="00096CF8"/>
    <w:rsid w:val="00096EF5"/>
    <w:rsid w:val="00096F92"/>
    <w:rsid w:val="00097290"/>
    <w:rsid w:val="0009752F"/>
    <w:rsid w:val="000975D7"/>
    <w:rsid w:val="00097782"/>
    <w:rsid w:val="000979E9"/>
    <w:rsid w:val="00097BDB"/>
    <w:rsid w:val="00097CDD"/>
    <w:rsid w:val="00097F37"/>
    <w:rsid w:val="000A0077"/>
    <w:rsid w:val="000A04EF"/>
    <w:rsid w:val="000A0667"/>
    <w:rsid w:val="000A0950"/>
    <w:rsid w:val="000A0F2D"/>
    <w:rsid w:val="000A115F"/>
    <w:rsid w:val="000A126D"/>
    <w:rsid w:val="000A13B9"/>
    <w:rsid w:val="000A13FA"/>
    <w:rsid w:val="000A1447"/>
    <w:rsid w:val="000A1A3A"/>
    <w:rsid w:val="000A1D8C"/>
    <w:rsid w:val="000A24FE"/>
    <w:rsid w:val="000A2547"/>
    <w:rsid w:val="000A254F"/>
    <w:rsid w:val="000A262C"/>
    <w:rsid w:val="000A2743"/>
    <w:rsid w:val="000A2786"/>
    <w:rsid w:val="000A29C2"/>
    <w:rsid w:val="000A2B65"/>
    <w:rsid w:val="000A2CF1"/>
    <w:rsid w:val="000A2D0F"/>
    <w:rsid w:val="000A2DEC"/>
    <w:rsid w:val="000A2F5F"/>
    <w:rsid w:val="000A2F87"/>
    <w:rsid w:val="000A3199"/>
    <w:rsid w:val="000A31DA"/>
    <w:rsid w:val="000A339B"/>
    <w:rsid w:val="000A344F"/>
    <w:rsid w:val="000A381D"/>
    <w:rsid w:val="000A39B3"/>
    <w:rsid w:val="000A3A52"/>
    <w:rsid w:val="000A3A6F"/>
    <w:rsid w:val="000A41AD"/>
    <w:rsid w:val="000A4203"/>
    <w:rsid w:val="000A42C1"/>
    <w:rsid w:val="000A4782"/>
    <w:rsid w:val="000A4A29"/>
    <w:rsid w:val="000A4A2F"/>
    <w:rsid w:val="000A4F7F"/>
    <w:rsid w:val="000A52E0"/>
    <w:rsid w:val="000A5733"/>
    <w:rsid w:val="000A5B51"/>
    <w:rsid w:val="000A5B84"/>
    <w:rsid w:val="000A6031"/>
    <w:rsid w:val="000A608F"/>
    <w:rsid w:val="000A6128"/>
    <w:rsid w:val="000A65D3"/>
    <w:rsid w:val="000A669C"/>
    <w:rsid w:val="000A67C7"/>
    <w:rsid w:val="000A6861"/>
    <w:rsid w:val="000A7070"/>
    <w:rsid w:val="000A707C"/>
    <w:rsid w:val="000A7125"/>
    <w:rsid w:val="000A7135"/>
    <w:rsid w:val="000A7245"/>
    <w:rsid w:val="000A7490"/>
    <w:rsid w:val="000A7528"/>
    <w:rsid w:val="000A773F"/>
    <w:rsid w:val="000A7760"/>
    <w:rsid w:val="000A776C"/>
    <w:rsid w:val="000A778B"/>
    <w:rsid w:val="000A7B5E"/>
    <w:rsid w:val="000A7BF3"/>
    <w:rsid w:val="000A7DBA"/>
    <w:rsid w:val="000A7DDC"/>
    <w:rsid w:val="000A7F1D"/>
    <w:rsid w:val="000B021F"/>
    <w:rsid w:val="000B0392"/>
    <w:rsid w:val="000B0915"/>
    <w:rsid w:val="000B0E03"/>
    <w:rsid w:val="000B1202"/>
    <w:rsid w:val="000B1242"/>
    <w:rsid w:val="000B14D0"/>
    <w:rsid w:val="000B1545"/>
    <w:rsid w:val="000B1612"/>
    <w:rsid w:val="000B169B"/>
    <w:rsid w:val="000B181D"/>
    <w:rsid w:val="000B1887"/>
    <w:rsid w:val="000B1980"/>
    <w:rsid w:val="000B19FA"/>
    <w:rsid w:val="000B1A0A"/>
    <w:rsid w:val="000B1B54"/>
    <w:rsid w:val="000B1E07"/>
    <w:rsid w:val="000B23C6"/>
    <w:rsid w:val="000B2536"/>
    <w:rsid w:val="000B2595"/>
    <w:rsid w:val="000B2664"/>
    <w:rsid w:val="000B26C4"/>
    <w:rsid w:val="000B27BE"/>
    <w:rsid w:val="000B2966"/>
    <w:rsid w:val="000B2A45"/>
    <w:rsid w:val="000B2B25"/>
    <w:rsid w:val="000B2BE0"/>
    <w:rsid w:val="000B2CCB"/>
    <w:rsid w:val="000B2CE5"/>
    <w:rsid w:val="000B2CFE"/>
    <w:rsid w:val="000B2D5F"/>
    <w:rsid w:val="000B3008"/>
    <w:rsid w:val="000B3029"/>
    <w:rsid w:val="000B30E6"/>
    <w:rsid w:val="000B334F"/>
    <w:rsid w:val="000B356C"/>
    <w:rsid w:val="000B36D4"/>
    <w:rsid w:val="000B3788"/>
    <w:rsid w:val="000B37B1"/>
    <w:rsid w:val="000B3A48"/>
    <w:rsid w:val="000B3A57"/>
    <w:rsid w:val="000B3A60"/>
    <w:rsid w:val="000B3B8C"/>
    <w:rsid w:val="000B3D0B"/>
    <w:rsid w:val="000B427A"/>
    <w:rsid w:val="000B4AE9"/>
    <w:rsid w:val="000B4AF0"/>
    <w:rsid w:val="000B4D9C"/>
    <w:rsid w:val="000B4F9F"/>
    <w:rsid w:val="000B518F"/>
    <w:rsid w:val="000B5295"/>
    <w:rsid w:val="000B551D"/>
    <w:rsid w:val="000B5679"/>
    <w:rsid w:val="000B5877"/>
    <w:rsid w:val="000B5E7C"/>
    <w:rsid w:val="000B60A1"/>
    <w:rsid w:val="000B610B"/>
    <w:rsid w:val="000B62C6"/>
    <w:rsid w:val="000B6657"/>
    <w:rsid w:val="000B67B3"/>
    <w:rsid w:val="000B688A"/>
    <w:rsid w:val="000B6D3D"/>
    <w:rsid w:val="000B6EF7"/>
    <w:rsid w:val="000B718A"/>
    <w:rsid w:val="000B7397"/>
    <w:rsid w:val="000B7B94"/>
    <w:rsid w:val="000B7ED5"/>
    <w:rsid w:val="000B7FB2"/>
    <w:rsid w:val="000C06ED"/>
    <w:rsid w:val="000C0703"/>
    <w:rsid w:val="000C073A"/>
    <w:rsid w:val="000C076B"/>
    <w:rsid w:val="000C08DC"/>
    <w:rsid w:val="000C0989"/>
    <w:rsid w:val="000C0D32"/>
    <w:rsid w:val="000C1020"/>
    <w:rsid w:val="000C133F"/>
    <w:rsid w:val="000C143C"/>
    <w:rsid w:val="000C163D"/>
    <w:rsid w:val="000C1693"/>
    <w:rsid w:val="000C180A"/>
    <w:rsid w:val="000C1863"/>
    <w:rsid w:val="000C19E8"/>
    <w:rsid w:val="000C1C13"/>
    <w:rsid w:val="000C1C9D"/>
    <w:rsid w:val="000C2016"/>
    <w:rsid w:val="000C21EF"/>
    <w:rsid w:val="000C22D3"/>
    <w:rsid w:val="000C2364"/>
    <w:rsid w:val="000C24D8"/>
    <w:rsid w:val="000C25E9"/>
    <w:rsid w:val="000C25FA"/>
    <w:rsid w:val="000C2627"/>
    <w:rsid w:val="000C2AE8"/>
    <w:rsid w:val="000C2B56"/>
    <w:rsid w:val="000C2C52"/>
    <w:rsid w:val="000C2C73"/>
    <w:rsid w:val="000C307B"/>
    <w:rsid w:val="000C3276"/>
    <w:rsid w:val="000C3365"/>
    <w:rsid w:val="000C34CD"/>
    <w:rsid w:val="000C3629"/>
    <w:rsid w:val="000C36C3"/>
    <w:rsid w:val="000C36D6"/>
    <w:rsid w:val="000C36DF"/>
    <w:rsid w:val="000C39B4"/>
    <w:rsid w:val="000C3F82"/>
    <w:rsid w:val="000C404F"/>
    <w:rsid w:val="000C43F2"/>
    <w:rsid w:val="000C4853"/>
    <w:rsid w:val="000C4A67"/>
    <w:rsid w:val="000C4BFA"/>
    <w:rsid w:val="000C4D07"/>
    <w:rsid w:val="000C4E24"/>
    <w:rsid w:val="000C582D"/>
    <w:rsid w:val="000C5B90"/>
    <w:rsid w:val="000C5D4B"/>
    <w:rsid w:val="000C5DEB"/>
    <w:rsid w:val="000C6089"/>
    <w:rsid w:val="000C61B1"/>
    <w:rsid w:val="000C6339"/>
    <w:rsid w:val="000C6563"/>
    <w:rsid w:val="000C65A9"/>
    <w:rsid w:val="000C6721"/>
    <w:rsid w:val="000C6856"/>
    <w:rsid w:val="000C69A8"/>
    <w:rsid w:val="000C6B4F"/>
    <w:rsid w:val="000C6B90"/>
    <w:rsid w:val="000C723A"/>
    <w:rsid w:val="000C747E"/>
    <w:rsid w:val="000C7628"/>
    <w:rsid w:val="000C7909"/>
    <w:rsid w:val="000C79A8"/>
    <w:rsid w:val="000C7B24"/>
    <w:rsid w:val="000C7B5E"/>
    <w:rsid w:val="000D03D8"/>
    <w:rsid w:val="000D06C6"/>
    <w:rsid w:val="000D07F9"/>
    <w:rsid w:val="000D0C0B"/>
    <w:rsid w:val="000D0F42"/>
    <w:rsid w:val="000D109A"/>
    <w:rsid w:val="000D1341"/>
    <w:rsid w:val="000D13AD"/>
    <w:rsid w:val="000D1454"/>
    <w:rsid w:val="000D1680"/>
    <w:rsid w:val="000D183A"/>
    <w:rsid w:val="000D19A6"/>
    <w:rsid w:val="000D1A4F"/>
    <w:rsid w:val="000D1AA5"/>
    <w:rsid w:val="000D1D37"/>
    <w:rsid w:val="000D1DBB"/>
    <w:rsid w:val="000D20ED"/>
    <w:rsid w:val="000D22FD"/>
    <w:rsid w:val="000D2353"/>
    <w:rsid w:val="000D24FB"/>
    <w:rsid w:val="000D2610"/>
    <w:rsid w:val="000D261D"/>
    <w:rsid w:val="000D2701"/>
    <w:rsid w:val="000D275D"/>
    <w:rsid w:val="000D288E"/>
    <w:rsid w:val="000D293E"/>
    <w:rsid w:val="000D294F"/>
    <w:rsid w:val="000D29F9"/>
    <w:rsid w:val="000D2A5A"/>
    <w:rsid w:val="000D2AD6"/>
    <w:rsid w:val="000D2BD3"/>
    <w:rsid w:val="000D2D55"/>
    <w:rsid w:val="000D2D8E"/>
    <w:rsid w:val="000D31AD"/>
    <w:rsid w:val="000D32D1"/>
    <w:rsid w:val="000D339E"/>
    <w:rsid w:val="000D3597"/>
    <w:rsid w:val="000D35FE"/>
    <w:rsid w:val="000D38C6"/>
    <w:rsid w:val="000D3A4E"/>
    <w:rsid w:val="000D3BA4"/>
    <w:rsid w:val="000D3BCA"/>
    <w:rsid w:val="000D3D01"/>
    <w:rsid w:val="000D3E91"/>
    <w:rsid w:val="000D3EB3"/>
    <w:rsid w:val="000D3EC1"/>
    <w:rsid w:val="000D3F76"/>
    <w:rsid w:val="000D3F77"/>
    <w:rsid w:val="000D400B"/>
    <w:rsid w:val="000D409A"/>
    <w:rsid w:val="000D40B1"/>
    <w:rsid w:val="000D41E3"/>
    <w:rsid w:val="000D41F1"/>
    <w:rsid w:val="000D426B"/>
    <w:rsid w:val="000D42FD"/>
    <w:rsid w:val="000D4317"/>
    <w:rsid w:val="000D4332"/>
    <w:rsid w:val="000D44DA"/>
    <w:rsid w:val="000D469B"/>
    <w:rsid w:val="000D4886"/>
    <w:rsid w:val="000D4ABB"/>
    <w:rsid w:val="000D4AFB"/>
    <w:rsid w:val="000D4B68"/>
    <w:rsid w:val="000D4C35"/>
    <w:rsid w:val="000D4E0F"/>
    <w:rsid w:val="000D4FFA"/>
    <w:rsid w:val="000D50F5"/>
    <w:rsid w:val="000D51E8"/>
    <w:rsid w:val="000D557F"/>
    <w:rsid w:val="000D5668"/>
    <w:rsid w:val="000D58DB"/>
    <w:rsid w:val="000D5964"/>
    <w:rsid w:val="000D5B0E"/>
    <w:rsid w:val="000D5C68"/>
    <w:rsid w:val="000D6138"/>
    <w:rsid w:val="000D62A4"/>
    <w:rsid w:val="000D62E9"/>
    <w:rsid w:val="000D658B"/>
    <w:rsid w:val="000D66A4"/>
    <w:rsid w:val="000D66D3"/>
    <w:rsid w:val="000D69AA"/>
    <w:rsid w:val="000D6B79"/>
    <w:rsid w:val="000D6B84"/>
    <w:rsid w:val="000D7086"/>
    <w:rsid w:val="000D7089"/>
    <w:rsid w:val="000D7147"/>
    <w:rsid w:val="000D7981"/>
    <w:rsid w:val="000D7D27"/>
    <w:rsid w:val="000D7E2E"/>
    <w:rsid w:val="000D7F0E"/>
    <w:rsid w:val="000D7FA6"/>
    <w:rsid w:val="000E0334"/>
    <w:rsid w:val="000E0379"/>
    <w:rsid w:val="000E03F4"/>
    <w:rsid w:val="000E04FD"/>
    <w:rsid w:val="000E0662"/>
    <w:rsid w:val="000E086F"/>
    <w:rsid w:val="000E0945"/>
    <w:rsid w:val="000E0A03"/>
    <w:rsid w:val="000E0ADA"/>
    <w:rsid w:val="000E0B12"/>
    <w:rsid w:val="000E0BF2"/>
    <w:rsid w:val="000E0F7A"/>
    <w:rsid w:val="000E138C"/>
    <w:rsid w:val="000E14DC"/>
    <w:rsid w:val="000E1568"/>
    <w:rsid w:val="000E16C3"/>
    <w:rsid w:val="000E17BA"/>
    <w:rsid w:val="000E185E"/>
    <w:rsid w:val="000E1AB6"/>
    <w:rsid w:val="000E1C23"/>
    <w:rsid w:val="000E1C9B"/>
    <w:rsid w:val="000E1D10"/>
    <w:rsid w:val="000E1D58"/>
    <w:rsid w:val="000E1E53"/>
    <w:rsid w:val="000E1E59"/>
    <w:rsid w:val="000E1EA5"/>
    <w:rsid w:val="000E249A"/>
    <w:rsid w:val="000E24A2"/>
    <w:rsid w:val="000E2630"/>
    <w:rsid w:val="000E2832"/>
    <w:rsid w:val="000E2AB3"/>
    <w:rsid w:val="000E2B5E"/>
    <w:rsid w:val="000E2C85"/>
    <w:rsid w:val="000E32E8"/>
    <w:rsid w:val="000E3388"/>
    <w:rsid w:val="000E3597"/>
    <w:rsid w:val="000E365D"/>
    <w:rsid w:val="000E3690"/>
    <w:rsid w:val="000E378D"/>
    <w:rsid w:val="000E3D22"/>
    <w:rsid w:val="000E3E55"/>
    <w:rsid w:val="000E3EB2"/>
    <w:rsid w:val="000E408F"/>
    <w:rsid w:val="000E41F0"/>
    <w:rsid w:val="000E4340"/>
    <w:rsid w:val="000E45FC"/>
    <w:rsid w:val="000E462B"/>
    <w:rsid w:val="000E47C4"/>
    <w:rsid w:val="000E48EB"/>
    <w:rsid w:val="000E4973"/>
    <w:rsid w:val="000E4A57"/>
    <w:rsid w:val="000E4D58"/>
    <w:rsid w:val="000E4E21"/>
    <w:rsid w:val="000E4F17"/>
    <w:rsid w:val="000E5051"/>
    <w:rsid w:val="000E50AC"/>
    <w:rsid w:val="000E5172"/>
    <w:rsid w:val="000E55E1"/>
    <w:rsid w:val="000E56C5"/>
    <w:rsid w:val="000E5893"/>
    <w:rsid w:val="000E5991"/>
    <w:rsid w:val="000E5FF7"/>
    <w:rsid w:val="000E615E"/>
    <w:rsid w:val="000E6346"/>
    <w:rsid w:val="000E6461"/>
    <w:rsid w:val="000E64CA"/>
    <w:rsid w:val="000E64D9"/>
    <w:rsid w:val="000E671C"/>
    <w:rsid w:val="000E6A44"/>
    <w:rsid w:val="000E6B7B"/>
    <w:rsid w:val="000E6C57"/>
    <w:rsid w:val="000E6D34"/>
    <w:rsid w:val="000E7A3E"/>
    <w:rsid w:val="000E7CB7"/>
    <w:rsid w:val="000E7D22"/>
    <w:rsid w:val="000F0558"/>
    <w:rsid w:val="000F0CA1"/>
    <w:rsid w:val="000F0E87"/>
    <w:rsid w:val="000F0FAC"/>
    <w:rsid w:val="000F12B3"/>
    <w:rsid w:val="000F141D"/>
    <w:rsid w:val="000F14E9"/>
    <w:rsid w:val="000F1506"/>
    <w:rsid w:val="000F157B"/>
    <w:rsid w:val="000F181C"/>
    <w:rsid w:val="000F18B6"/>
    <w:rsid w:val="000F18EE"/>
    <w:rsid w:val="000F1D7E"/>
    <w:rsid w:val="000F1E98"/>
    <w:rsid w:val="000F1EF6"/>
    <w:rsid w:val="000F201F"/>
    <w:rsid w:val="000F2131"/>
    <w:rsid w:val="000F21AC"/>
    <w:rsid w:val="000F22EC"/>
    <w:rsid w:val="000F233C"/>
    <w:rsid w:val="000F2479"/>
    <w:rsid w:val="000F2730"/>
    <w:rsid w:val="000F2906"/>
    <w:rsid w:val="000F2B7D"/>
    <w:rsid w:val="000F2D35"/>
    <w:rsid w:val="000F33D5"/>
    <w:rsid w:val="000F33E3"/>
    <w:rsid w:val="000F39DD"/>
    <w:rsid w:val="000F3FBE"/>
    <w:rsid w:val="000F4127"/>
    <w:rsid w:val="000F412E"/>
    <w:rsid w:val="000F43AF"/>
    <w:rsid w:val="000F442B"/>
    <w:rsid w:val="000F4934"/>
    <w:rsid w:val="000F4988"/>
    <w:rsid w:val="000F4F8A"/>
    <w:rsid w:val="000F5137"/>
    <w:rsid w:val="000F533C"/>
    <w:rsid w:val="000F55C3"/>
    <w:rsid w:val="000F5644"/>
    <w:rsid w:val="000F58C2"/>
    <w:rsid w:val="000F58C6"/>
    <w:rsid w:val="000F59D1"/>
    <w:rsid w:val="000F5B3A"/>
    <w:rsid w:val="000F5D89"/>
    <w:rsid w:val="000F5FBE"/>
    <w:rsid w:val="000F60EA"/>
    <w:rsid w:val="000F6182"/>
    <w:rsid w:val="000F628D"/>
    <w:rsid w:val="000F62DF"/>
    <w:rsid w:val="000F63DC"/>
    <w:rsid w:val="000F664C"/>
    <w:rsid w:val="000F677E"/>
    <w:rsid w:val="000F6A87"/>
    <w:rsid w:val="000F6C1F"/>
    <w:rsid w:val="000F6C40"/>
    <w:rsid w:val="000F6D71"/>
    <w:rsid w:val="000F6E8C"/>
    <w:rsid w:val="000F6F01"/>
    <w:rsid w:val="000F703D"/>
    <w:rsid w:val="000F7166"/>
    <w:rsid w:val="000F72B1"/>
    <w:rsid w:val="000F72C9"/>
    <w:rsid w:val="000F768E"/>
    <w:rsid w:val="000F7964"/>
    <w:rsid w:val="000F79BC"/>
    <w:rsid w:val="000F7C00"/>
    <w:rsid w:val="000F7F4D"/>
    <w:rsid w:val="001001E7"/>
    <w:rsid w:val="001002B0"/>
    <w:rsid w:val="00100404"/>
    <w:rsid w:val="00100455"/>
    <w:rsid w:val="0010051F"/>
    <w:rsid w:val="0010075F"/>
    <w:rsid w:val="00100AF7"/>
    <w:rsid w:val="00100B21"/>
    <w:rsid w:val="00100C16"/>
    <w:rsid w:val="00100FA7"/>
    <w:rsid w:val="0010110D"/>
    <w:rsid w:val="0010149A"/>
    <w:rsid w:val="001019F5"/>
    <w:rsid w:val="00101A1B"/>
    <w:rsid w:val="00101DC9"/>
    <w:rsid w:val="00101E97"/>
    <w:rsid w:val="00102003"/>
    <w:rsid w:val="001021C5"/>
    <w:rsid w:val="00102300"/>
    <w:rsid w:val="00102333"/>
    <w:rsid w:val="00102374"/>
    <w:rsid w:val="00102448"/>
    <w:rsid w:val="0010250A"/>
    <w:rsid w:val="001028F0"/>
    <w:rsid w:val="00102A80"/>
    <w:rsid w:val="00102ABD"/>
    <w:rsid w:val="00102B6C"/>
    <w:rsid w:val="00102D0E"/>
    <w:rsid w:val="00103129"/>
    <w:rsid w:val="001031B6"/>
    <w:rsid w:val="0010322D"/>
    <w:rsid w:val="001034AB"/>
    <w:rsid w:val="001037EA"/>
    <w:rsid w:val="001038E2"/>
    <w:rsid w:val="001039BD"/>
    <w:rsid w:val="00103BBA"/>
    <w:rsid w:val="00103DDB"/>
    <w:rsid w:val="00103EB4"/>
    <w:rsid w:val="00104016"/>
    <w:rsid w:val="0010415A"/>
    <w:rsid w:val="0010445D"/>
    <w:rsid w:val="0010476C"/>
    <w:rsid w:val="00104A61"/>
    <w:rsid w:val="00104B0C"/>
    <w:rsid w:val="00104C50"/>
    <w:rsid w:val="00104ECB"/>
    <w:rsid w:val="00104EF8"/>
    <w:rsid w:val="001054C6"/>
    <w:rsid w:val="001057F2"/>
    <w:rsid w:val="0010586C"/>
    <w:rsid w:val="00105896"/>
    <w:rsid w:val="001058B8"/>
    <w:rsid w:val="00105946"/>
    <w:rsid w:val="00105CA9"/>
    <w:rsid w:val="00106145"/>
    <w:rsid w:val="001061BE"/>
    <w:rsid w:val="0010636D"/>
    <w:rsid w:val="001063D5"/>
    <w:rsid w:val="00106721"/>
    <w:rsid w:val="00106746"/>
    <w:rsid w:val="00106829"/>
    <w:rsid w:val="00106873"/>
    <w:rsid w:val="00106AE4"/>
    <w:rsid w:val="00106CB8"/>
    <w:rsid w:val="00106CEB"/>
    <w:rsid w:val="00106FF8"/>
    <w:rsid w:val="00107063"/>
    <w:rsid w:val="0010720C"/>
    <w:rsid w:val="001072D3"/>
    <w:rsid w:val="001073B8"/>
    <w:rsid w:val="001075ED"/>
    <w:rsid w:val="00107B36"/>
    <w:rsid w:val="00107BB8"/>
    <w:rsid w:val="00107E66"/>
    <w:rsid w:val="00107EE5"/>
    <w:rsid w:val="001101DA"/>
    <w:rsid w:val="00110306"/>
    <w:rsid w:val="00110397"/>
    <w:rsid w:val="0011054E"/>
    <w:rsid w:val="0011055F"/>
    <w:rsid w:val="00110838"/>
    <w:rsid w:val="00110FF4"/>
    <w:rsid w:val="001110F5"/>
    <w:rsid w:val="0011121F"/>
    <w:rsid w:val="001113D0"/>
    <w:rsid w:val="0011154D"/>
    <w:rsid w:val="0011169A"/>
    <w:rsid w:val="001116EC"/>
    <w:rsid w:val="0011185E"/>
    <w:rsid w:val="001118FD"/>
    <w:rsid w:val="00111975"/>
    <w:rsid w:val="00111E98"/>
    <w:rsid w:val="001121B8"/>
    <w:rsid w:val="001127B8"/>
    <w:rsid w:val="00112835"/>
    <w:rsid w:val="001129D8"/>
    <w:rsid w:val="00112A8F"/>
    <w:rsid w:val="00112AFE"/>
    <w:rsid w:val="00112B75"/>
    <w:rsid w:val="00112C07"/>
    <w:rsid w:val="00112CDF"/>
    <w:rsid w:val="00112E85"/>
    <w:rsid w:val="0011317F"/>
    <w:rsid w:val="00113248"/>
    <w:rsid w:val="00113952"/>
    <w:rsid w:val="00113B7F"/>
    <w:rsid w:val="00113EE5"/>
    <w:rsid w:val="0011452A"/>
    <w:rsid w:val="00114593"/>
    <w:rsid w:val="001146E8"/>
    <w:rsid w:val="0011473D"/>
    <w:rsid w:val="00114BAE"/>
    <w:rsid w:val="00114BFC"/>
    <w:rsid w:val="001151D0"/>
    <w:rsid w:val="0011534A"/>
    <w:rsid w:val="00115549"/>
    <w:rsid w:val="0011579C"/>
    <w:rsid w:val="00115981"/>
    <w:rsid w:val="00115A02"/>
    <w:rsid w:val="00115C7C"/>
    <w:rsid w:val="0011610B"/>
    <w:rsid w:val="001163A3"/>
    <w:rsid w:val="001164AD"/>
    <w:rsid w:val="00116759"/>
    <w:rsid w:val="00116865"/>
    <w:rsid w:val="00116C92"/>
    <w:rsid w:val="00117D9E"/>
    <w:rsid w:val="00117DDB"/>
    <w:rsid w:val="0012009C"/>
    <w:rsid w:val="00120431"/>
    <w:rsid w:val="0012069F"/>
    <w:rsid w:val="00120752"/>
    <w:rsid w:val="001207E0"/>
    <w:rsid w:val="00120A2A"/>
    <w:rsid w:val="00120B33"/>
    <w:rsid w:val="00120B39"/>
    <w:rsid w:val="00120CCC"/>
    <w:rsid w:val="00120FEC"/>
    <w:rsid w:val="00121139"/>
    <w:rsid w:val="00121244"/>
    <w:rsid w:val="00121289"/>
    <w:rsid w:val="001212BF"/>
    <w:rsid w:val="001214AC"/>
    <w:rsid w:val="001217B7"/>
    <w:rsid w:val="0012199D"/>
    <w:rsid w:val="00121E90"/>
    <w:rsid w:val="00122A30"/>
    <w:rsid w:val="00122C03"/>
    <w:rsid w:val="00122DF8"/>
    <w:rsid w:val="00122E74"/>
    <w:rsid w:val="00122F04"/>
    <w:rsid w:val="001230FB"/>
    <w:rsid w:val="0012312A"/>
    <w:rsid w:val="00123219"/>
    <w:rsid w:val="00123473"/>
    <w:rsid w:val="001235A8"/>
    <w:rsid w:val="00123669"/>
    <w:rsid w:val="0012366E"/>
    <w:rsid w:val="00123893"/>
    <w:rsid w:val="001239AB"/>
    <w:rsid w:val="001239E0"/>
    <w:rsid w:val="00123A16"/>
    <w:rsid w:val="00123A53"/>
    <w:rsid w:val="00123AEE"/>
    <w:rsid w:val="00123D2C"/>
    <w:rsid w:val="00123FCE"/>
    <w:rsid w:val="001244B0"/>
    <w:rsid w:val="001244E0"/>
    <w:rsid w:val="00124888"/>
    <w:rsid w:val="00124AEA"/>
    <w:rsid w:val="00124BAE"/>
    <w:rsid w:val="00124E04"/>
    <w:rsid w:val="0012513F"/>
    <w:rsid w:val="00125415"/>
    <w:rsid w:val="001254AF"/>
    <w:rsid w:val="001255E3"/>
    <w:rsid w:val="001257BD"/>
    <w:rsid w:val="00125819"/>
    <w:rsid w:val="00125F13"/>
    <w:rsid w:val="00125F63"/>
    <w:rsid w:val="00126344"/>
    <w:rsid w:val="00126502"/>
    <w:rsid w:val="001265C4"/>
    <w:rsid w:val="00126717"/>
    <w:rsid w:val="00126970"/>
    <w:rsid w:val="00126BF3"/>
    <w:rsid w:val="00126D92"/>
    <w:rsid w:val="00126DEF"/>
    <w:rsid w:val="0012707D"/>
    <w:rsid w:val="00127113"/>
    <w:rsid w:val="0012729F"/>
    <w:rsid w:val="001274F5"/>
    <w:rsid w:val="0012766B"/>
    <w:rsid w:val="00127693"/>
    <w:rsid w:val="001276D0"/>
    <w:rsid w:val="00127817"/>
    <w:rsid w:val="00127A37"/>
    <w:rsid w:val="00127D3F"/>
    <w:rsid w:val="00127EF1"/>
    <w:rsid w:val="00127F3A"/>
    <w:rsid w:val="001300F8"/>
    <w:rsid w:val="00130360"/>
    <w:rsid w:val="001303E4"/>
    <w:rsid w:val="0013063D"/>
    <w:rsid w:val="001306F8"/>
    <w:rsid w:val="001307D9"/>
    <w:rsid w:val="00130992"/>
    <w:rsid w:val="001310E8"/>
    <w:rsid w:val="00131559"/>
    <w:rsid w:val="00131580"/>
    <w:rsid w:val="00131929"/>
    <w:rsid w:val="001319CC"/>
    <w:rsid w:val="001319FF"/>
    <w:rsid w:val="00131B5C"/>
    <w:rsid w:val="00131BD4"/>
    <w:rsid w:val="00131DAF"/>
    <w:rsid w:val="00132094"/>
    <w:rsid w:val="001320DC"/>
    <w:rsid w:val="001321EF"/>
    <w:rsid w:val="00132530"/>
    <w:rsid w:val="00132A61"/>
    <w:rsid w:val="00132C35"/>
    <w:rsid w:val="00132C73"/>
    <w:rsid w:val="00132F86"/>
    <w:rsid w:val="001332DA"/>
    <w:rsid w:val="00133585"/>
    <w:rsid w:val="0013364D"/>
    <w:rsid w:val="00133926"/>
    <w:rsid w:val="00133B1D"/>
    <w:rsid w:val="00133BA1"/>
    <w:rsid w:val="00133C8E"/>
    <w:rsid w:val="00133CCE"/>
    <w:rsid w:val="00133DFF"/>
    <w:rsid w:val="00133E4D"/>
    <w:rsid w:val="001341B7"/>
    <w:rsid w:val="001341EC"/>
    <w:rsid w:val="001342A9"/>
    <w:rsid w:val="00134555"/>
    <w:rsid w:val="001345D8"/>
    <w:rsid w:val="00134B6D"/>
    <w:rsid w:val="00134B98"/>
    <w:rsid w:val="00134B99"/>
    <w:rsid w:val="00134E6F"/>
    <w:rsid w:val="0013538A"/>
    <w:rsid w:val="0013574C"/>
    <w:rsid w:val="0013588B"/>
    <w:rsid w:val="00135A32"/>
    <w:rsid w:val="00136361"/>
    <w:rsid w:val="00136584"/>
    <w:rsid w:val="001365C3"/>
    <w:rsid w:val="00136743"/>
    <w:rsid w:val="001367D0"/>
    <w:rsid w:val="001368C7"/>
    <w:rsid w:val="00136BDF"/>
    <w:rsid w:val="00136D68"/>
    <w:rsid w:val="00136DF6"/>
    <w:rsid w:val="00136F71"/>
    <w:rsid w:val="0013722D"/>
    <w:rsid w:val="00137717"/>
    <w:rsid w:val="0013792D"/>
    <w:rsid w:val="00137996"/>
    <w:rsid w:val="00137AD7"/>
    <w:rsid w:val="00140038"/>
    <w:rsid w:val="00140064"/>
    <w:rsid w:val="001400E7"/>
    <w:rsid w:val="00140220"/>
    <w:rsid w:val="00140340"/>
    <w:rsid w:val="001403A1"/>
    <w:rsid w:val="0014040A"/>
    <w:rsid w:val="0014073F"/>
    <w:rsid w:val="00140794"/>
    <w:rsid w:val="001409ED"/>
    <w:rsid w:val="00140DE2"/>
    <w:rsid w:val="00140F3F"/>
    <w:rsid w:val="00141111"/>
    <w:rsid w:val="001411C5"/>
    <w:rsid w:val="001411CF"/>
    <w:rsid w:val="001414DB"/>
    <w:rsid w:val="001417D6"/>
    <w:rsid w:val="001418DE"/>
    <w:rsid w:val="00141A27"/>
    <w:rsid w:val="00141B33"/>
    <w:rsid w:val="00141C03"/>
    <w:rsid w:val="00141D9D"/>
    <w:rsid w:val="00141F10"/>
    <w:rsid w:val="0014205C"/>
    <w:rsid w:val="0014213D"/>
    <w:rsid w:val="00142187"/>
    <w:rsid w:val="0014278F"/>
    <w:rsid w:val="001427A8"/>
    <w:rsid w:val="00142849"/>
    <w:rsid w:val="001428D7"/>
    <w:rsid w:val="0014299A"/>
    <w:rsid w:val="00142AE7"/>
    <w:rsid w:val="00142B91"/>
    <w:rsid w:val="00142B92"/>
    <w:rsid w:val="00142BCF"/>
    <w:rsid w:val="00142E83"/>
    <w:rsid w:val="00142F14"/>
    <w:rsid w:val="00142F1B"/>
    <w:rsid w:val="0014320E"/>
    <w:rsid w:val="00143791"/>
    <w:rsid w:val="00143834"/>
    <w:rsid w:val="00143940"/>
    <w:rsid w:val="00143A78"/>
    <w:rsid w:val="00143C86"/>
    <w:rsid w:val="00143D88"/>
    <w:rsid w:val="00143E5E"/>
    <w:rsid w:val="001443FA"/>
    <w:rsid w:val="001445C3"/>
    <w:rsid w:val="001445E9"/>
    <w:rsid w:val="00144756"/>
    <w:rsid w:val="00144AD0"/>
    <w:rsid w:val="00144BAD"/>
    <w:rsid w:val="00144BEB"/>
    <w:rsid w:val="00144D09"/>
    <w:rsid w:val="0014522A"/>
    <w:rsid w:val="001453BD"/>
    <w:rsid w:val="0014582A"/>
    <w:rsid w:val="0014597D"/>
    <w:rsid w:val="00145E35"/>
    <w:rsid w:val="00145EA5"/>
    <w:rsid w:val="001462CA"/>
    <w:rsid w:val="001463F4"/>
    <w:rsid w:val="001464C9"/>
    <w:rsid w:val="00146521"/>
    <w:rsid w:val="001465AD"/>
    <w:rsid w:val="001465F3"/>
    <w:rsid w:val="0014681E"/>
    <w:rsid w:val="0014695F"/>
    <w:rsid w:val="00146E3F"/>
    <w:rsid w:val="001470C1"/>
    <w:rsid w:val="00147262"/>
    <w:rsid w:val="00147333"/>
    <w:rsid w:val="001473E9"/>
    <w:rsid w:val="0014754B"/>
    <w:rsid w:val="001475C4"/>
    <w:rsid w:val="00147619"/>
    <w:rsid w:val="001477EC"/>
    <w:rsid w:val="001501CB"/>
    <w:rsid w:val="00150231"/>
    <w:rsid w:val="00150371"/>
    <w:rsid w:val="00150A8E"/>
    <w:rsid w:val="00150C45"/>
    <w:rsid w:val="00150C9E"/>
    <w:rsid w:val="00150CAC"/>
    <w:rsid w:val="00150D9A"/>
    <w:rsid w:val="001517EE"/>
    <w:rsid w:val="00151991"/>
    <w:rsid w:val="001519A3"/>
    <w:rsid w:val="001519FF"/>
    <w:rsid w:val="00151B2C"/>
    <w:rsid w:val="00151E54"/>
    <w:rsid w:val="00152558"/>
    <w:rsid w:val="00152570"/>
    <w:rsid w:val="001527DC"/>
    <w:rsid w:val="00152863"/>
    <w:rsid w:val="0015298E"/>
    <w:rsid w:val="00152A54"/>
    <w:rsid w:val="00152B05"/>
    <w:rsid w:val="00152D2A"/>
    <w:rsid w:val="00152D67"/>
    <w:rsid w:val="00152FDC"/>
    <w:rsid w:val="00153110"/>
    <w:rsid w:val="0015331A"/>
    <w:rsid w:val="00153649"/>
    <w:rsid w:val="00153657"/>
    <w:rsid w:val="001537B8"/>
    <w:rsid w:val="00153AC0"/>
    <w:rsid w:val="00153D05"/>
    <w:rsid w:val="00153DCC"/>
    <w:rsid w:val="00153E61"/>
    <w:rsid w:val="00153EA8"/>
    <w:rsid w:val="00154114"/>
    <w:rsid w:val="0015422E"/>
    <w:rsid w:val="00154340"/>
    <w:rsid w:val="001544E9"/>
    <w:rsid w:val="0015450E"/>
    <w:rsid w:val="001545EB"/>
    <w:rsid w:val="001546E7"/>
    <w:rsid w:val="00154731"/>
    <w:rsid w:val="00154790"/>
    <w:rsid w:val="00154B73"/>
    <w:rsid w:val="00154BDE"/>
    <w:rsid w:val="00154E5D"/>
    <w:rsid w:val="001552F5"/>
    <w:rsid w:val="00155483"/>
    <w:rsid w:val="00155781"/>
    <w:rsid w:val="001557DE"/>
    <w:rsid w:val="0015599A"/>
    <w:rsid w:val="001559FD"/>
    <w:rsid w:val="00155CEF"/>
    <w:rsid w:val="00155D82"/>
    <w:rsid w:val="00156069"/>
    <w:rsid w:val="001562CD"/>
    <w:rsid w:val="00156630"/>
    <w:rsid w:val="001566B6"/>
    <w:rsid w:val="00156930"/>
    <w:rsid w:val="0015695D"/>
    <w:rsid w:val="00157211"/>
    <w:rsid w:val="00157A8E"/>
    <w:rsid w:val="00157E32"/>
    <w:rsid w:val="0016002D"/>
    <w:rsid w:val="0016019A"/>
    <w:rsid w:val="001602B5"/>
    <w:rsid w:val="001602C6"/>
    <w:rsid w:val="0016041F"/>
    <w:rsid w:val="00160583"/>
    <w:rsid w:val="001606D7"/>
    <w:rsid w:val="001606E8"/>
    <w:rsid w:val="0016076E"/>
    <w:rsid w:val="00160E17"/>
    <w:rsid w:val="001610D7"/>
    <w:rsid w:val="00161485"/>
    <w:rsid w:val="001618DC"/>
    <w:rsid w:val="00161A6B"/>
    <w:rsid w:val="00161BFF"/>
    <w:rsid w:val="00161CF3"/>
    <w:rsid w:val="00161E35"/>
    <w:rsid w:val="00161ED9"/>
    <w:rsid w:val="00161F3B"/>
    <w:rsid w:val="00162055"/>
    <w:rsid w:val="001620AC"/>
    <w:rsid w:val="00162185"/>
    <w:rsid w:val="00162273"/>
    <w:rsid w:val="001622CC"/>
    <w:rsid w:val="001622EE"/>
    <w:rsid w:val="00162331"/>
    <w:rsid w:val="001625E2"/>
    <w:rsid w:val="001627B1"/>
    <w:rsid w:val="00162BF3"/>
    <w:rsid w:val="00162D9A"/>
    <w:rsid w:val="00162E11"/>
    <w:rsid w:val="00162F81"/>
    <w:rsid w:val="00162FAE"/>
    <w:rsid w:val="00163167"/>
    <w:rsid w:val="001632A3"/>
    <w:rsid w:val="00163377"/>
    <w:rsid w:val="001634D6"/>
    <w:rsid w:val="001635E4"/>
    <w:rsid w:val="00163861"/>
    <w:rsid w:val="001639B1"/>
    <w:rsid w:val="00163B8D"/>
    <w:rsid w:val="00163D62"/>
    <w:rsid w:val="00163E0A"/>
    <w:rsid w:val="00163F5A"/>
    <w:rsid w:val="00163FE6"/>
    <w:rsid w:val="00164076"/>
    <w:rsid w:val="0016408F"/>
    <w:rsid w:val="001642D6"/>
    <w:rsid w:val="001645E8"/>
    <w:rsid w:val="00164718"/>
    <w:rsid w:val="001648A0"/>
    <w:rsid w:val="001649DA"/>
    <w:rsid w:val="00164AED"/>
    <w:rsid w:val="00164B4D"/>
    <w:rsid w:val="0016509E"/>
    <w:rsid w:val="00165375"/>
    <w:rsid w:val="001653F1"/>
    <w:rsid w:val="00165439"/>
    <w:rsid w:val="00165728"/>
    <w:rsid w:val="00165B87"/>
    <w:rsid w:val="00165EF8"/>
    <w:rsid w:val="00166031"/>
    <w:rsid w:val="00166104"/>
    <w:rsid w:val="00166256"/>
    <w:rsid w:val="0016625D"/>
    <w:rsid w:val="00166401"/>
    <w:rsid w:val="00166489"/>
    <w:rsid w:val="00166732"/>
    <w:rsid w:val="00166839"/>
    <w:rsid w:val="00166A9B"/>
    <w:rsid w:val="00166E93"/>
    <w:rsid w:val="00166F99"/>
    <w:rsid w:val="001671EB"/>
    <w:rsid w:val="001671F6"/>
    <w:rsid w:val="00167370"/>
    <w:rsid w:val="00167434"/>
    <w:rsid w:val="0016754B"/>
    <w:rsid w:val="00167610"/>
    <w:rsid w:val="001677A9"/>
    <w:rsid w:val="00167875"/>
    <w:rsid w:val="0016788D"/>
    <w:rsid w:val="00167923"/>
    <w:rsid w:val="00167973"/>
    <w:rsid w:val="001679C2"/>
    <w:rsid w:val="001702F0"/>
    <w:rsid w:val="001704E9"/>
    <w:rsid w:val="00170685"/>
    <w:rsid w:val="00170689"/>
    <w:rsid w:val="00170A6F"/>
    <w:rsid w:val="00170C36"/>
    <w:rsid w:val="00170F22"/>
    <w:rsid w:val="00171069"/>
    <w:rsid w:val="00171122"/>
    <w:rsid w:val="0017116E"/>
    <w:rsid w:val="001711E6"/>
    <w:rsid w:val="0017134F"/>
    <w:rsid w:val="001717F4"/>
    <w:rsid w:val="00171830"/>
    <w:rsid w:val="00171AB8"/>
    <w:rsid w:val="00171ABB"/>
    <w:rsid w:val="00171BA5"/>
    <w:rsid w:val="00171C8F"/>
    <w:rsid w:val="00171CD9"/>
    <w:rsid w:val="00171E46"/>
    <w:rsid w:val="00171E64"/>
    <w:rsid w:val="001722FB"/>
    <w:rsid w:val="0017239A"/>
    <w:rsid w:val="0017245F"/>
    <w:rsid w:val="00172856"/>
    <w:rsid w:val="00172960"/>
    <w:rsid w:val="00172CBF"/>
    <w:rsid w:val="00172E53"/>
    <w:rsid w:val="0017320E"/>
    <w:rsid w:val="00173A7F"/>
    <w:rsid w:val="00173BF5"/>
    <w:rsid w:val="00173D02"/>
    <w:rsid w:val="00173EB7"/>
    <w:rsid w:val="001741F8"/>
    <w:rsid w:val="0017436C"/>
    <w:rsid w:val="001743EA"/>
    <w:rsid w:val="00174496"/>
    <w:rsid w:val="001746DA"/>
    <w:rsid w:val="00174826"/>
    <w:rsid w:val="00174ABE"/>
    <w:rsid w:val="00174CB5"/>
    <w:rsid w:val="0017513F"/>
    <w:rsid w:val="001754F3"/>
    <w:rsid w:val="001758FB"/>
    <w:rsid w:val="001759D5"/>
    <w:rsid w:val="00175F4C"/>
    <w:rsid w:val="00175FEC"/>
    <w:rsid w:val="00176079"/>
    <w:rsid w:val="00176122"/>
    <w:rsid w:val="00176233"/>
    <w:rsid w:val="001762A2"/>
    <w:rsid w:val="00176437"/>
    <w:rsid w:val="001765C5"/>
    <w:rsid w:val="00176A82"/>
    <w:rsid w:val="00176CF4"/>
    <w:rsid w:val="00176D59"/>
    <w:rsid w:val="00176D99"/>
    <w:rsid w:val="00176EF0"/>
    <w:rsid w:val="00176F77"/>
    <w:rsid w:val="00176FB6"/>
    <w:rsid w:val="001771AD"/>
    <w:rsid w:val="00177262"/>
    <w:rsid w:val="00177774"/>
    <w:rsid w:val="001778A5"/>
    <w:rsid w:val="00177A57"/>
    <w:rsid w:val="00177AC0"/>
    <w:rsid w:val="00177BFA"/>
    <w:rsid w:val="00177D9C"/>
    <w:rsid w:val="00177F96"/>
    <w:rsid w:val="00177FCA"/>
    <w:rsid w:val="00177FEA"/>
    <w:rsid w:val="00180435"/>
    <w:rsid w:val="001809F1"/>
    <w:rsid w:val="00180A0A"/>
    <w:rsid w:val="00180A4E"/>
    <w:rsid w:val="00180D7C"/>
    <w:rsid w:val="00180E04"/>
    <w:rsid w:val="00180F43"/>
    <w:rsid w:val="00180FBE"/>
    <w:rsid w:val="00181311"/>
    <w:rsid w:val="001814D4"/>
    <w:rsid w:val="001815A6"/>
    <w:rsid w:val="00181875"/>
    <w:rsid w:val="001818E3"/>
    <w:rsid w:val="001819A3"/>
    <w:rsid w:val="00181A60"/>
    <w:rsid w:val="00181B06"/>
    <w:rsid w:val="00181D7C"/>
    <w:rsid w:val="00181E54"/>
    <w:rsid w:val="00181FB0"/>
    <w:rsid w:val="00181FC8"/>
    <w:rsid w:val="001820F4"/>
    <w:rsid w:val="0018238C"/>
    <w:rsid w:val="00182516"/>
    <w:rsid w:val="001825C0"/>
    <w:rsid w:val="00182A23"/>
    <w:rsid w:val="00182A81"/>
    <w:rsid w:val="00182BA3"/>
    <w:rsid w:val="00182C21"/>
    <w:rsid w:val="00182CDE"/>
    <w:rsid w:val="00182FA3"/>
    <w:rsid w:val="00183037"/>
    <w:rsid w:val="00183073"/>
    <w:rsid w:val="0018377B"/>
    <w:rsid w:val="001837E5"/>
    <w:rsid w:val="0018389D"/>
    <w:rsid w:val="00183AB7"/>
    <w:rsid w:val="00183BF2"/>
    <w:rsid w:val="00183D34"/>
    <w:rsid w:val="00183E0C"/>
    <w:rsid w:val="00183F5C"/>
    <w:rsid w:val="0018425D"/>
    <w:rsid w:val="00184337"/>
    <w:rsid w:val="00184419"/>
    <w:rsid w:val="0018441E"/>
    <w:rsid w:val="001846F1"/>
    <w:rsid w:val="001848F6"/>
    <w:rsid w:val="001849DD"/>
    <w:rsid w:val="00184B44"/>
    <w:rsid w:val="00185018"/>
    <w:rsid w:val="001850AE"/>
    <w:rsid w:val="0018512A"/>
    <w:rsid w:val="0018527A"/>
    <w:rsid w:val="001857F9"/>
    <w:rsid w:val="00185BF5"/>
    <w:rsid w:val="00185DCF"/>
    <w:rsid w:val="001862AB"/>
    <w:rsid w:val="00186509"/>
    <w:rsid w:val="0018673E"/>
    <w:rsid w:val="00186CF8"/>
    <w:rsid w:val="00186E8B"/>
    <w:rsid w:val="00186F2F"/>
    <w:rsid w:val="0018723C"/>
    <w:rsid w:val="00187839"/>
    <w:rsid w:val="001878C2"/>
    <w:rsid w:val="001879E8"/>
    <w:rsid w:val="00187B4B"/>
    <w:rsid w:val="0019003C"/>
    <w:rsid w:val="001900DE"/>
    <w:rsid w:val="001905D1"/>
    <w:rsid w:val="001907E9"/>
    <w:rsid w:val="00190A0B"/>
    <w:rsid w:val="0019122F"/>
    <w:rsid w:val="0019124A"/>
    <w:rsid w:val="00191275"/>
    <w:rsid w:val="001913DA"/>
    <w:rsid w:val="00191569"/>
    <w:rsid w:val="00191779"/>
    <w:rsid w:val="001919BF"/>
    <w:rsid w:val="00191AC9"/>
    <w:rsid w:val="00191D11"/>
    <w:rsid w:val="00191DC6"/>
    <w:rsid w:val="00191E00"/>
    <w:rsid w:val="00192069"/>
    <w:rsid w:val="001922BB"/>
    <w:rsid w:val="00192632"/>
    <w:rsid w:val="001927F1"/>
    <w:rsid w:val="00192865"/>
    <w:rsid w:val="00192B1C"/>
    <w:rsid w:val="0019315A"/>
    <w:rsid w:val="0019315E"/>
    <w:rsid w:val="001934E0"/>
    <w:rsid w:val="00193662"/>
    <w:rsid w:val="00193713"/>
    <w:rsid w:val="00193C17"/>
    <w:rsid w:val="00193C7E"/>
    <w:rsid w:val="0019437B"/>
    <w:rsid w:val="00194483"/>
    <w:rsid w:val="00194500"/>
    <w:rsid w:val="0019471B"/>
    <w:rsid w:val="001947A7"/>
    <w:rsid w:val="001947FF"/>
    <w:rsid w:val="00194B00"/>
    <w:rsid w:val="00194DCC"/>
    <w:rsid w:val="00194DCF"/>
    <w:rsid w:val="00194F74"/>
    <w:rsid w:val="00194FDB"/>
    <w:rsid w:val="00195339"/>
    <w:rsid w:val="00195386"/>
    <w:rsid w:val="00195606"/>
    <w:rsid w:val="001956AB"/>
    <w:rsid w:val="001957EC"/>
    <w:rsid w:val="001958D5"/>
    <w:rsid w:val="00195B72"/>
    <w:rsid w:val="0019607E"/>
    <w:rsid w:val="00196165"/>
    <w:rsid w:val="001961A2"/>
    <w:rsid w:val="001961E7"/>
    <w:rsid w:val="00196231"/>
    <w:rsid w:val="00196288"/>
    <w:rsid w:val="001962BA"/>
    <w:rsid w:val="001963DF"/>
    <w:rsid w:val="001966BF"/>
    <w:rsid w:val="001968FD"/>
    <w:rsid w:val="00196D40"/>
    <w:rsid w:val="00196F6A"/>
    <w:rsid w:val="00197277"/>
    <w:rsid w:val="00197309"/>
    <w:rsid w:val="0019731B"/>
    <w:rsid w:val="00197450"/>
    <w:rsid w:val="00197482"/>
    <w:rsid w:val="001975FB"/>
    <w:rsid w:val="00197AD3"/>
    <w:rsid w:val="00197DD7"/>
    <w:rsid w:val="00197DFB"/>
    <w:rsid w:val="00197F09"/>
    <w:rsid w:val="001A0101"/>
    <w:rsid w:val="001A079E"/>
    <w:rsid w:val="001A0C77"/>
    <w:rsid w:val="001A0FC3"/>
    <w:rsid w:val="001A121E"/>
    <w:rsid w:val="001A12C9"/>
    <w:rsid w:val="001A139A"/>
    <w:rsid w:val="001A14D3"/>
    <w:rsid w:val="001A15E5"/>
    <w:rsid w:val="001A16F1"/>
    <w:rsid w:val="001A1922"/>
    <w:rsid w:val="001A19D0"/>
    <w:rsid w:val="001A1B88"/>
    <w:rsid w:val="001A1CB6"/>
    <w:rsid w:val="001A1D02"/>
    <w:rsid w:val="001A1D8D"/>
    <w:rsid w:val="001A1D99"/>
    <w:rsid w:val="001A2014"/>
    <w:rsid w:val="001A2095"/>
    <w:rsid w:val="001A220E"/>
    <w:rsid w:val="001A2611"/>
    <w:rsid w:val="001A267E"/>
    <w:rsid w:val="001A274C"/>
    <w:rsid w:val="001A2870"/>
    <w:rsid w:val="001A2BD0"/>
    <w:rsid w:val="001A2CA6"/>
    <w:rsid w:val="001A2D35"/>
    <w:rsid w:val="001A36CF"/>
    <w:rsid w:val="001A37D2"/>
    <w:rsid w:val="001A3965"/>
    <w:rsid w:val="001A3B5F"/>
    <w:rsid w:val="001A3DAF"/>
    <w:rsid w:val="001A3E2D"/>
    <w:rsid w:val="001A3E39"/>
    <w:rsid w:val="001A3F2D"/>
    <w:rsid w:val="001A3FF7"/>
    <w:rsid w:val="001A40B8"/>
    <w:rsid w:val="001A4243"/>
    <w:rsid w:val="001A4506"/>
    <w:rsid w:val="001A4592"/>
    <w:rsid w:val="001A45C6"/>
    <w:rsid w:val="001A479B"/>
    <w:rsid w:val="001A4929"/>
    <w:rsid w:val="001A4A07"/>
    <w:rsid w:val="001A4A20"/>
    <w:rsid w:val="001A4A35"/>
    <w:rsid w:val="001A4BB9"/>
    <w:rsid w:val="001A4CF0"/>
    <w:rsid w:val="001A4D0A"/>
    <w:rsid w:val="001A4EED"/>
    <w:rsid w:val="001A506F"/>
    <w:rsid w:val="001A50DC"/>
    <w:rsid w:val="001A53DD"/>
    <w:rsid w:val="001A5500"/>
    <w:rsid w:val="001A58CE"/>
    <w:rsid w:val="001A5AEE"/>
    <w:rsid w:val="001A5AF8"/>
    <w:rsid w:val="001A62CA"/>
    <w:rsid w:val="001A6372"/>
    <w:rsid w:val="001A6594"/>
    <w:rsid w:val="001A6619"/>
    <w:rsid w:val="001A6642"/>
    <w:rsid w:val="001A695E"/>
    <w:rsid w:val="001A69F5"/>
    <w:rsid w:val="001A6B66"/>
    <w:rsid w:val="001A6BEA"/>
    <w:rsid w:val="001A6E5A"/>
    <w:rsid w:val="001A6FB4"/>
    <w:rsid w:val="001A7308"/>
    <w:rsid w:val="001A7368"/>
    <w:rsid w:val="001A747E"/>
    <w:rsid w:val="001A74F4"/>
    <w:rsid w:val="001A74FA"/>
    <w:rsid w:val="001A77BC"/>
    <w:rsid w:val="001A7F40"/>
    <w:rsid w:val="001B031B"/>
    <w:rsid w:val="001B0795"/>
    <w:rsid w:val="001B0D4C"/>
    <w:rsid w:val="001B1050"/>
    <w:rsid w:val="001B11D2"/>
    <w:rsid w:val="001B159A"/>
    <w:rsid w:val="001B1945"/>
    <w:rsid w:val="001B1970"/>
    <w:rsid w:val="001B1A6A"/>
    <w:rsid w:val="001B1AAC"/>
    <w:rsid w:val="001B1AF0"/>
    <w:rsid w:val="001B1E6B"/>
    <w:rsid w:val="001B1EB6"/>
    <w:rsid w:val="001B21D3"/>
    <w:rsid w:val="001B22F0"/>
    <w:rsid w:val="001B23C8"/>
    <w:rsid w:val="001B251C"/>
    <w:rsid w:val="001B278A"/>
    <w:rsid w:val="001B282F"/>
    <w:rsid w:val="001B28C4"/>
    <w:rsid w:val="001B29F0"/>
    <w:rsid w:val="001B2D09"/>
    <w:rsid w:val="001B2EAD"/>
    <w:rsid w:val="001B2EF9"/>
    <w:rsid w:val="001B3201"/>
    <w:rsid w:val="001B33F3"/>
    <w:rsid w:val="001B36BA"/>
    <w:rsid w:val="001B374B"/>
    <w:rsid w:val="001B3A49"/>
    <w:rsid w:val="001B3AA9"/>
    <w:rsid w:val="001B3E04"/>
    <w:rsid w:val="001B3E26"/>
    <w:rsid w:val="001B402B"/>
    <w:rsid w:val="001B4411"/>
    <w:rsid w:val="001B45C0"/>
    <w:rsid w:val="001B460C"/>
    <w:rsid w:val="001B475B"/>
    <w:rsid w:val="001B485F"/>
    <w:rsid w:val="001B4DE9"/>
    <w:rsid w:val="001B4FFF"/>
    <w:rsid w:val="001B51AF"/>
    <w:rsid w:val="001B51E1"/>
    <w:rsid w:val="001B5262"/>
    <w:rsid w:val="001B536E"/>
    <w:rsid w:val="001B5391"/>
    <w:rsid w:val="001B540B"/>
    <w:rsid w:val="001B55FF"/>
    <w:rsid w:val="001B576C"/>
    <w:rsid w:val="001B5DEF"/>
    <w:rsid w:val="001B601B"/>
    <w:rsid w:val="001B62F1"/>
    <w:rsid w:val="001B639E"/>
    <w:rsid w:val="001B63C3"/>
    <w:rsid w:val="001B63DC"/>
    <w:rsid w:val="001B6444"/>
    <w:rsid w:val="001B6646"/>
    <w:rsid w:val="001B6F30"/>
    <w:rsid w:val="001B6F4A"/>
    <w:rsid w:val="001B6F5B"/>
    <w:rsid w:val="001B7230"/>
    <w:rsid w:val="001B72B4"/>
    <w:rsid w:val="001B7380"/>
    <w:rsid w:val="001B7762"/>
    <w:rsid w:val="001B7766"/>
    <w:rsid w:val="001B78DC"/>
    <w:rsid w:val="001B79B1"/>
    <w:rsid w:val="001B7A78"/>
    <w:rsid w:val="001B7BCF"/>
    <w:rsid w:val="001B7D03"/>
    <w:rsid w:val="001B7F64"/>
    <w:rsid w:val="001B7FCE"/>
    <w:rsid w:val="001B7FEA"/>
    <w:rsid w:val="001C01AF"/>
    <w:rsid w:val="001C02A7"/>
    <w:rsid w:val="001C0350"/>
    <w:rsid w:val="001C0562"/>
    <w:rsid w:val="001C07B8"/>
    <w:rsid w:val="001C07DE"/>
    <w:rsid w:val="001C08E9"/>
    <w:rsid w:val="001C0CA6"/>
    <w:rsid w:val="001C0DAE"/>
    <w:rsid w:val="001C0E50"/>
    <w:rsid w:val="001C0E51"/>
    <w:rsid w:val="001C102E"/>
    <w:rsid w:val="001C15B9"/>
    <w:rsid w:val="001C16AB"/>
    <w:rsid w:val="001C17D7"/>
    <w:rsid w:val="001C1849"/>
    <w:rsid w:val="001C1ADE"/>
    <w:rsid w:val="001C1CD6"/>
    <w:rsid w:val="001C1F1C"/>
    <w:rsid w:val="001C1FB7"/>
    <w:rsid w:val="001C20BF"/>
    <w:rsid w:val="001C222E"/>
    <w:rsid w:val="001C25BC"/>
    <w:rsid w:val="001C25E2"/>
    <w:rsid w:val="001C27F9"/>
    <w:rsid w:val="001C297D"/>
    <w:rsid w:val="001C2D52"/>
    <w:rsid w:val="001C2E55"/>
    <w:rsid w:val="001C2F7C"/>
    <w:rsid w:val="001C2F9F"/>
    <w:rsid w:val="001C3174"/>
    <w:rsid w:val="001C31EC"/>
    <w:rsid w:val="001C3623"/>
    <w:rsid w:val="001C3674"/>
    <w:rsid w:val="001C3780"/>
    <w:rsid w:val="001C3A63"/>
    <w:rsid w:val="001C3AD3"/>
    <w:rsid w:val="001C3C3A"/>
    <w:rsid w:val="001C3FF8"/>
    <w:rsid w:val="001C4252"/>
    <w:rsid w:val="001C4564"/>
    <w:rsid w:val="001C46B5"/>
    <w:rsid w:val="001C4C3A"/>
    <w:rsid w:val="001C5095"/>
    <w:rsid w:val="001C54B8"/>
    <w:rsid w:val="001C54B9"/>
    <w:rsid w:val="001C562D"/>
    <w:rsid w:val="001C58B1"/>
    <w:rsid w:val="001C5995"/>
    <w:rsid w:val="001C5BFC"/>
    <w:rsid w:val="001C5F89"/>
    <w:rsid w:val="001C6049"/>
    <w:rsid w:val="001C6516"/>
    <w:rsid w:val="001C67C3"/>
    <w:rsid w:val="001C6867"/>
    <w:rsid w:val="001C69F1"/>
    <w:rsid w:val="001C6BBD"/>
    <w:rsid w:val="001C6C64"/>
    <w:rsid w:val="001C6D3B"/>
    <w:rsid w:val="001C6D4C"/>
    <w:rsid w:val="001C6DD6"/>
    <w:rsid w:val="001C6E26"/>
    <w:rsid w:val="001C7264"/>
    <w:rsid w:val="001C78D2"/>
    <w:rsid w:val="001C7BBF"/>
    <w:rsid w:val="001C7DAB"/>
    <w:rsid w:val="001D0296"/>
    <w:rsid w:val="001D02F2"/>
    <w:rsid w:val="001D0438"/>
    <w:rsid w:val="001D05C7"/>
    <w:rsid w:val="001D0633"/>
    <w:rsid w:val="001D07AA"/>
    <w:rsid w:val="001D09D0"/>
    <w:rsid w:val="001D0B70"/>
    <w:rsid w:val="001D0DEC"/>
    <w:rsid w:val="001D14AC"/>
    <w:rsid w:val="001D1578"/>
    <w:rsid w:val="001D157C"/>
    <w:rsid w:val="001D159E"/>
    <w:rsid w:val="001D1749"/>
    <w:rsid w:val="001D1A05"/>
    <w:rsid w:val="001D2628"/>
    <w:rsid w:val="001D27DC"/>
    <w:rsid w:val="001D283B"/>
    <w:rsid w:val="001D29AD"/>
    <w:rsid w:val="001D3230"/>
    <w:rsid w:val="001D353F"/>
    <w:rsid w:val="001D354B"/>
    <w:rsid w:val="001D362C"/>
    <w:rsid w:val="001D3804"/>
    <w:rsid w:val="001D3870"/>
    <w:rsid w:val="001D393C"/>
    <w:rsid w:val="001D3951"/>
    <w:rsid w:val="001D3965"/>
    <w:rsid w:val="001D3AEB"/>
    <w:rsid w:val="001D3EA5"/>
    <w:rsid w:val="001D3EFF"/>
    <w:rsid w:val="001D3F33"/>
    <w:rsid w:val="001D4008"/>
    <w:rsid w:val="001D4078"/>
    <w:rsid w:val="001D412D"/>
    <w:rsid w:val="001D4253"/>
    <w:rsid w:val="001D42C7"/>
    <w:rsid w:val="001D4366"/>
    <w:rsid w:val="001D4465"/>
    <w:rsid w:val="001D4518"/>
    <w:rsid w:val="001D452B"/>
    <w:rsid w:val="001D4560"/>
    <w:rsid w:val="001D456E"/>
    <w:rsid w:val="001D469A"/>
    <w:rsid w:val="001D4785"/>
    <w:rsid w:val="001D4B6B"/>
    <w:rsid w:val="001D4D9D"/>
    <w:rsid w:val="001D4E3B"/>
    <w:rsid w:val="001D4FB0"/>
    <w:rsid w:val="001D5282"/>
    <w:rsid w:val="001D5445"/>
    <w:rsid w:val="001D5462"/>
    <w:rsid w:val="001D5970"/>
    <w:rsid w:val="001D5C5B"/>
    <w:rsid w:val="001D5DC4"/>
    <w:rsid w:val="001D61C5"/>
    <w:rsid w:val="001D626C"/>
    <w:rsid w:val="001D6276"/>
    <w:rsid w:val="001D63C1"/>
    <w:rsid w:val="001D6485"/>
    <w:rsid w:val="001D6997"/>
    <w:rsid w:val="001D6C27"/>
    <w:rsid w:val="001D6C79"/>
    <w:rsid w:val="001D6F3B"/>
    <w:rsid w:val="001D7122"/>
    <w:rsid w:val="001D7614"/>
    <w:rsid w:val="001D78CB"/>
    <w:rsid w:val="001D7A51"/>
    <w:rsid w:val="001D7C59"/>
    <w:rsid w:val="001E00E1"/>
    <w:rsid w:val="001E0153"/>
    <w:rsid w:val="001E02F8"/>
    <w:rsid w:val="001E03FE"/>
    <w:rsid w:val="001E05F8"/>
    <w:rsid w:val="001E0656"/>
    <w:rsid w:val="001E0873"/>
    <w:rsid w:val="001E0A51"/>
    <w:rsid w:val="001E0B00"/>
    <w:rsid w:val="001E0EE9"/>
    <w:rsid w:val="001E0FEA"/>
    <w:rsid w:val="001E1512"/>
    <w:rsid w:val="001E1911"/>
    <w:rsid w:val="001E198A"/>
    <w:rsid w:val="001E1C8F"/>
    <w:rsid w:val="001E1ED6"/>
    <w:rsid w:val="001E1F87"/>
    <w:rsid w:val="001E23B9"/>
    <w:rsid w:val="001E26C9"/>
    <w:rsid w:val="001E2791"/>
    <w:rsid w:val="001E2849"/>
    <w:rsid w:val="001E28B9"/>
    <w:rsid w:val="001E28BE"/>
    <w:rsid w:val="001E2A5E"/>
    <w:rsid w:val="001E2B92"/>
    <w:rsid w:val="001E2BF6"/>
    <w:rsid w:val="001E2DA4"/>
    <w:rsid w:val="001E2EA1"/>
    <w:rsid w:val="001E32CC"/>
    <w:rsid w:val="001E32D3"/>
    <w:rsid w:val="001E349B"/>
    <w:rsid w:val="001E35AB"/>
    <w:rsid w:val="001E396E"/>
    <w:rsid w:val="001E3B86"/>
    <w:rsid w:val="001E3D6B"/>
    <w:rsid w:val="001E409D"/>
    <w:rsid w:val="001E4611"/>
    <w:rsid w:val="001E4863"/>
    <w:rsid w:val="001E4A4C"/>
    <w:rsid w:val="001E50B2"/>
    <w:rsid w:val="001E5176"/>
    <w:rsid w:val="001E5205"/>
    <w:rsid w:val="001E525D"/>
    <w:rsid w:val="001E52E2"/>
    <w:rsid w:val="001E52FB"/>
    <w:rsid w:val="001E5405"/>
    <w:rsid w:val="001E55AC"/>
    <w:rsid w:val="001E55EC"/>
    <w:rsid w:val="001E56EA"/>
    <w:rsid w:val="001E57A2"/>
    <w:rsid w:val="001E5C56"/>
    <w:rsid w:val="001E5FCE"/>
    <w:rsid w:val="001E6048"/>
    <w:rsid w:val="001E65BD"/>
    <w:rsid w:val="001E6880"/>
    <w:rsid w:val="001E6999"/>
    <w:rsid w:val="001E6B73"/>
    <w:rsid w:val="001E6CC3"/>
    <w:rsid w:val="001E6CDE"/>
    <w:rsid w:val="001E6D44"/>
    <w:rsid w:val="001E705A"/>
    <w:rsid w:val="001E71B4"/>
    <w:rsid w:val="001E740D"/>
    <w:rsid w:val="001E79A4"/>
    <w:rsid w:val="001E7C74"/>
    <w:rsid w:val="001F031B"/>
    <w:rsid w:val="001F03AE"/>
    <w:rsid w:val="001F03D0"/>
    <w:rsid w:val="001F085E"/>
    <w:rsid w:val="001F08B5"/>
    <w:rsid w:val="001F0984"/>
    <w:rsid w:val="001F0A51"/>
    <w:rsid w:val="001F0AEA"/>
    <w:rsid w:val="001F0C82"/>
    <w:rsid w:val="001F0D0C"/>
    <w:rsid w:val="001F1034"/>
    <w:rsid w:val="001F11DE"/>
    <w:rsid w:val="001F12B7"/>
    <w:rsid w:val="001F14F9"/>
    <w:rsid w:val="001F1721"/>
    <w:rsid w:val="001F1B38"/>
    <w:rsid w:val="001F1C44"/>
    <w:rsid w:val="001F1C5A"/>
    <w:rsid w:val="001F1D78"/>
    <w:rsid w:val="001F1FF5"/>
    <w:rsid w:val="001F2252"/>
    <w:rsid w:val="001F2313"/>
    <w:rsid w:val="001F23DC"/>
    <w:rsid w:val="001F2579"/>
    <w:rsid w:val="001F25D9"/>
    <w:rsid w:val="001F26D1"/>
    <w:rsid w:val="001F2EA7"/>
    <w:rsid w:val="001F302E"/>
    <w:rsid w:val="001F348B"/>
    <w:rsid w:val="001F360B"/>
    <w:rsid w:val="001F3BFC"/>
    <w:rsid w:val="001F3CC5"/>
    <w:rsid w:val="001F406B"/>
    <w:rsid w:val="001F4080"/>
    <w:rsid w:val="001F443F"/>
    <w:rsid w:val="001F4B4C"/>
    <w:rsid w:val="001F4D9A"/>
    <w:rsid w:val="001F4EC8"/>
    <w:rsid w:val="001F4FE4"/>
    <w:rsid w:val="001F50FA"/>
    <w:rsid w:val="001F512D"/>
    <w:rsid w:val="001F515F"/>
    <w:rsid w:val="001F5394"/>
    <w:rsid w:val="001F5440"/>
    <w:rsid w:val="001F5680"/>
    <w:rsid w:val="001F581C"/>
    <w:rsid w:val="001F5836"/>
    <w:rsid w:val="001F59EC"/>
    <w:rsid w:val="001F5A43"/>
    <w:rsid w:val="001F5B8D"/>
    <w:rsid w:val="001F5EF1"/>
    <w:rsid w:val="001F5FAC"/>
    <w:rsid w:val="001F62AE"/>
    <w:rsid w:val="001F6445"/>
    <w:rsid w:val="001F64F7"/>
    <w:rsid w:val="001F6527"/>
    <w:rsid w:val="001F662B"/>
    <w:rsid w:val="001F67F9"/>
    <w:rsid w:val="001F698D"/>
    <w:rsid w:val="001F6BA1"/>
    <w:rsid w:val="001F7020"/>
    <w:rsid w:val="001F708F"/>
    <w:rsid w:val="001F7177"/>
    <w:rsid w:val="001F756F"/>
    <w:rsid w:val="001F7959"/>
    <w:rsid w:val="001F7B97"/>
    <w:rsid w:val="00200032"/>
    <w:rsid w:val="00200A97"/>
    <w:rsid w:val="00200CF6"/>
    <w:rsid w:val="00200E6D"/>
    <w:rsid w:val="002010CF"/>
    <w:rsid w:val="00201313"/>
    <w:rsid w:val="0020174F"/>
    <w:rsid w:val="002017FC"/>
    <w:rsid w:val="00201894"/>
    <w:rsid w:val="00201AA0"/>
    <w:rsid w:val="00201F5B"/>
    <w:rsid w:val="002022D6"/>
    <w:rsid w:val="00202363"/>
    <w:rsid w:val="002023A5"/>
    <w:rsid w:val="00202559"/>
    <w:rsid w:val="0020262A"/>
    <w:rsid w:val="002027CC"/>
    <w:rsid w:val="00202991"/>
    <w:rsid w:val="00202DDC"/>
    <w:rsid w:val="00202E8B"/>
    <w:rsid w:val="00203085"/>
    <w:rsid w:val="002030F6"/>
    <w:rsid w:val="002030FB"/>
    <w:rsid w:val="002031DF"/>
    <w:rsid w:val="0020344A"/>
    <w:rsid w:val="0020357F"/>
    <w:rsid w:val="00203EF0"/>
    <w:rsid w:val="00204588"/>
    <w:rsid w:val="002045BD"/>
    <w:rsid w:val="00204652"/>
    <w:rsid w:val="0020492F"/>
    <w:rsid w:val="00204A1C"/>
    <w:rsid w:val="00204A43"/>
    <w:rsid w:val="00204B11"/>
    <w:rsid w:val="002057AD"/>
    <w:rsid w:val="0020581E"/>
    <w:rsid w:val="002058CD"/>
    <w:rsid w:val="00205928"/>
    <w:rsid w:val="002062D1"/>
    <w:rsid w:val="00206325"/>
    <w:rsid w:val="00206384"/>
    <w:rsid w:val="0020662A"/>
    <w:rsid w:val="00206651"/>
    <w:rsid w:val="00206971"/>
    <w:rsid w:val="00206DF8"/>
    <w:rsid w:val="00206E21"/>
    <w:rsid w:val="00206FE4"/>
    <w:rsid w:val="0020732D"/>
    <w:rsid w:val="002074E7"/>
    <w:rsid w:val="00207541"/>
    <w:rsid w:val="00207659"/>
    <w:rsid w:val="0020772A"/>
    <w:rsid w:val="00207951"/>
    <w:rsid w:val="002079AD"/>
    <w:rsid w:val="00207B2D"/>
    <w:rsid w:val="00207B32"/>
    <w:rsid w:val="00207D9E"/>
    <w:rsid w:val="00207E51"/>
    <w:rsid w:val="00210011"/>
    <w:rsid w:val="002101FB"/>
    <w:rsid w:val="00210227"/>
    <w:rsid w:val="002102CB"/>
    <w:rsid w:val="002103C1"/>
    <w:rsid w:val="00210657"/>
    <w:rsid w:val="002107B8"/>
    <w:rsid w:val="0021091B"/>
    <w:rsid w:val="002109AE"/>
    <w:rsid w:val="002109F8"/>
    <w:rsid w:val="00210A34"/>
    <w:rsid w:val="00210CAE"/>
    <w:rsid w:val="00210DBE"/>
    <w:rsid w:val="00210DFB"/>
    <w:rsid w:val="00211016"/>
    <w:rsid w:val="002111BD"/>
    <w:rsid w:val="002116EC"/>
    <w:rsid w:val="002117F1"/>
    <w:rsid w:val="002118B9"/>
    <w:rsid w:val="00211B54"/>
    <w:rsid w:val="00211E4E"/>
    <w:rsid w:val="002123B8"/>
    <w:rsid w:val="002124BC"/>
    <w:rsid w:val="00212684"/>
    <w:rsid w:val="002129F4"/>
    <w:rsid w:val="00212A25"/>
    <w:rsid w:val="00212BAC"/>
    <w:rsid w:val="00212E11"/>
    <w:rsid w:val="00212FA9"/>
    <w:rsid w:val="0021302D"/>
    <w:rsid w:val="00213040"/>
    <w:rsid w:val="002130AF"/>
    <w:rsid w:val="0021324F"/>
    <w:rsid w:val="0021338F"/>
    <w:rsid w:val="00213817"/>
    <w:rsid w:val="0021389F"/>
    <w:rsid w:val="00213B0A"/>
    <w:rsid w:val="00213B69"/>
    <w:rsid w:val="00213CA3"/>
    <w:rsid w:val="00213E24"/>
    <w:rsid w:val="00214194"/>
    <w:rsid w:val="00214287"/>
    <w:rsid w:val="00214535"/>
    <w:rsid w:val="0021455A"/>
    <w:rsid w:val="00214C26"/>
    <w:rsid w:val="00214C9B"/>
    <w:rsid w:val="00214DC4"/>
    <w:rsid w:val="00214F1B"/>
    <w:rsid w:val="00214F41"/>
    <w:rsid w:val="00215101"/>
    <w:rsid w:val="0021518B"/>
    <w:rsid w:val="0021544B"/>
    <w:rsid w:val="00215728"/>
    <w:rsid w:val="00215AA7"/>
    <w:rsid w:val="00215ADD"/>
    <w:rsid w:val="00215C0C"/>
    <w:rsid w:val="00215C27"/>
    <w:rsid w:val="00215DB8"/>
    <w:rsid w:val="002163DC"/>
    <w:rsid w:val="00216491"/>
    <w:rsid w:val="00216B0C"/>
    <w:rsid w:val="00216BAA"/>
    <w:rsid w:val="00216CA5"/>
    <w:rsid w:val="00216F7A"/>
    <w:rsid w:val="00216FEB"/>
    <w:rsid w:val="00217217"/>
    <w:rsid w:val="002172C0"/>
    <w:rsid w:val="002172EB"/>
    <w:rsid w:val="00217422"/>
    <w:rsid w:val="00217429"/>
    <w:rsid w:val="00217466"/>
    <w:rsid w:val="002174F2"/>
    <w:rsid w:val="0021760F"/>
    <w:rsid w:val="002176BD"/>
    <w:rsid w:val="002176FE"/>
    <w:rsid w:val="00217741"/>
    <w:rsid w:val="00217916"/>
    <w:rsid w:val="002179A2"/>
    <w:rsid w:val="00217A2E"/>
    <w:rsid w:val="00217BE4"/>
    <w:rsid w:val="00217C5E"/>
    <w:rsid w:val="00217C97"/>
    <w:rsid w:val="002200AE"/>
    <w:rsid w:val="00220408"/>
    <w:rsid w:val="0022087A"/>
    <w:rsid w:val="002209DE"/>
    <w:rsid w:val="002209E9"/>
    <w:rsid w:val="00220A5E"/>
    <w:rsid w:val="00220BF7"/>
    <w:rsid w:val="00220C0A"/>
    <w:rsid w:val="00220CC4"/>
    <w:rsid w:val="00220CCB"/>
    <w:rsid w:val="00220CD7"/>
    <w:rsid w:val="00220DBA"/>
    <w:rsid w:val="00220EB1"/>
    <w:rsid w:val="00221038"/>
    <w:rsid w:val="00221098"/>
    <w:rsid w:val="00221302"/>
    <w:rsid w:val="00221605"/>
    <w:rsid w:val="00221723"/>
    <w:rsid w:val="00221883"/>
    <w:rsid w:val="00221CC7"/>
    <w:rsid w:val="00221D3D"/>
    <w:rsid w:val="00221D68"/>
    <w:rsid w:val="00221EDC"/>
    <w:rsid w:val="00221F49"/>
    <w:rsid w:val="00222070"/>
    <w:rsid w:val="00222241"/>
    <w:rsid w:val="002227A8"/>
    <w:rsid w:val="00222927"/>
    <w:rsid w:val="0022299B"/>
    <w:rsid w:val="002229EE"/>
    <w:rsid w:val="00222A58"/>
    <w:rsid w:val="00222B76"/>
    <w:rsid w:val="00222BE9"/>
    <w:rsid w:val="00222CAB"/>
    <w:rsid w:val="00222CFA"/>
    <w:rsid w:val="00222FB4"/>
    <w:rsid w:val="002231EF"/>
    <w:rsid w:val="0022336F"/>
    <w:rsid w:val="0022351B"/>
    <w:rsid w:val="00223588"/>
    <w:rsid w:val="0022385D"/>
    <w:rsid w:val="002239DD"/>
    <w:rsid w:val="00223D06"/>
    <w:rsid w:val="00223E07"/>
    <w:rsid w:val="00223E98"/>
    <w:rsid w:val="00223F5B"/>
    <w:rsid w:val="00224058"/>
    <w:rsid w:val="00224081"/>
    <w:rsid w:val="002242BC"/>
    <w:rsid w:val="0022439F"/>
    <w:rsid w:val="002243D6"/>
    <w:rsid w:val="00224479"/>
    <w:rsid w:val="00224499"/>
    <w:rsid w:val="002246CB"/>
    <w:rsid w:val="0022485B"/>
    <w:rsid w:val="00224B86"/>
    <w:rsid w:val="00224D07"/>
    <w:rsid w:val="00224FC2"/>
    <w:rsid w:val="002251D7"/>
    <w:rsid w:val="00225509"/>
    <w:rsid w:val="0022599A"/>
    <w:rsid w:val="00225A85"/>
    <w:rsid w:val="00225AFF"/>
    <w:rsid w:val="00225BDC"/>
    <w:rsid w:val="00225F97"/>
    <w:rsid w:val="00226134"/>
    <w:rsid w:val="00226414"/>
    <w:rsid w:val="00226442"/>
    <w:rsid w:val="002264F1"/>
    <w:rsid w:val="00226636"/>
    <w:rsid w:val="00226BAE"/>
    <w:rsid w:val="00226BCD"/>
    <w:rsid w:val="00226C9E"/>
    <w:rsid w:val="002270CB"/>
    <w:rsid w:val="00227359"/>
    <w:rsid w:val="00227799"/>
    <w:rsid w:val="002277A8"/>
    <w:rsid w:val="00227BCB"/>
    <w:rsid w:val="00227C70"/>
    <w:rsid w:val="002300A1"/>
    <w:rsid w:val="00230DC5"/>
    <w:rsid w:val="00230ECC"/>
    <w:rsid w:val="00230EEB"/>
    <w:rsid w:val="00231162"/>
    <w:rsid w:val="002313B5"/>
    <w:rsid w:val="00231641"/>
    <w:rsid w:val="00231648"/>
    <w:rsid w:val="00231899"/>
    <w:rsid w:val="00231C2A"/>
    <w:rsid w:val="00231D9C"/>
    <w:rsid w:val="00231DC9"/>
    <w:rsid w:val="00232046"/>
    <w:rsid w:val="002320AB"/>
    <w:rsid w:val="002321D9"/>
    <w:rsid w:val="002321FF"/>
    <w:rsid w:val="00232391"/>
    <w:rsid w:val="00232550"/>
    <w:rsid w:val="002326B7"/>
    <w:rsid w:val="00232ADA"/>
    <w:rsid w:val="00232D30"/>
    <w:rsid w:val="00232F96"/>
    <w:rsid w:val="00233186"/>
    <w:rsid w:val="00233695"/>
    <w:rsid w:val="002338CB"/>
    <w:rsid w:val="002339BD"/>
    <w:rsid w:val="00233F8C"/>
    <w:rsid w:val="00234416"/>
    <w:rsid w:val="00234699"/>
    <w:rsid w:val="002347C3"/>
    <w:rsid w:val="00234992"/>
    <w:rsid w:val="00234A1D"/>
    <w:rsid w:val="00234C88"/>
    <w:rsid w:val="00234E25"/>
    <w:rsid w:val="00234ED6"/>
    <w:rsid w:val="00234FDF"/>
    <w:rsid w:val="00235063"/>
    <w:rsid w:val="00235101"/>
    <w:rsid w:val="0023515E"/>
    <w:rsid w:val="002352F2"/>
    <w:rsid w:val="00235357"/>
    <w:rsid w:val="0023557B"/>
    <w:rsid w:val="0023564D"/>
    <w:rsid w:val="002356B4"/>
    <w:rsid w:val="002356DC"/>
    <w:rsid w:val="00235A9B"/>
    <w:rsid w:val="00235DB2"/>
    <w:rsid w:val="00235DFB"/>
    <w:rsid w:val="00235E6B"/>
    <w:rsid w:val="00235E89"/>
    <w:rsid w:val="00235EE4"/>
    <w:rsid w:val="0023631F"/>
    <w:rsid w:val="0023633D"/>
    <w:rsid w:val="002366A6"/>
    <w:rsid w:val="002366E2"/>
    <w:rsid w:val="002368D3"/>
    <w:rsid w:val="002368E1"/>
    <w:rsid w:val="00236DBB"/>
    <w:rsid w:val="00236F6B"/>
    <w:rsid w:val="00236F6D"/>
    <w:rsid w:val="00237159"/>
    <w:rsid w:val="0023715B"/>
    <w:rsid w:val="00237329"/>
    <w:rsid w:val="002374BC"/>
    <w:rsid w:val="00237B53"/>
    <w:rsid w:val="00237BCB"/>
    <w:rsid w:val="00237E34"/>
    <w:rsid w:val="00237F26"/>
    <w:rsid w:val="0024003E"/>
    <w:rsid w:val="002400DF"/>
    <w:rsid w:val="00240263"/>
    <w:rsid w:val="00240309"/>
    <w:rsid w:val="00240324"/>
    <w:rsid w:val="00240361"/>
    <w:rsid w:val="002403F2"/>
    <w:rsid w:val="002404A8"/>
    <w:rsid w:val="002405E9"/>
    <w:rsid w:val="002405F1"/>
    <w:rsid w:val="00240ABF"/>
    <w:rsid w:val="00240B0C"/>
    <w:rsid w:val="00240E93"/>
    <w:rsid w:val="00241351"/>
    <w:rsid w:val="00241546"/>
    <w:rsid w:val="0024169A"/>
    <w:rsid w:val="002416AE"/>
    <w:rsid w:val="002417C6"/>
    <w:rsid w:val="002417F4"/>
    <w:rsid w:val="002418A1"/>
    <w:rsid w:val="00241B36"/>
    <w:rsid w:val="00241D7E"/>
    <w:rsid w:val="00241E3E"/>
    <w:rsid w:val="002420B8"/>
    <w:rsid w:val="0024216D"/>
    <w:rsid w:val="002423B4"/>
    <w:rsid w:val="0024265C"/>
    <w:rsid w:val="0024287A"/>
    <w:rsid w:val="00242A13"/>
    <w:rsid w:val="00242B34"/>
    <w:rsid w:val="002431D2"/>
    <w:rsid w:val="00243236"/>
    <w:rsid w:val="002432A1"/>
    <w:rsid w:val="00243501"/>
    <w:rsid w:val="00243826"/>
    <w:rsid w:val="002438CD"/>
    <w:rsid w:val="0024393C"/>
    <w:rsid w:val="00243B8C"/>
    <w:rsid w:val="00243BE4"/>
    <w:rsid w:val="00243CC0"/>
    <w:rsid w:val="00243D24"/>
    <w:rsid w:val="00243D82"/>
    <w:rsid w:val="00244100"/>
    <w:rsid w:val="00244522"/>
    <w:rsid w:val="0024479D"/>
    <w:rsid w:val="002448C8"/>
    <w:rsid w:val="002449D7"/>
    <w:rsid w:val="00244E25"/>
    <w:rsid w:val="0024500C"/>
    <w:rsid w:val="002450C0"/>
    <w:rsid w:val="002451CB"/>
    <w:rsid w:val="002455B4"/>
    <w:rsid w:val="002456BC"/>
    <w:rsid w:val="002457DB"/>
    <w:rsid w:val="00245CA1"/>
    <w:rsid w:val="00245E6F"/>
    <w:rsid w:val="002460B9"/>
    <w:rsid w:val="002461BD"/>
    <w:rsid w:val="00246497"/>
    <w:rsid w:val="00246595"/>
    <w:rsid w:val="00246680"/>
    <w:rsid w:val="00246B50"/>
    <w:rsid w:val="00246DC3"/>
    <w:rsid w:val="00246E45"/>
    <w:rsid w:val="00246F5E"/>
    <w:rsid w:val="00246F6F"/>
    <w:rsid w:val="002472C8"/>
    <w:rsid w:val="002473FC"/>
    <w:rsid w:val="002474E8"/>
    <w:rsid w:val="002475E4"/>
    <w:rsid w:val="0024767A"/>
    <w:rsid w:val="00247B8B"/>
    <w:rsid w:val="00247E38"/>
    <w:rsid w:val="00250040"/>
    <w:rsid w:val="002500AA"/>
    <w:rsid w:val="002502A6"/>
    <w:rsid w:val="002506F0"/>
    <w:rsid w:val="00250716"/>
    <w:rsid w:val="00250862"/>
    <w:rsid w:val="00250914"/>
    <w:rsid w:val="00250A2B"/>
    <w:rsid w:val="00250C10"/>
    <w:rsid w:val="00250CF6"/>
    <w:rsid w:val="0025104B"/>
    <w:rsid w:val="0025130D"/>
    <w:rsid w:val="00251312"/>
    <w:rsid w:val="00251637"/>
    <w:rsid w:val="00251AA8"/>
    <w:rsid w:val="00251AB1"/>
    <w:rsid w:val="00251AF9"/>
    <w:rsid w:val="00251B53"/>
    <w:rsid w:val="00251B5A"/>
    <w:rsid w:val="00251E17"/>
    <w:rsid w:val="002521A3"/>
    <w:rsid w:val="0025232E"/>
    <w:rsid w:val="002524BB"/>
    <w:rsid w:val="0025259E"/>
    <w:rsid w:val="002525B2"/>
    <w:rsid w:val="00252AD8"/>
    <w:rsid w:val="00252C8D"/>
    <w:rsid w:val="00252D8C"/>
    <w:rsid w:val="0025302B"/>
    <w:rsid w:val="00253203"/>
    <w:rsid w:val="002533FA"/>
    <w:rsid w:val="0025341E"/>
    <w:rsid w:val="002534C9"/>
    <w:rsid w:val="0025358D"/>
    <w:rsid w:val="0025377D"/>
    <w:rsid w:val="00253A9A"/>
    <w:rsid w:val="00253B84"/>
    <w:rsid w:val="00253E8E"/>
    <w:rsid w:val="00253F50"/>
    <w:rsid w:val="00254005"/>
    <w:rsid w:val="00254103"/>
    <w:rsid w:val="0025460C"/>
    <w:rsid w:val="002549BB"/>
    <w:rsid w:val="00254CD6"/>
    <w:rsid w:val="00254E09"/>
    <w:rsid w:val="00254EBA"/>
    <w:rsid w:val="00254F0B"/>
    <w:rsid w:val="00255311"/>
    <w:rsid w:val="00255383"/>
    <w:rsid w:val="002557F9"/>
    <w:rsid w:val="00255A6F"/>
    <w:rsid w:val="00255CCC"/>
    <w:rsid w:val="002560E6"/>
    <w:rsid w:val="0025621D"/>
    <w:rsid w:val="0025623F"/>
    <w:rsid w:val="0025638D"/>
    <w:rsid w:val="002567DE"/>
    <w:rsid w:val="0025683B"/>
    <w:rsid w:val="00256B82"/>
    <w:rsid w:val="00256F9E"/>
    <w:rsid w:val="00256FCF"/>
    <w:rsid w:val="0025711E"/>
    <w:rsid w:val="002572DB"/>
    <w:rsid w:val="00257602"/>
    <w:rsid w:val="0025767A"/>
    <w:rsid w:val="002577D7"/>
    <w:rsid w:val="00257A0C"/>
    <w:rsid w:val="00257AC6"/>
    <w:rsid w:val="00257BDA"/>
    <w:rsid w:val="00257CD7"/>
    <w:rsid w:val="00257D71"/>
    <w:rsid w:val="00260050"/>
    <w:rsid w:val="00260156"/>
    <w:rsid w:val="00260199"/>
    <w:rsid w:val="002601C4"/>
    <w:rsid w:val="002601F2"/>
    <w:rsid w:val="002606EF"/>
    <w:rsid w:val="0026074F"/>
    <w:rsid w:val="00260951"/>
    <w:rsid w:val="00260AAA"/>
    <w:rsid w:val="00260D81"/>
    <w:rsid w:val="00260F57"/>
    <w:rsid w:val="00261090"/>
    <w:rsid w:val="002612F4"/>
    <w:rsid w:val="002613C5"/>
    <w:rsid w:val="002614A8"/>
    <w:rsid w:val="00261654"/>
    <w:rsid w:val="002616A1"/>
    <w:rsid w:val="002617AB"/>
    <w:rsid w:val="00261844"/>
    <w:rsid w:val="00261968"/>
    <w:rsid w:val="002619A3"/>
    <w:rsid w:val="002619A4"/>
    <w:rsid w:val="00261A89"/>
    <w:rsid w:val="00261AB1"/>
    <w:rsid w:val="00261B8E"/>
    <w:rsid w:val="00261BB1"/>
    <w:rsid w:val="00261FAD"/>
    <w:rsid w:val="00262017"/>
    <w:rsid w:val="0026220C"/>
    <w:rsid w:val="0026226E"/>
    <w:rsid w:val="0026234E"/>
    <w:rsid w:val="0026277B"/>
    <w:rsid w:val="002629E1"/>
    <w:rsid w:val="002629F2"/>
    <w:rsid w:val="00263219"/>
    <w:rsid w:val="00263B0A"/>
    <w:rsid w:val="00263F4E"/>
    <w:rsid w:val="002640B8"/>
    <w:rsid w:val="00264117"/>
    <w:rsid w:val="00264267"/>
    <w:rsid w:val="0026435F"/>
    <w:rsid w:val="002643A9"/>
    <w:rsid w:val="002644E7"/>
    <w:rsid w:val="002646A9"/>
    <w:rsid w:val="00264809"/>
    <w:rsid w:val="00264914"/>
    <w:rsid w:val="00264A25"/>
    <w:rsid w:val="00264E01"/>
    <w:rsid w:val="00264ED6"/>
    <w:rsid w:val="002653E3"/>
    <w:rsid w:val="00265783"/>
    <w:rsid w:val="002657F8"/>
    <w:rsid w:val="002657FC"/>
    <w:rsid w:val="00265922"/>
    <w:rsid w:val="00265A66"/>
    <w:rsid w:val="00265ACA"/>
    <w:rsid w:val="00265BB9"/>
    <w:rsid w:val="00265DA4"/>
    <w:rsid w:val="00266147"/>
    <w:rsid w:val="002661D6"/>
    <w:rsid w:val="002662B7"/>
    <w:rsid w:val="002664FF"/>
    <w:rsid w:val="002668D4"/>
    <w:rsid w:val="00266A49"/>
    <w:rsid w:val="00266AAC"/>
    <w:rsid w:val="00266B30"/>
    <w:rsid w:val="00266BBD"/>
    <w:rsid w:val="00266C82"/>
    <w:rsid w:val="00267250"/>
    <w:rsid w:val="00267282"/>
    <w:rsid w:val="002673F1"/>
    <w:rsid w:val="00267460"/>
    <w:rsid w:val="0026755F"/>
    <w:rsid w:val="00267586"/>
    <w:rsid w:val="002676C5"/>
    <w:rsid w:val="0026773A"/>
    <w:rsid w:val="00267A13"/>
    <w:rsid w:val="00267AEB"/>
    <w:rsid w:val="00267B0C"/>
    <w:rsid w:val="00267CEA"/>
    <w:rsid w:val="002703BA"/>
    <w:rsid w:val="002705A0"/>
    <w:rsid w:val="00270A21"/>
    <w:rsid w:val="00271033"/>
    <w:rsid w:val="00271268"/>
    <w:rsid w:val="002719D0"/>
    <w:rsid w:val="00271CE6"/>
    <w:rsid w:val="00271DA9"/>
    <w:rsid w:val="00271E33"/>
    <w:rsid w:val="00271ED3"/>
    <w:rsid w:val="00271F7B"/>
    <w:rsid w:val="002720D4"/>
    <w:rsid w:val="00272693"/>
    <w:rsid w:val="002728A4"/>
    <w:rsid w:val="00272BF9"/>
    <w:rsid w:val="00272DFB"/>
    <w:rsid w:val="00273062"/>
    <w:rsid w:val="00273090"/>
    <w:rsid w:val="002732C2"/>
    <w:rsid w:val="002732C9"/>
    <w:rsid w:val="002734C0"/>
    <w:rsid w:val="00273555"/>
    <w:rsid w:val="00273658"/>
    <w:rsid w:val="002737FB"/>
    <w:rsid w:val="00273822"/>
    <w:rsid w:val="00273C5C"/>
    <w:rsid w:val="00273D75"/>
    <w:rsid w:val="00273D9F"/>
    <w:rsid w:val="00274134"/>
    <w:rsid w:val="002741C9"/>
    <w:rsid w:val="0027422B"/>
    <w:rsid w:val="002743A9"/>
    <w:rsid w:val="002744E9"/>
    <w:rsid w:val="002745D8"/>
    <w:rsid w:val="002747D8"/>
    <w:rsid w:val="00274854"/>
    <w:rsid w:val="00274BD0"/>
    <w:rsid w:val="00274DFE"/>
    <w:rsid w:val="00274E40"/>
    <w:rsid w:val="00274F48"/>
    <w:rsid w:val="002752BA"/>
    <w:rsid w:val="0027542F"/>
    <w:rsid w:val="0027555C"/>
    <w:rsid w:val="0027596F"/>
    <w:rsid w:val="002759E1"/>
    <w:rsid w:val="00275A65"/>
    <w:rsid w:val="00275C0B"/>
    <w:rsid w:val="00275D0F"/>
    <w:rsid w:val="00275D6C"/>
    <w:rsid w:val="00275E8D"/>
    <w:rsid w:val="00275EAC"/>
    <w:rsid w:val="00275F23"/>
    <w:rsid w:val="00275F88"/>
    <w:rsid w:val="002762AA"/>
    <w:rsid w:val="002766C7"/>
    <w:rsid w:val="002766EE"/>
    <w:rsid w:val="002768EE"/>
    <w:rsid w:val="00276A09"/>
    <w:rsid w:val="00276BD5"/>
    <w:rsid w:val="00276C88"/>
    <w:rsid w:val="00276CC4"/>
    <w:rsid w:val="00276E40"/>
    <w:rsid w:val="0027738C"/>
    <w:rsid w:val="002773D6"/>
    <w:rsid w:val="002774D5"/>
    <w:rsid w:val="002777F1"/>
    <w:rsid w:val="0027785F"/>
    <w:rsid w:val="002778E7"/>
    <w:rsid w:val="0027792F"/>
    <w:rsid w:val="00280370"/>
    <w:rsid w:val="002805BE"/>
    <w:rsid w:val="00280C5B"/>
    <w:rsid w:val="00280E69"/>
    <w:rsid w:val="0028102B"/>
    <w:rsid w:val="002810BA"/>
    <w:rsid w:val="00281247"/>
    <w:rsid w:val="00281385"/>
    <w:rsid w:val="0028143A"/>
    <w:rsid w:val="00281557"/>
    <w:rsid w:val="0028158E"/>
    <w:rsid w:val="0028162E"/>
    <w:rsid w:val="00281C6B"/>
    <w:rsid w:val="00281CCD"/>
    <w:rsid w:val="00281DD6"/>
    <w:rsid w:val="002822BD"/>
    <w:rsid w:val="002822EA"/>
    <w:rsid w:val="00282488"/>
    <w:rsid w:val="002824CA"/>
    <w:rsid w:val="002825C7"/>
    <w:rsid w:val="002825F1"/>
    <w:rsid w:val="0028296B"/>
    <w:rsid w:val="00282A49"/>
    <w:rsid w:val="00282D10"/>
    <w:rsid w:val="00282D49"/>
    <w:rsid w:val="00282DFA"/>
    <w:rsid w:val="00283090"/>
    <w:rsid w:val="00283436"/>
    <w:rsid w:val="00283489"/>
    <w:rsid w:val="00283613"/>
    <w:rsid w:val="00283895"/>
    <w:rsid w:val="00283AAB"/>
    <w:rsid w:val="00283BAD"/>
    <w:rsid w:val="00283D27"/>
    <w:rsid w:val="00283DC2"/>
    <w:rsid w:val="00283F24"/>
    <w:rsid w:val="00284192"/>
    <w:rsid w:val="00284322"/>
    <w:rsid w:val="00284411"/>
    <w:rsid w:val="0028447D"/>
    <w:rsid w:val="0028491F"/>
    <w:rsid w:val="00284BBC"/>
    <w:rsid w:val="00284DDD"/>
    <w:rsid w:val="0028537A"/>
    <w:rsid w:val="002853A0"/>
    <w:rsid w:val="002853B2"/>
    <w:rsid w:val="002855AB"/>
    <w:rsid w:val="0028578E"/>
    <w:rsid w:val="00285872"/>
    <w:rsid w:val="002858CF"/>
    <w:rsid w:val="00285C64"/>
    <w:rsid w:val="00285E3D"/>
    <w:rsid w:val="002862DB"/>
    <w:rsid w:val="00286429"/>
    <w:rsid w:val="00286541"/>
    <w:rsid w:val="00286727"/>
    <w:rsid w:val="0028678C"/>
    <w:rsid w:val="002868A0"/>
    <w:rsid w:val="00286904"/>
    <w:rsid w:val="00286980"/>
    <w:rsid w:val="002869BE"/>
    <w:rsid w:val="00286AAA"/>
    <w:rsid w:val="00286AFA"/>
    <w:rsid w:val="00286CDA"/>
    <w:rsid w:val="002870BB"/>
    <w:rsid w:val="002870DC"/>
    <w:rsid w:val="0028710F"/>
    <w:rsid w:val="0028718D"/>
    <w:rsid w:val="00287349"/>
    <w:rsid w:val="00287786"/>
    <w:rsid w:val="00287DBC"/>
    <w:rsid w:val="00287FA5"/>
    <w:rsid w:val="002905AA"/>
    <w:rsid w:val="0029070E"/>
    <w:rsid w:val="00290778"/>
    <w:rsid w:val="00290829"/>
    <w:rsid w:val="00290953"/>
    <w:rsid w:val="002909F9"/>
    <w:rsid w:val="00290AA2"/>
    <w:rsid w:val="00290C0A"/>
    <w:rsid w:val="00290C71"/>
    <w:rsid w:val="00290C94"/>
    <w:rsid w:val="00290D85"/>
    <w:rsid w:val="00290DD9"/>
    <w:rsid w:val="00290DF0"/>
    <w:rsid w:val="00290DF3"/>
    <w:rsid w:val="00290E7A"/>
    <w:rsid w:val="00290EA7"/>
    <w:rsid w:val="002913A7"/>
    <w:rsid w:val="00291430"/>
    <w:rsid w:val="0029189B"/>
    <w:rsid w:val="00291E79"/>
    <w:rsid w:val="0029208F"/>
    <w:rsid w:val="00292093"/>
    <w:rsid w:val="002922A6"/>
    <w:rsid w:val="00292382"/>
    <w:rsid w:val="002925A1"/>
    <w:rsid w:val="00292747"/>
    <w:rsid w:val="002928E0"/>
    <w:rsid w:val="00292F5E"/>
    <w:rsid w:val="00292F60"/>
    <w:rsid w:val="00292F8E"/>
    <w:rsid w:val="00293067"/>
    <w:rsid w:val="00293275"/>
    <w:rsid w:val="00293276"/>
    <w:rsid w:val="002932E5"/>
    <w:rsid w:val="00293343"/>
    <w:rsid w:val="0029342A"/>
    <w:rsid w:val="0029374D"/>
    <w:rsid w:val="002937D0"/>
    <w:rsid w:val="00293966"/>
    <w:rsid w:val="00293988"/>
    <w:rsid w:val="002939B6"/>
    <w:rsid w:val="00293A05"/>
    <w:rsid w:val="00293AD3"/>
    <w:rsid w:val="00294092"/>
    <w:rsid w:val="002940F0"/>
    <w:rsid w:val="00294382"/>
    <w:rsid w:val="0029482C"/>
    <w:rsid w:val="002949C6"/>
    <w:rsid w:val="00294B44"/>
    <w:rsid w:val="00294F6A"/>
    <w:rsid w:val="002950EA"/>
    <w:rsid w:val="00295138"/>
    <w:rsid w:val="0029514C"/>
    <w:rsid w:val="002951CF"/>
    <w:rsid w:val="00295276"/>
    <w:rsid w:val="002953DB"/>
    <w:rsid w:val="00295975"/>
    <w:rsid w:val="00295AB0"/>
    <w:rsid w:val="00295AEE"/>
    <w:rsid w:val="00295CB8"/>
    <w:rsid w:val="00295EA8"/>
    <w:rsid w:val="00296148"/>
    <w:rsid w:val="0029623D"/>
    <w:rsid w:val="00296249"/>
    <w:rsid w:val="002962D1"/>
    <w:rsid w:val="0029653E"/>
    <w:rsid w:val="002965BD"/>
    <w:rsid w:val="00296698"/>
    <w:rsid w:val="002969B1"/>
    <w:rsid w:val="00296ABD"/>
    <w:rsid w:val="00296C41"/>
    <w:rsid w:val="00296FED"/>
    <w:rsid w:val="00297087"/>
    <w:rsid w:val="0029713E"/>
    <w:rsid w:val="0029738A"/>
    <w:rsid w:val="002973E4"/>
    <w:rsid w:val="00297753"/>
    <w:rsid w:val="00297772"/>
    <w:rsid w:val="0029777D"/>
    <w:rsid w:val="00297780"/>
    <w:rsid w:val="00297811"/>
    <w:rsid w:val="00297858"/>
    <w:rsid w:val="00297A77"/>
    <w:rsid w:val="00297B3E"/>
    <w:rsid w:val="00297E37"/>
    <w:rsid w:val="002A00A7"/>
    <w:rsid w:val="002A00B1"/>
    <w:rsid w:val="002A07A2"/>
    <w:rsid w:val="002A0A7E"/>
    <w:rsid w:val="002A0EF6"/>
    <w:rsid w:val="002A15E8"/>
    <w:rsid w:val="002A168F"/>
    <w:rsid w:val="002A1738"/>
    <w:rsid w:val="002A1949"/>
    <w:rsid w:val="002A2431"/>
    <w:rsid w:val="002A24CA"/>
    <w:rsid w:val="002A265A"/>
    <w:rsid w:val="002A26C9"/>
    <w:rsid w:val="002A26E6"/>
    <w:rsid w:val="002A26F1"/>
    <w:rsid w:val="002A27C2"/>
    <w:rsid w:val="002A296C"/>
    <w:rsid w:val="002A29E4"/>
    <w:rsid w:val="002A2B4C"/>
    <w:rsid w:val="002A2C4D"/>
    <w:rsid w:val="002A2ECF"/>
    <w:rsid w:val="002A3037"/>
    <w:rsid w:val="002A30D8"/>
    <w:rsid w:val="002A3431"/>
    <w:rsid w:val="002A348F"/>
    <w:rsid w:val="002A399A"/>
    <w:rsid w:val="002A39AC"/>
    <w:rsid w:val="002A3F23"/>
    <w:rsid w:val="002A3FAC"/>
    <w:rsid w:val="002A4011"/>
    <w:rsid w:val="002A4262"/>
    <w:rsid w:val="002A455D"/>
    <w:rsid w:val="002A4833"/>
    <w:rsid w:val="002A4873"/>
    <w:rsid w:val="002A4A35"/>
    <w:rsid w:val="002A4C08"/>
    <w:rsid w:val="002A4D5B"/>
    <w:rsid w:val="002A4EFB"/>
    <w:rsid w:val="002A4F91"/>
    <w:rsid w:val="002A4FF5"/>
    <w:rsid w:val="002A50AA"/>
    <w:rsid w:val="002A52D8"/>
    <w:rsid w:val="002A5310"/>
    <w:rsid w:val="002A5351"/>
    <w:rsid w:val="002A577E"/>
    <w:rsid w:val="002A581C"/>
    <w:rsid w:val="002A59A6"/>
    <w:rsid w:val="002A5A83"/>
    <w:rsid w:val="002A5BEF"/>
    <w:rsid w:val="002A5E31"/>
    <w:rsid w:val="002A5F1A"/>
    <w:rsid w:val="002A61D1"/>
    <w:rsid w:val="002A632A"/>
    <w:rsid w:val="002A681A"/>
    <w:rsid w:val="002A6ACE"/>
    <w:rsid w:val="002A6AE8"/>
    <w:rsid w:val="002A6C00"/>
    <w:rsid w:val="002A6C6A"/>
    <w:rsid w:val="002A6CA8"/>
    <w:rsid w:val="002A6DD5"/>
    <w:rsid w:val="002A7016"/>
    <w:rsid w:val="002A734E"/>
    <w:rsid w:val="002A75C8"/>
    <w:rsid w:val="002A7755"/>
    <w:rsid w:val="002A782F"/>
    <w:rsid w:val="002A783F"/>
    <w:rsid w:val="002A79CC"/>
    <w:rsid w:val="002A7AB7"/>
    <w:rsid w:val="002A7B03"/>
    <w:rsid w:val="002A7BED"/>
    <w:rsid w:val="002A7D96"/>
    <w:rsid w:val="002B0084"/>
    <w:rsid w:val="002B031F"/>
    <w:rsid w:val="002B0346"/>
    <w:rsid w:val="002B058A"/>
    <w:rsid w:val="002B079C"/>
    <w:rsid w:val="002B0842"/>
    <w:rsid w:val="002B09A4"/>
    <w:rsid w:val="002B0C3E"/>
    <w:rsid w:val="002B0FC9"/>
    <w:rsid w:val="002B117D"/>
    <w:rsid w:val="002B11D3"/>
    <w:rsid w:val="002B1238"/>
    <w:rsid w:val="002B13BD"/>
    <w:rsid w:val="002B161F"/>
    <w:rsid w:val="002B16DE"/>
    <w:rsid w:val="002B1771"/>
    <w:rsid w:val="002B183C"/>
    <w:rsid w:val="002B18B9"/>
    <w:rsid w:val="002B1905"/>
    <w:rsid w:val="002B1CD0"/>
    <w:rsid w:val="002B20D1"/>
    <w:rsid w:val="002B24D3"/>
    <w:rsid w:val="002B256A"/>
    <w:rsid w:val="002B266D"/>
    <w:rsid w:val="002B2695"/>
    <w:rsid w:val="002B27C4"/>
    <w:rsid w:val="002B280A"/>
    <w:rsid w:val="002B283E"/>
    <w:rsid w:val="002B29A8"/>
    <w:rsid w:val="002B2E0B"/>
    <w:rsid w:val="002B2E53"/>
    <w:rsid w:val="002B2E79"/>
    <w:rsid w:val="002B30EF"/>
    <w:rsid w:val="002B33C8"/>
    <w:rsid w:val="002B34E5"/>
    <w:rsid w:val="002B3715"/>
    <w:rsid w:val="002B376C"/>
    <w:rsid w:val="002B37DE"/>
    <w:rsid w:val="002B3924"/>
    <w:rsid w:val="002B3AFA"/>
    <w:rsid w:val="002B3CBF"/>
    <w:rsid w:val="002B410E"/>
    <w:rsid w:val="002B42A0"/>
    <w:rsid w:val="002B43A6"/>
    <w:rsid w:val="002B450E"/>
    <w:rsid w:val="002B4620"/>
    <w:rsid w:val="002B48C2"/>
    <w:rsid w:val="002B48CF"/>
    <w:rsid w:val="002B4B99"/>
    <w:rsid w:val="002B4C75"/>
    <w:rsid w:val="002B4CC9"/>
    <w:rsid w:val="002B4EC2"/>
    <w:rsid w:val="002B50E5"/>
    <w:rsid w:val="002B51F3"/>
    <w:rsid w:val="002B52F6"/>
    <w:rsid w:val="002B57B4"/>
    <w:rsid w:val="002B58C7"/>
    <w:rsid w:val="002B58EC"/>
    <w:rsid w:val="002B59A9"/>
    <w:rsid w:val="002B5D62"/>
    <w:rsid w:val="002B5F02"/>
    <w:rsid w:val="002B6050"/>
    <w:rsid w:val="002B60B8"/>
    <w:rsid w:val="002B6143"/>
    <w:rsid w:val="002B61E8"/>
    <w:rsid w:val="002B62F5"/>
    <w:rsid w:val="002B64E1"/>
    <w:rsid w:val="002B6527"/>
    <w:rsid w:val="002B6589"/>
    <w:rsid w:val="002B65D4"/>
    <w:rsid w:val="002B65E4"/>
    <w:rsid w:val="002B6629"/>
    <w:rsid w:val="002B686E"/>
    <w:rsid w:val="002B6967"/>
    <w:rsid w:val="002B6E16"/>
    <w:rsid w:val="002B7464"/>
    <w:rsid w:val="002B78A7"/>
    <w:rsid w:val="002B7903"/>
    <w:rsid w:val="002B7915"/>
    <w:rsid w:val="002B7AFA"/>
    <w:rsid w:val="002B7BEE"/>
    <w:rsid w:val="002C0300"/>
    <w:rsid w:val="002C04CE"/>
    <w:rsid w:val="002C05A7"/>
    <w:rsid w:val="002C05E8"/>
    <w:rsid w:val="002C063A"/>
    <w:rsid w:val="002C06B4"/>
    <w:rsid w:val="002C09B5"/>
    <w:rsid w:val="002C09B9"/>
    <w:rsid w:val="002C0AE1"/>
    <w:rsid w:val="002C0D58"/>
    <w:rsid w:val="002C0DF4"/>
    <w:rsid w:val="002C0E46"/>
    <w:rsid w:val="002C0E49"/>
    <w:rsid w:val="002C0E51"/>
    <w:rsid w:val="002C0F3E"/>
    <w:rsid w:val="002C1256"/>
    <w:rsid w:val="002C137D"/>
    <w:rsid w:val="002C13CB"/>
    <w:rsid w:val="002C13D6"/>
    <w:rsid w:val="002C1512"/>
    <w:rsid w:val="002C1551"/>
    <w:rsid w:val="002C15E3"/>
    <w:rsid w:val="002C179D"/>
    <w:rsid w:val="002C18CD"/>
    <w:rsid w:val="002C18DA"/>
    <w:rsid w:val="002C1B83"/>
    <w:rsid w:val="002C1D54"/>
    <w:rsid w:val="002C1EC9"/>
    <w:rsid w:val="002C1FE7"/>
    <w:rsid w:val="002C204F"/>
    <w:rsid w:val="002C21D4"/>
    <w:rsid w:val="002C23DC"/>
    <w:rsid w:val="002C2454"/>
    <w:rsid w:val="002C24DB"/>
    <w:rsid w:val="002C275A"/>
    <w:rsid w:val="002C284B"/>
    <w:rsid w:val="002C2A0B"/>
    <w:rsid w:val="002C2A1A"/>
    <w:rsid w:val="002C2C10"/>
    <w:rsid w:val="002C2C3F"/>
    <w:rsid w:val="002C2C69"/>
    <w:rsid w:val="002C2D99"/>
    <w:rsid w:val="002C2DD5"/>
    <w:rsid w:val="002C2DD6"/>
    <w:rsid w:val="002C3206"/>
    <w:rsid w:val="002C3507"/>
    <w:rsid w:val="002C35D9"/>
    <w:rsid w:val="002C3BD3"/>
    <w:rsid w:val="002C3D0E"/>
    <w:rsid w:val="002C3ECE"/>
    <w:rsid w:val="002C401F"/>
    <w:rsid w:val="002C40D8"/>
    <w:rsid w:val="002C41C2"/>
    <w:rsid w:val="002C4852"/>
    <w:rsid w:val="002C4881"/>
    <w:rsid w:val="002C4938"/>
    <w:rsid w:val="002C55C8"/>
    <w:rsid w:val="002C55F3"/>
    <w:rsid w:val="002C5650"/>
    <w:rsid w:val="002C582F"/>
    <w:rsid w:val="002C5902"/>
    <w:rsid w:val="002C5A1E"/>
    <w:rsid w:val="002C5AE8"/>
    <w:rsid w:val="002C5BC7"/>
    <w:rsid w:val="002C6046"/>
    <w:rsid w:val="002C6187"/>
    <w:rsid w:val="002C633F"/>
    <w:rsid w:val="002C63E3"/>
    <w:rsid w:val="002C6411"/>
    <w:rsid w:val="002C68F3"/>
    <w:rsid w:val="002C6C4C"/>
    <w:rsid w:val="002C6CAB"/>
    <w:rsid w:val="002C6E9F"/>
    <w:rsid w:val="002C7099"/>
    <w:rsid w:val="002C7134"/>
    <w:rsid w:val="002C7174"/>
    <w:rsid w:val="002C72D8"/>
    <w:rsid w:val="002C7333"/>
    <w:rsid w:val="002C7936"/>
    <w:rsid w:val="002C7CA7"/>
    <w:rsid w:val="002D02F8"/>
    <w:rsid w:val="002D04DA"/>
    <w:rsid w:val="002D0529"/>
    <w:rsid w:val="002D0600"/>
    <w:rsid w:val="002D0656"/>
    <w:rsid w:val="002D0CDF"/>
    <w:rsid w:val="002D0DDD"/>
    <w:rsid w:val="002D0E0A"/>
    <w:rsid w:val="002D115C"/>
    <w:rsid w:val="002D158D"/>
    <w:rsid w:val="002D1672"/>
    <w:rsid w:val="002D1705"/>
    <w:rsid w:val="002D18E5"/>
    <w:rsid w:val="002D1944"/>
    <w:rsid w:val="002D1BEF"/>
    <w:rsid w:val="002D1C67"/>
    <w:rsid w:val="002D1D17"/>
    <w:rsid w:val="002D1E4F"/>
    <w:rsid w:val="002D2198"/>
    <w:rsid w:val="002D223A"/>
    <w:rsid w:val="002D2609"/>
    <w:rsid w:val="002D2957"/>
    <w:rsid w:val="002D2C17"/>
    <w:rsid w:val="002D2C8D"/>
    <w:rsid w:val="002D2D24"/>
    <w:rsid w:val="002D31D6"/>
    <w:rsid w:val="002D324C"/>
    <w:rsid w:val="002D3275"/>
    <w:rsid w:val="002D3287"/>
    <w:rsid w:val="002D33B2"/>
    <w:rsid w:val="002D3660"/>
    <w:rsid w:val="002D369B"/>
    <w:rsid w:val="002D3864"/>
    <w:rsid w:val="002D3889"/>
    <w:rsid w:val="002D390D"/>
    <w:rsid w:val="002D3A29"/>
    <w:rsid w:val="002D3C6F"/>
    <w:rsid w:val="002D3C86"/>
    <w:rsid w:val="002D3D79"/>
    <w:rsid w:val="002D405B"/>
    <w:rsid w:val="002D424B"/>
    <w:rsid w:val="002D4318"/>
    <w:rsid w:val="002D4361"/>
    <w:rsid w:val="002D43DD"/>
    <w:rsid w:val="002D4466"/>
    <w:rsid w:val="002D44C1"/>
    <w:rsid w:val="002D4581"/>
    <w:rsid w:val="002D46FF"/>
    <w:rsid w:val="002D470A"/>
    <w:rsid w:val="002D4727"/>
    <w:rsid w:val="002D4B1C"/>
    <w:rsid w:val="002D4C0A"/>
    <w:rsid w:val="002D5019"/>
    <w:rsid w:val="002D5083"/>
    <w:rsid w:val="002D50C8"/>
    <w:rsid w:val="002D5176"/>
    <w:rsid w:val="002D533D"/>
    <w:rsid w:val="002D548A"/>
    <w:rsid w:val="002D5786"/>
    <w:rsid w:val="002D5796"/>
    <w:rsid w:val="002D5992"/>
    <w:rsid w:val="002D5A37"/>
    <w:rsid w:val="002D5AE9"/>
    <w:rsid w:val="002D5DF5"/>
    <w:rsid w:val="002D61C4"/>
    <w:rsid w:val="002D61E5"/>
    <w:rsid w:val="002D6265"/>
    <w:rsid w:val="002D65C7"/>
    <w:rsid w:val="002D6656"/>
    <w:rsid w:val="002D6714"/>
    <w:rsid w:val="002D694D"/>
    <w:rsid w:val="002D69AB"/>
    <w:rsid w:val="002D69BD"/>
    <w:rsid w:val="002D6B2A"/>
    <w:rsid w:val="002D735E"/>
    <w:rsid w:val="002D74FC"/>
    <w:rsid w:val="002D7508"/>
    <w:rsid w:val="002D7761"/>
    <w:rsid w:val="002D78BD"/>
    <w:rsid w:val="002D78C9"/>
    <w:rsid w:val="002D7AC1"/>
    <w:rsid w:val="002D7C09"/>
    <w:rsid w:val="002D7FC8"/>
    <w:rsid w:val="002E004C"/>
    <w:rsid w:val="002E0267"/>
    <w:rsid w:val="002E0422"/>
    <w:rsid w:val="002E051C"/>
    <w:rsid w:val="002E0574"/>
    <w:rsid w:val="002E05AA"/>
    <w:rsid w:val="002E0993"/>
    <w:rsid w:val="002E09E6"/>
    <w:rsid w:val="002E0D07"/>
    <w:rsid w:val="002E0E56"/>
    <w:rsid w:val="002E1438"/>
    <w:rsid w:val="002E1934"/>
    <w:rsid w:val="002E1977"/>
    <w:rsid w:val="002E1A0F"/>
    <w:rsid w:val="002E1BAE"/>
    <w:rsid w:val="002E1D1E"/>
    <w:rsid w:val="002E1ECE"/>
    <w:rsid w:val="002E200A"/>
    <w:rsid w:val="002E2031"/>
    <w:rsid w:val="002E20AA"/>
    <w:rsid w:val="002E20EE"/>
    <w:rsid w:val="002E2164"/>
    <w:rsid w:val="002E2287"/>
    <w:rsid w:val="002E231A"/>
    <w:rsid w:val="002E26F4"/>
    <w:rsid w:val="002E2BB8"/>
    <w:rsid w:val="002E2DAD"/>
    <w:rsid w:val="002E2F99"/>
    <w:rsid w:val="002E30B1"/>
    <w:rsid w:val="002E3212"/>
    <w:rsid w:val="002E334D"/>
    <w:rsid w:val="002E335B"/>
    <w:rsid w:val="002E33FC"/>
    <w:rsid w:val="002E3483"/>
    <w:rsid w:val="002E34B0"/>
    <w:rsid w:val="002E351E"/>
    <w:rsid w:val="002E3A0E"/>
    <w:rsid w:val="002E3A48"/>
    <w:rsid w:val="002E3C9D"/>
    <w:rsid w:val="002E3CB6"/>
    <w:rsid w:val="002E3CF7"/>
    <w:rsid w:val="002E3DA8"/>
    <w:rsid w:val="002E3EC1"/>
    <w:rsid w:val="002E41C7"/>
    <w:rsid w:val="002E4684"/>
    <w:rsid w:val="002E4779"/>
    <w:rsid w:val="002E4B12"/>
    <w:rsid w:val="002E4C52"/>
    <w:rsid w:val="002E4C73"/>
    <w:rsid w:val="002E4FBA"/>
    <w:rsid w:val="002E50D9"/>
    <w:rsid w:val="002E52C2"/>
    <w:rsid w:val="002E5457"/>
    <w:rsid w:val="002E553F"/>
    <w:rsid w:val="002E5541"/>
    <w:rsid w:val="002E5785"/>
    <w:rsid w:val="002E59B6"/>
    <w:rsid w:val="002E5CE6"/>
    <w:rsid w:val="002E5EBD"/>
    <w:rsid w:val="002E617E"/>
    <w:rsid w:val="002E61C2"/>
    <w:rsid w:val="002E63B9"/>
    <w:rsid w:val="002E6452"/>
    <w:rsid w:val="002E65CE"/>
    <w:rsid w:val="002E6758"/>
    <w:rsid w:val="002E67B5"/>
    <w:rsid w:val="002E6B35"/>
    <w:rsid w:val="002E6D3A"/>
    <w:rsid w:val="002E706E"/>
    <w:rsid w:val="002E709A"/>
    <w:rsid w:val="002E7223"/>
    <w:rsid w:val="002E747A"/>
    <w:rsid w:val="002E7633"/>
    <w:rsid w:val="002E78CC"/>
    <w:rsid w:val="002E7D28"/>
    <w:rsid w:val="002E7D76"/>
    <w:rsid w:val="002E7F55"/>
    <w:rsid w:val="002E7FC7"/>
    <w:rsid w:val="002F01A2"/>
    <w:rsid w:val="002F0204"/>
    <w:rsid w:val="002F058A"/>
    <w:rsid w:val="002F0654"/>
    <w:rsid w:val="002F07A7"/>
    <w:rsid w:val="002F08D1"/>
    <w:rsid w:val="002F0912"/>
    <w:rsid w:val="002F0A43"/>
    <w:rsid w:val="002F0A9F"/>
    <w:rsid w:val="002F0B12"/>
    <w:rsid w:val="002F0B78"/>
    <w:rsid w:val="002F0C6F"/>
    <w:rsid w:val="002F0CC3"/>
    <w:rsid w:val="002F0D31"/>
    <w:rsid w:val="002F0D64"/>
    <w:rsid w:val="002F0E7D"/>
    <w:rsid w:val="002F0EBC"/>
    <w:rsid w:val="002F0EC6"/>
    <w:rsid w:val="002F0F10"/>
    <w:rsid w:val="002F1488"/>
    <w:rsid w:val="002F15EB"/>
    <w:rsid w:val="002F198B"/>
    <w:rsid w:val="002F1A09"/>
    <w:rsid w:val="002F1A44"/>
    <w:rsid w:val="002F1CCE"/>
    <w:rsid w:val="002F1F7F"/>
    <w:rsid w:val="002F20EE"/>
    <w:rsid w:val="002F223C"/>
    <w:rsid w:val="002F235F"/>
    <w:rsid w:val="002F24A8"/>
    <w:rsid w:val="002F25D5"/>
    <w:rsid w:val="002F26C8"/>
    <w:rsid w:val="002F27F9"/>
    <w:rsid w:val="002F29B0"/>
    <w:rsid w:val="002F2A38"/>
    <w:rsid w:val="002F2B0B"/>
    <w:rsid w:val="002F2C7B"/>
    <w:rsid w:val="002F2C7C"/>
    <w:rsid w:val="002F2CEA"/>
    <w:rsid w:val="002F30F5"/>
    <w:rsid w:val="002F3161"/>
    <w:rsid w:val="002F31C8"/>
    <w:rsid w:val="002F34F9"/>
    <w:rsid w:val="002F36CA"/>
    <w:rsid w:val="002F3950"/>
    <w:rsid w:val="002F3CD3"/>
    <w:rsid w:val="002F3EB9"/>
    <w:rsid w:val="002F3F73"/>
    <w:rsid w:val="002F412C"/>
    <w:rsid w:val="002F41E2"/>
    <w:rsid w:val="002F4289"/>
    <w:rsid w:val="002F4295"/>
    <w:rsid w:val="002F42A8"/>
    <w:rsid w:val="002F442F"/>
    <w:rsid w:val="002F45A6"/>
    <w:rsid w:val="002F48CE"/>
    <w:rsid w:val="002F4995"/>
    <w:rsid w:val="002F4A51"/>
    <w:rsid w:val="002F4A70"/>
    <w:rsid w:val="002F4C1D"/>
    <w:rsid w:val="002F4E66"/>
    <w:rsid w:val="002F4F44"/>
    <w:rsid w:val="002F517E"/>
    <w:rsid w:val="002F56FE"/>
    <w:rsid w:val="002F5C54"/>
    <w:rsid w:val="002F5D3A"/>
    <w:rsid w:val="002F5DC5"/>
    <w:rsid w:val="002F60D7"/>
    <w:rsid w:val="002F619C"/>
    <w:rsid w:val="002F698E"/>
    <w:rsid w:val="002F6AB2"/>
    <w:rsid w:val="002F6EC0"/>
    <w:rsid w:val="002F701C"/>
    <w:rsid w:val="002F726A"/>
    <w:rsid w:val="002F77BC"/>
    <w:rsid w:val="002F77E6"/>
    <w:rsid w:val="002F78F6"/>
    <w:rsid w:val="002F7A9B"/>
    <w:rsid w:val="002F7B7F"/>
    <w:rsid w:val="002F7BE4"/>
    <w:rsid w:val="002F7C23"/>
    <w:rsid w:val="002F7C7E"/>
    <w:rsid w:val="0030050C"/>
    <w:rsid w:val="00300681"/>
    <w:rsid w:val="003009B9"/>
    <w:rsid w:val="00300B9E"/>
    <w:rsid w:val="00300F05"/>
    <w:rsid w:val="00300F84"/>
    <w:rsid w:val="00301383"/>
    <w:rsid w:val="00301648"/>
    <w:rsid w:val="003018F0"/>
    <w:rsid w:val="00301A42"/>
    <w:rsid w:val="00301BF2"/>
    <w:rsid w:val="00301CF4"/>
    <w:rsid w:val="00301E2A"/>
    <w:rsid w:val="00301E69"/>
    <w:rsid w:val="00301ED1"/>
    <w:rsid w:val="00301EF9"/>
    <w:rsid w:val="003022E9"/>
    <w:rsid w:val="00302437"/>
    <w:rsid w:val="003026D0"/>
    <w:rsid w:val="00302C09"/>
    <w:rsid w:val="00302CF2"/>
    <w:rsid w:val="00302E08"/>
    <w:rsid w:val="00302E68"/>
    <w:rsid w:val="00302E6A"/>
    <w:rsid w:val="00302E90"/>
    <w:rsid w:val="00303070"/>
    <w:rsid w:val="00303217"/>
    <w:rsid w:val="003032C2"/>
    <w:rsid w:val="003033F5"/>
    <w:rsid w:val="0030340D"/>
    <w:rsid w:val="0030367F"/>
    <w:rsid w:val="00303819"/>
    <w:rsid w:val="0030381F"/>
    <w:rsid w:val="00303F15"/>
    <w:rsid w:val="00303F4A"/>
    <w:rsid w:val="0030415F"/>
    <w:rsid w:val="003041AC"/>
    <w:rsid w:val="0030428D"/>
    <w:rsid w:val="00304347"/>
    <w:rsid w:val="003045AD"/>
    <w:rsid w:val="00304611"/>
    <w:rsid w:val="00304612"/>
    <w:rsid w:val="003046DB"/>
    <w:rsid w:val="00304904"/>
    <w:rsid w:val="00304A36"/>
    <w:rsid w:val="00304C6A"/>
    <w:rsid w:val="00304C91"/>
    <w:rsid w:val="00304CA0"/>
    <w:rsid w:val="00304E7C"/>
    <w:rsid w:val="00304F60"/>
    <w:rsid w:val="00304F62"/>
    <w:rsid w:val="003050C3"/>
    <w:rsid w:val="00305239"/>
    <w:rsid w:val="003053E8"/>
    <w:rsid w:val="00305892"/>
    <w:rsid w:val="00305BC3"/>
    <w:rsid w:val="00305BEE"/>
    <w:rsid w:val="00306019"/>
    <w:rsid w:val="00306349"/>
    <w:rsid w:val="00306516"/>
    <w:rsid w:val="00306590"/>
    <w:rsid w:val="00306B20"/>
    <w:rsid w:val="00306B94"/>
    <w:rsid w:val="00306D57"/>
    <w:rsid w:val="00306F9A"/>
    <w:rsid w:val="0030718C"/>
    <w:rsid w:val="003073FB"/>
    <w:rsid w:val="00307410"/>
    <w:rsid w:val="00307430"/>
    <w:rsid w:val="003074B3"/>
    <w:rsid w:val="003074D7"/>
    <w:rsid w:val="00307B21"/>
    <w:rsid w:val="00307B58"/>
    <w:rsid w:val="00307BCA"/>
    <w:rsid w:val="00307F09"/>
    <w:rsid w:val="003100AE"/>
    <w:rsid w:val="003103C6"/>
    <w:rsid w:val="003109B3"/>
    <w:rsid w:val="00310AEB"/>
    <w:rsid w:val="00310B94"/>
    <w:rsid w:val="00310C3D"/>
    <w:rsid w:val="00311112"/>
    <w:rsid w:val="0031112C"/>
    <w:rsid w:val="00311257"/>
    <w:rsid w:val="003113AA"/>
    <w:rsid w:val="0031148A"/>
    <w:rsid w:val="003114E7"/>
    <w:rsid w:val="00311962"/>
    <w:rsid w:val="00311B02"/>
    <w:rsid w:val="00311C50"/>
    <w:rsid w:val="00311DBF"/>
    <w:rsid w:val="00311DEB"/>
    <w:rsid w:val="00311F84"/>
    <w:rsid w:val="00311FBF"/>
    <w:rsid w:val="00311FF2"/>
    <w:rsid w:val="0031238A"/>
    <w:rsid w:val="003123BD"/>
    <w:rsid w:val="00312573"/>
    <w:rsid w:val="00312949"/>
    <w:rsid w:val="00312A43"/>
    <w:rsid w:val="00312B40"/>
    <w:rsid w:val="0031314D"/>
    <w:rsid w:val="003132E7"/>
    <w:rsid w:val="003132FA"/>
    <w:rsid w:val="00313454"/>
    <w:rsid w:val="00313487"/>
    <w:rsid w:val="003134D0"/>
    <w:rsid w:val="003134FB"/>
    <w:rsid w:val="003136D8"/>
    <w:rsid w:val="003136EE"/>
    <w:rsid w:val="003138DB"/>
    <w:rsid w:val="00313998"/>
    <w:rsid w:val="00313E87"/>
    <w:rsid w:val="00313FCE"/>
    <w:rsid w:val="00314124"/>
    <w:rsid w:val="00314443"/>
    <w:rsid w:val="0031456C"/>
    <w:rsid w:val="003145F2"/>
    <w:rsid w:val="0031485F"/>
    <w:rsid w:val="00314A54"/>
    <w:rsid w:val="00314EEE"/>
    <w:rsid w:val="00314F61"/>
    <w:rsid w:val="00315048"/>
    <w:rsid w:val="003150E9"/>
    <w:rsid w:val="00315207"/>
    <w:rsid w:val="0031598E"/>
    <w:rsid w:val="00315A41"/>
    <w:rsid w:val="00315A84"/>
    <w:rsid w:val="00315AE5"/>
    <w:rsid w:val="00315AF3"/>
    <w:rsid w:val="00315C7B"/>
    <w:rsid w:val="00315E81"/>
    <w:rsid w:val="00316429"/>
    <w:rsid w:val="003164CB"/>
    <w:rsid w:val="003165F8"/>
    <w:rsid w:val="00316B1F"/>
    <w:rsid w:val="00316C20"/>
    <w:rsid w:val="00316CE6"/>
    <w:rsid w:val="00316E22"/>
    <w:rsid w:val="00316E6A"/>
    <w:rsid w:val="00316FC8"/>
    <w:rsid w:val="00317120"/>
    <w:rsid w:val="00317138"/>
    <w:rsid w:val="00317401"/>
    <w:rsid w:val="003175DA"/>
    <w:rsid w:val="00317715"/>
    <w:rsid w:val="00317917"/>
    <w:rsid w:val="00317A12"/>
    <w:rsid w:val="00317C25"/>
    <w:rsid w:val="00317DCE"/>
    <w:rsid w:val="00317DF5"/>
    <w:rsid w:val="00320072"/>
    <w:rsid w:val="00320346"/>
    <w:rsid w:val="00320376"/>
    <w:rsid w:val="003205B6"/>
    <w:rsid w:val="0032089C"/>
    <w:rsid w:val="003209EB"/>
    <w:rsid w:val="00320E91"/>
    <w:rsid w:val="00320F96"/>
    <w:rsid w:val="00321073"/>
    <w:rsid w:val="0032112C"/>
    <w:rsid w:val="003211D3"/>
    <w:rsid w:val="00321266"/>
    <w:rsid w:val="00321270"/>
    <w:rsid w:val="00321380"/>
    <w:rsid w:val="003213C0"/>
    <w:rsid w:val="0032154C"/>
    <w:rsid w:val="003215F6"/>
    <w:rsid w:val="00321868"/>
    <w:rsid w:val="003219AD"/>
    <w:rsid w:val="00321B37"/>
    <w:rsid w:val="00321CFA"/>
    <w:rsid w:val="00321D7E"/>
    <w:rsid w:val="00321E1C"/>
    <w:rsid w:val="00321F3E"/>
    <w:rsid w:val="00322212"/>
    <w:rsid w:val="00322665"/>
    <w:rsid w:val="0032291C"/>
    <w:rsid w:val="003229CA"/>
    <w:rsid w:val="003229F5"/>
    <w:rsid w:val="00322F94"/>
    <w:rsid w:val="00322F9F"/>
    <w:rsid w:val="00322FF9"/>
    <w:rsid w:val="003231F0"/>
    <w:rsid w:val="003234E9"/>
    <w:rsid w:val="0032357A"/>
    <w:rsid w:val="003236B1"/>
    <w:rsid w:val="00323921"/>
    <w:rsid w:val="0032394A"/>
    <w:rsid w:val="00323966"/>
    <w:rsid w:val="00323AC2"/>
    <w:rsid w:val="00323B00"/>
    <w:rsid w:val="00323BEF"/>
    <w:rsid w:val="00323C6B"/>
    <w:rsid w:val="00323CC5"/>
    <w:rsid w:val="00323EF9"/>
    <w:rsid w:val="003244EB"/>
    <w:rsid w:val="00324590"/>
    <w:rsid w:val="003245AA"/>
    <w:rsid w:val="00324629"/>
    <w:rsid w:val="00324716"/>
    <w:rsid w:val="00324899"/>
    <w:rsid w:val="00324AB0"/>
    <w:rsid w:val="00324BE1"/>
    <w:rsid w:val="00325527"/>
    <w:rsid w:val="00325547"/>
    <w:rsid w:val="0032566D"/>
    <w:rsid w:val="00325748"/>
    <w:rsid w:val="00325AB4"/>
    <w:rsid w:val="00325D62"/>
    <w:rsid w:val="00325FB0"/>
    <w:rsid w:val="00325FC6"/>
    <w:rsid w:val="003261B4"/>
    <w:rsid w:val="003261D6"/>
    <w:rsid w:val="003261EE"/>
    <w:rsid w:val="0032636D"/>
    <w:rsid w:val="0032650F"/>
    <w:rsid w:val="003267F3"/>
    <w:rsid w:val="003268C1"/>
    <w:rsid w:val="003269FC"/>
    <w:rsid w:val="00327364"/>
    <w:rsid w:val="0032772B"/>
    <w:rsid w:val="00327AFD"/>
    <w:rsid w:val="00327BED"/>
    <w:rsid w:val="00327DF1"/>
    <w:rsid w:val="00327E4A"/>
    <w:rsid w:val="00327FC6"/>
    <w:rsid w:val="00330015"/>
    <w:rsid w:val="00330198"/>
    <w:rsid w:val="00330488"/>
    <w:rsid w:val="00330755"/>
    <w:rsid w:val="00330A2C"/>
    <w:rsid w:val="00330A77"/>
    <w:rsid w:val="00330D85"/>
    <w:rsid w:val="00330E79"/>
    <w:rsid w:val="003311F6"/>
    <w:rsid w:val="003314DF"/>
    <w:rsid w:val="0033162D"/>
    <w:rsid w:val="0033167F"/>
    <w:rsid w:val="00331A17"/>
    <w:rsid w:val="00331E4F"/>
    <w:rsid w:val="00331FF5"/>
    <w:rsid w:val="00332067"/>
    <w:rsid w:val="003323F9"/>
    <w:rsid w:val="00332465"/>
    <w:rsid w:val="003325E3"/>
    <w:rsid w:val="0033265A"/>
    <w:rsid w:val="003327B0"/>
    <w:rsid w:val="00332BAD"/>
    <w:rsid w:val="00332C2D"/>
    <w:rsid w:val="00332DFB"/>
    <w:rsid w:val="003333E3"/>
    <w:rsid w:val="00333464"/>
    <w:rsid w:val="003334B4"/>
    <w:rsid w:val="00333512"/>
    <w:rsid w:val="0033377E"/>
    <w:rsid w:val="00333AAB"/>
    <w:rsid w:val="00333AE6"/>
    <w:rsid w:val="003340BF"/>
    <w:rsid w:val="00334535"/>
    <w:rsid w:val="00334572"/>
    <w:rsid w:val="00334829"/>
    <w:rsid w:val="003349AA"/>
    <w:rsid w:val="003349C6"/>
    <w:rsid w:val="00334A57"/>
    <w:rsid w:val="00334E1B"/>
    <w:rsid w:val="00334E9D"/>
    <w:rsid w:val="00335070"/>
    <w:rsid w:val="003352BC"/>
    <w:rsid w:val="003355CF"/>
    <w:rsid w:val="00335658"/>
    <w:rsid w:val="0033566E"/>
    <w:rsid w:val="0033568B"/>
    <w:rsid w:val="003356AC"/>
    <w:rsid w:val="00335811"/>
    <w:rsid w:val="0033585D"/>
    <w:rsid w:val="003358CF"/>
    <w:rsid w:val="00335D9D"/>
    <w:rsid w:val="00335ED2"/>
    <w:rsid w:val="00336118"/>
    <w:rsid w:val="00336267"/>
    <w:rsid w:val="0033632E"/>
    <w:rsid w:val="003363EB"/>
    <w:rsid w:val="003363EE"/>
    <w:rsid w:val="0033678F"/>
    <w:rsid w:val="00336A46"/>
    <w:rsid w:val="00336AE8"/>
    <w:rsid w:val="00336C89"/>
    <w:rsid w:val="00336CC3"/>
    <w:rsid w:val="0033723E"/>
    <w:rsid w:val="00337242"/>
    <w:rsid w:val="0033741D"/>
    <w:rsid w:val="00337496"/>
    <w:rsid w:val="00337A63"/>
    <w:rsid w:val="00337C07"/>
    <w:rsid w:val="00337CA4"/>
    <w:rsid w:val="00337DA8"/>
    <w:rsid w:val="00337E66"/>
    <w:rsid w:val="00337FE0"/>
    <w:rsid w:val="00340160"/>
    <w:rsid w:val="00340174"/>
    <w:rsid w:val="0034030A"/>
    <w:rsid w:val="00340450"/>
    <w:rsid w:val="00340600"/>
    <w:rsid w:val="00340872"/>
    <w:rsid w:val="003408EC"/>
    <w:rsid w:val="00340901"/>
    <w:rsid w:val="00340CBF"/>
    <w:rsid w:val="00340FEF"/>
    <w:rsid w:val="0034128E"/>
    <w:rsid w:val="00341520"/>
    <w:rsid w:val="0034152E"/>
    <w:rsid w:val="0034179B"/>
    <w:rsid w:val="003417EC"/>
    <w:rsid w:val="00341811"/>
    <w:rsid w:val="0034188A"/>
    <w:rsid w:val="0034194C"/>
    <w:rsid w:val="00341CE0"/>
    <w:rsid w:val="00341F6E"/>
    <w:rsid w:val="003421F5"/>
    <w:rsid w:val="00342211"/>
    <w:rsid w:val="0034231C"/>
    <w:rsid w:val="0034234C"/>
    <w:rsid w:val="003424C9"/>
    <w:rsid w:val="0034264C"/>
    <w:rsid w:val="0034272D"/>
    <w:rsid w:val="0034285B"/>
    <w:rsid w:val="00342932"/>
    <w:rsid w:val="00342D95"/>
    <w:rsid w:val="00342E81"/>
    <w:rsid w:val="00342EA6"/>
    <w:rsid w:val="00343000"/>
    <w:rsid w:val="00343045"/>
    <w:rsid w:val="00343057"/>
    <w:rsid w:val="0034319F"/>
    <w:rsid w:val="00343310"/>
    <w:rsid w:val="0034335E"/>
    <w:rsid w:val="00343489"/>
    <w:rsid w:val="00343507"/>
    <w:rsid w:val="00343514"/>
    <w:rsid w:val="00343845"/>
    <w:rsid w:val="00343B51"/>
    <w:rsid w:val="00343C3B"/>
    <w:rsid w:val="00343CC5"/>
    <w:rsid w:val="00343DF1"/>
    <w:rsid w:val="00344236"/>
    <w:rsid w:val="003442AB"/>
    <w:rsid w:val="00344419"/>
    <w:rsid w:val="00344594"/>
    <w:rsid w:val="0034470A"/>
    <w:rsid w:val="0034490A"/>
    <w:rsid w:val="003449A0"/>
    <w:rsid w:val="00344B8B"/>
    <w:rsid w:val="00344CFB"/>
    <w:rsid w:val="00344F90"/>
    <w:rsid w:val="0034500A"/>
    <w:rsid w:val="0034518A"/>
    <w:rsid w:val="00345340"/>
    <w:rsid w:val="003453FF"/>
    <w:rsid w:val="003455AB"/>
    <w:rsid w:val="003455EC"/>
    <w:rsid w:val="00345709"/>
    <w:rsid w:val="00345782"/>
    <w:rsid w:val="00345B35"/>
    <w:rsid w:val="003460A6"/>
    <w:rsid w:val="0034620E"/>
    <w:rsid w:val="003464CA"/>
    <w:rsid w:val="00346726"/>
    <w:rsid w:val="00346DD5"/>
    <w:rsid w:val="00347056"/>
    <w:rsid w:val="003473ED"/>
    <w:rsid w:val="00347442"/>
    <w:rsid w:val="003477A3"/>
    <w:rsid w:val="003477C2"/>
    <w:rsid w:val="0034786B"/>
    <w:rsid w:val="00347872"/>
    <w:rsid w:val="003478E4"/>
    <w:rsid w:val="00347B44"/>
    <w:rsid w:val="00347D2C"/>
    <w:rsid w:val="00347DB9"/>
    <w:rsid w:val="00347F74"/>
    <w:rsid w:val="00350054"/>
    <w:rsid w:val="0035008C"/>
    <w:rsid w:val="00350271"/>
    <w:rsid w:val="003504C3"/>
    <w:rsid w:val="003505D1"/>
    <w:rsid w:val="00350757"/>
    <w:rsid w:val="00350B7C"/>
    <w:rsid w:val="00350BCC"/>
    <w:rsid w:val="00350C93"/>
    <w:rsid w:val="00351045"/>
    <w:rsid w:val="003511C3"/>
    <w:rsid w:val="00351750"/>
    <w:rsid w:val="00351B1F"/>
    <w:rsid w:val="00351B24"/>
    <w:rsid w:val="00351BDA"/>
    <w:rsid w:val="00351C89"/>
    <w:rsid w:val="00352381"/>
    <w:rsid w:val="00352424"/>
    <w:rsid w:val="003525CA"/>
    <w:rsid w:val="00352628"/>
    <w:rsid w:val="003527EB"/>
    <w:rsid w:val="003527F9"/>
    <w:rsid w:val="00352848"/>
    <w:rsid w:val="0035293F"/>
    <w:rsid w:val="00352A11"/>
    <w:rsid w:val="0035351E"/>
    <w:rsid w:val="00353788"/>
    <w:rsid w:val="00353803"/>
    <w:rsid w:val="00353A23"/>
    <w:rsid w:val="00353D7D"/>
    <w:rsid w:val="00353EE9"/>
    <w:rsid w:val="00353F6C"/>
    <w:rsid w:val="00353F8A"/>
    <w:rsid w:val="00353FF0"/>
    <w:rsid w:val="0035449B"/>
    <w:rsid w:val="0035450F"/>
    <w:rsid w:val="00354651"/>
    <w:rsid w:val="00354678"/>
    <w:rsid w:val="00354813"/>
    <w:rsid w:val="00354821"/>
    <w:rsid w:val="00354A01"/>
    <w:rsid w:val="00354CC1"/>
    <w:rsid w:val="00354D2F"/>
    <w:rsid w:val="00354DE2"/>
    <w:rsid w:val="00354E60"/>
    <w:rsid w:val="00354E8C"/>
    <w:rsid w:val="00354FCB"/>
    <w:rsid w:val="003551F5"/>
    <w:rsid w:val="003552E4"/>
    <w:rsid w:val="00355484"/>
    <w:rsid w:val="00355C96"/>
    <w:rsid w:val="00355E15"/>
    <w:rsid w:val="00355F71"/>
    <w:rsid w:val="003560FD"/>
    <w:rsid w:val="00356387"/>
    <w:rsid w:val="00356494"/>
    <w:rsid w:val="00356975"/>
    <w:rsid w:val="00356AC2"/>
    <w:rsid w:val="00356B01"/>
    <w:rsid w:val="00356BE2"/>
    <w:rsid w:val="00356F7E"/>
    <w:rsid w:val="00356FCC"/>
    <w:rsid w:val="00357063"/>
    <w:rsid w:val="003571AF"/>
    <w:rsid w:val="00357287"/>
    <w:rsid w:val="0035732B"/>
    <w:rsid w:val="0035744B"/>
    <w:rsid w:val="003574C6"/>
    <w:rsid w:val="0035790A"/>
    <w:rsid w:val="0035793A"/>
    <w:rsid w:val="00357A08"/>
    <w:rsid w:val="00357ACB"/>
    <w:rsid w:val="003600E3"/>
    <w:rsid w:val="00360284"/>
    <w:rsid w:val="00360334"/>
    <w:rsid w:val="00360533"/>
    <w:rsid w:val="00360624"/>
    <w:rsid w:val="00360768"/>
    <w:rsid w:val="003608DE"/>
    <w:rsid w:val="00360981"/>
    <w:rsid w:val="00360B59"/>
    <w:rsid w:val="00360B8D"/>
    <w:rsid w:val="00360DA5"/>
    <w:rsid w:val="00361054"/>
    <w:rsid w:val="00361143"/>
    <w:rsid w:val="003611A8"/>
    <w:rsid w:val="003611D8"/>
    <w:rsid w:val="00361220"/>
    <w:rsid w:val="0036151D"/>
    <w:rsid w:val="0036186F"/>
    <w:rsid w:val="00361C6D"/>
    <w:rsid w:val="00361FBC"/>
    <w:rsid w:val="00362164"/>
    <w:rsid w:val="00362498"/>
    <w:rsid w:val="0036265E"/>
    <w:rsid w:val="00362843"/>
    <w:rsid w:val="00362A05"/>
    <w:rsid w:val="00362C3B"/>
    <w:rsid w:val="00362D9F"/>
    <w:rsid w:val="00362E25"/>
    <w:rsid w:val="00362E5D"/>
    <w:rsid w:val="00362F44"/>
    <w:rsid w:val="003634D0"/>
    <w:rsid w:val="00363789"/>
    <w:rsid w:val="00363791"/>
    <w:rsid w:val="00363B8F"/>
    <w:rsid w:val="00363E48"/>
    <w:rsid w:val="0036406A"/>
    <w:rsid w:val="003642EA"/>
    <w:rsid w:val="00364502"/>
    <w:rsid w:val="00364BB6"/>
    <w:rsid w:val="00364CC3"/>
    <w:rsid w:val="00364DDB"/>
    <w:rsid w:val="00364E58"/>
    <w:rsid w:val="003650E8"/>
    <w:rsid w:val="0036575A"/>
    <w:rsid w:val="003657A5"/>
    <w:rsid w:val="003659CE"/>
    <w:rsid w:val="00365A6B"/>
    <w:rsid w:val="00365A89"/>
    <w:rsid w:val="00365FB2"/>
    <w:rsid w:val="00365FF1"/>
    <w:rsid w:val="00366039"/>
    <w:rsid w:val="00366204"/>
    <w:rsid w:val="0036628B"/>
    <w:rsid w:val="00366361"/>
    <w:rsid w:val="0036661E"/>
    <w:rsid w:val="00366704"/>
    <w:rsid w:val="00366906"/>
    <w:rsid w:val="003669B7"/>
    <w:rsid w:val="00366A53"/>
    <w:rsid w:val="00366AD0"/>
    <w:rsid w:val="00366B2E"/>
    <w:rsid w:val="00366BF4"/>
    <w:rsid w:val="00366FA1"/>
    <w:rsid w:val="00366FC4"/>
    <w:rsid w:val="00367259"/>
    <w:rsid w:val="0036754C"/>
    <w:rsid w:val="003676FC"/>
    <w:rsid w:val="003677EE"/>
    <w:rsid w:val="003679A4"/>
    <w:rsid w:val="00367A6C"/>
    <w:rsid w:val="00367A9B"/>
    <w:rsid w:val="00367E84"/>
    <w:rsid w:val="003700D2"/>
    <w:rsid w:val="0037013A"/>
    <w:rsid w:val="003701E6"/>
    <w:rsid w:val="00370226"/>
    <w:rsid w:val="003702B7"/>
    <w:rsid w:val="00370353"/>
    <w:rsid w:val="00370A62"/>
    <w:rsid w:val="00370E65"/>
    <w:rsid w:val="00370ECF"/>
    <w:rsid w:val="00370F07"/>
    <w:rsid w:val="00370FCF"/>
    <w:rsid w:val="0037160E"/>
    <w:rsid w:val="003716D6"/>
    <w:rsid w:val="00371AFF"/>
    <w:rsid w:val="00371BD5"/>
    <w:rsid w:val="00371EC0"/>
    <w:rsid w:val="00371FB9"/>
    <w:rsid w:val="0037207E"/>
    <w:rsid w:val="00372160"/>
    <w:rsid w:val="003721E6"/>
    <w:rsid w:val="0037240F"/>
    <w:rsid w:val="0037252A"/>
    <w:rsid w:val="00372D38"/>
    <w:rsid w:val="00372E64"/>
    <w:rsid w:val="0037341A"/>
    <w:rsid w:val="00373C17"/>
    <w:rsid w:val="00373E47"/>
    <w:rsid w:val="00373F42"/>
    <w:rsid w:val="00374049"/>
    <w:rsid w:val="00374CBA"/>
    <w:rsid w:val="00374F67"/>
    <w:rsid w:val="00375390"/>
    <w:rsid w:val="00375572"/>
    <w:rsid w:val="0037582D"/>
    <w:rsid w:val="00375A00"/>
    <w:rsid w:val="00375AD4"/>
    <w:rsid w:val="00375BD1"/>
    <w:rsid w:val="00375DE2"/>
    <w:rsid w:val="00375E20"/>
    <w:rsid w:val="00375E84"/>
    <w:rsid w:val="003763A2"/>
    <w:rsid w:val="00376415"/>
    <w:rsid w:val="00376580"/>
    <w:rsid w:val="00376682"/>
    <w:rsid w:val="00376846"/>
    <w:rsid w:val="0037685C"/>
    <w:rsid w:val="003769CE"/>
    <w:rsid w:val="00376CEF"/>
    <w:rsid w:val="00377293"/>
    <w:rsid w:val="003773C4"/>
    <w:rsid w:val="003773D8"/>
    <w:rsid w:val="00377641"/>
    <w:rsid w:val="003779CD"/>
    <w:rsid w:val="00377C89"/>
    <w:rsid w:val="00377D22"/>
    <w:rsid w:val="00380128"/>
    <w:rsid w:val="00380131"/>
    <w:rsid w:val="0038046C"/>
    <w:rsid w:val="003804CE"/>
    <w:rsid w:val="003805FC"/>
    <w:rsid w:val="00380605"/>
    <w:rsid w:val="00380627"/>
    <w:rsid w:val="003807DD"/>
    <w:rsid w:val="00380A68"/>
    <w:rsid w:val="00380A79"/>
    <w:rsid w:val="00380BFC"/>
    <w:rsid w:val="00380C32"/>
    <w:rsid w:val="00381043"/>
    <w:rsid w:val="00381180"/>
    <w:rsid w:val="003811BC"/>
    <w:rsid w:val="0038121B"/>
    <w:rsid w:val="0038126A"/>
    <w:rsid w:val="003812EE"/>
    <w:rsid w:val="003814CD"/>
    <w:rsid w:val="003814EB"/>
    <w:rsid w:val="00381618"/>
    <w:rsid w:val="00381B08"/>
    <w:rsid w:val="00381B0C"/>
    <w:rsid w:val="00381BB9"/>
    <w:rsid w:val="00381D38"/>
    <w:rsid w:val="0038203F"/>
    <w:rsid w:val="003822F2"/>
    <w:rsid w:val="00382709"/>
    <w:rsid w:val="003827CC"/>
    <w:rsid w:val="003828E5"/>
    <w:rsid w:val="00382B2F"/>
    <w:rsid w:val="00382D2D"/>
    <w:rsid w:val="00383130"/>
    <w:rsid w:val="00383194"/>
    <w:rsid w:val="0038320E"/>
    <w:rsid w:val="003832F0"/>
    <w:rsid w:val="003832F7"/>
    <w:rsid w:val="003835FF"/>
    <w:rsid w:val="00383676"/>
    <w:rsid w:val="00383820"/>
    <w:rsid w:val="00383956"/>
    <w:rsid w:val="00383CE1"/>
    <w:rsid w:val="00383EBF"/>
    <w:rsid w:val="003840AA"/>
    <w:rsid w:val="00384247"/>
    <w:rsid w:val="00384367"/>
    <w:rsid w:val="003844A9"/>
    <w:rsid w:val="003846AD"/>
    <w:rsid w:val="0038484E"/>
    <w:rsid w:val="003849C9"/>
    <w:rsid w:val="00384CE7"/>
    <w:rsid w:val="00384EC6"/>
    <w:rsid w:val="00384F3C"/>
    <w:rsid w:val="0038534E"/>
    <w:rsid w:val="00385411"/>
    <w:rsid w:val="003857C1"/>
    <w:rsid w:val="0038585B"/>
    <w:rsid w:val="00385893"/>
    <w:rsid w:val="00385B83"/>
    <w:rsid w:val="00385BCE"/>
    <w:rsid w:val="00385CEA"/>
    <w:rsid w:val="0038658C"/>
    <w:rsid w:val="003866BE"/>
    <w:rsid w:val="00386B3F"/>
    <w:rsid w:val="00386E36"/>
    <w:rsid w:val="00386E85"/>
    <w:rsid w:val="00387020"/>
    <w:rsid w:val="00387072"/>
    <w:rsid w:val="00387079"/>
    <w:rsid w:val="0038709A"/>
    <w:rsid w:val="00387114"/>
    <w:rsid w:val="00387277"/>
    <w:rsid w:val="0038738A"/>
    <w:rsid w:val="0038772F"/>
    <w:rsid w:val="00387AA8"/>
    <w:rsid w:val="00387BBD"/>
    <w:rsid w:val="003903EE"/>
    <w:rsid w:val="003905E1"/>
    <w:rsid w:val="00390627"/>
    <w:rsid w:val="00390B10"/>
    <w:rsid w:val="00390B91"/>
    <w:rsid w:val="00390C7B"/>
    <w:rsid w:val="00390CB9"/>
    <w:rsid w:val="00390CC5"/>
    <w:rsid w:val="00390DCD"/>
    <w:rsid w:val="00390EE7"/>
    <w:rsid w:val="003910EF"/>
    <w:rsid w:val="00391B06"/>
    <w:rsid w:val="00391FA1"/>
    <w:rsid w:val="00391FE6"/>
    <w:rsid w:val="00392312"/>
    <w:rsid w:val="003923F4"/>
    <w:rsid w:val="00392447"/>
    <w:rsid w:val="00392558"/>
    <w:rsid w:val="00392820"/>
    <w:rsid w:val="00392A09"/>
    <w:rsid w:val="00392A64"/>
    <w:rsid w:val="00392CC0"/>
    <w:rsid w:val="00392E1A"/>
    <w:rsid w:val="00392F4E"/>
    <w:rsid w:val="00392F6D"/>
    <w:rsid w:val="00392F96"/>
    <w:rsid w:val="0039309E"/>
    <w:rsid w:val="003935F1"/>
    <w:rsid w:val="00393657"/>
    <w:rsid w:val="00393B81"/>
    <w:rsid w:val="00393C1A"/>
    <w:rsid w:val="00393D72"/>
    <w:rsid w:val="0039452E"/>
    <w:rsid w:val="003948C4"/>
    <w:rsid w:val="00394BBD"/>
    <w:rsid w:val="00394BDA"/>
    <w:rsid w:val="00394BF0"/>
    <w:rsid w:val="00394D74"/>
    <w:rsid w:val="00394E0D"/>
    <w:rsid w:val="00394F3F"/>
    <w:rsid w:val="00395319"/>
    <w:rsid w:val="003953B8"/>
    <w:rsid w:val="003956EA"/>
    <w:rsid w:val="0039574F"/>
    <w:rsid w:val="00395955"/>
    <w:rsid w:val="003959EA"/>
    <w:rsid w:val="00395B6C"/>
    <w:rsid w:val="00395C5C"/>
    <w:rsid w:val="00395CAA"/>
    <w:rsid w:val="00395DAC"/>
    <w:rsid w:val="00395FF3"/>
    <w:rsid w:val="003962EA"/>
    <w:rsid w:val="003962F4"/>
    <w:rsid w:val="0039636F"/>
    <w:rsid w:val="003965EE"/>
    <w:rsid w:val="003967CD"/>
    <w:rsid w:val="00396A6B"/>
    <w:rsid w:val="00396AA5"/>
    <w:rsid w:val="00396B90"/>
    <w:rsid w:val="00396C33"/>
    <w:rsid w:val="00396CF8"/>
    <w:rsid w:val="00396D6F"/>
    <w:rsid w:val="00396DF5"/>
    <w:rsid w:val="00396F6A"/>
    <w:rsid w:val="00396F8E"/>
    <w:rsid w:val="00397139"/>
    <w:rsid w:val="0039720F"/>
    <w:rsid w:val="00397335"/>
    <w:rsid w:val="00397664"/>
    <w:rsid w:val="00397765"/>
    <w:rsid w:val="003977AC"/>
    <w:rsid w:val="003977D4"/>
    <w:rsid w:val="003978B7"/>
    <w:rsid w:val="003979B7"/>
    <w:rsid w:val="00397AE2"/>
    <w:rsid w:val="00397B03"/>
    <w:rsid w:val="00397C4E"/>
    <w:rsid w:val="003A0366"/>
    <w:rsid w:val="003A040F"/>
    <w:rsid w:val="003A0464"/>
    <w:rsid w:val="003A09B1"/>
    <w:rsid w:val="003A0A31"/>
    <w:rsid w:val="003A0A95"/>
    <w:rsid w:val="003A0E63"/>
    <w:rsid w:val="003A0EAE"/>
    <w:rsid w:val="003A14E4"/>
    <w:rsid w:val="003A1695"/>
    <w:rsid w:val="003A17E6"/>
    <w:rsid w:val="003A185E"/>
    <w:rsid w:val="003A1861"/>
    <w:rsid w:val="003A1B24"/>
    <w:rsid w:val="003A1C10"/>
    <w:rsid w:val="003A2071"/>
    <w:rsid w:val="003A21CE"/>
    <w:rsid w:val="003A241F"/>
    <w:rsid w:val="003A2455"/>
    <w:rsid w:val="003A24DF"/>
    <w:rsid w:val="003A25A3"/>
    <w:rsid w:val="003A2619"/>
    <w:rsid w:val="003A2913"/>
    <w:rsid w:val="003A29BE"/>
    <w:rsid w:val="003A2C2B"/>
    <w:rsid w:val="003A2FFF"/>
    <w:rsid w:val="003A3020"/>
    <w:rsid w:val="003A328D"/>
    <w:rsid w:val="003A32B5"/>
    <w:rsid w:val="003A337B"/>
    <w:rsid w:val="003A35DD"/>
    <w:rsid w:val="003A3706"/>
    <w:rsid w:val="003A37FC"/>
    <w:rsid w:val="003A4045"/>
    <w:rsid w:val="003A40C2"/>
    <w:rsid w:val="003A4476"/>
    <w:rsid w:val="003A45D5"/>
    <w:rsid w:val="003A4614"/>
    <w:rsid w:val="003A48DC"/>
    <w:rsid w:val="003A499E"/>
    <w:rsid w:val="003A4A97"/>
    <w:rsid w:val="003A4C55"/>
    <w:rsid w:val="003A4CF7"/>
    <w:rsid w:val="003A50B1"/>
    <w:rsid w:val="003A5560"/>
    <w:rsid w:val="003A56B2"/>
    <w:rsid w:val="003A5B98"/>
    <w:rsid w:val="003A5D19"/>
    <w:rsid w:val="003A5DC9"/>
    <w:rsid w:val="003A5FFB"/>
    <w:rsid w:val="003A60CA"/>
    <w:rsid w:val="003A6108"/>
    <w:rsid w:val="003A63B9"/>
    <w:rsid w:val="003A6460"/>
    <w:rsid w:val="003A64BA"/>
    <w:rsid w:val="003A66C6"/>
    <w:rsid w:val="003A6853"/>
    <w:rsid w:val="003A690F"/>
    <w:rsid w:val="003A6D14"/>
    <w:rsid w:val="003A70C1"/>
    <w:rsid w:val="003A7246"/>
    <w:rsid w:val="003A735B"/>
    <w:rsid w:val="003A73FD"/>
    <w:rsid w:val="003A74E2"/>
    <w:rsid w:val="003A75E5"/>
    <w:rsid w:val="003A761A"/>
    <w:rsid w:val="003A7873"/>
    <w:rsid w:val="003A7879"/>
    <w:rsid w:val="003A79AC"/>
    <w:rsid w:val="003A7D7F"/>
    <w:rsid w:val="003B024D"/>
    <w:rsid w:val="003B02E7"/>
    <w:rsid w:val="003B0383"/>
    <w:rsid w:val="003B039E"/>
    <w:rsid w:val="003B04E8"/>
    <w:rsid w:val="003B05C1"/>
    <w:rsid w:val="003B08B7"/>
    <w:rsid w:val="003B0A5E"/>
    <w:rsid w:val="003B0B61"/>
    <w:rsid w:val="003B0D8E"/>
    <w:rsid w:val="003B0F3F"/>
    <w:rsid w:val="003B104B"/>
    <w:rsid w:val="003B11A4"/>
    <w:rsid w:val="003B1245"/>
    <w:rsid w:val="003B137E"/>
    <w:rsid w:val="003B1580"/>
    <w:rsid w:val="003B1869"/>
    <w:rsid w:val="003B1976"/>
    <w:rsid w:val="003B19AF"/>
    <w:rsid w:val="003B1ABA"/>
    <w:rsid w:val="003B1C37"/>
    <w:rsid w:val="003B1CB2"/>
    <w:rsid w:val="003B1EA8"/>
    <w:rsid w:val="003B2133"/>
    <w:rsid w:val="003B217D"/>
    <w:rsid w:val="003B25E4"/>
    <w:rsid w:val="003B25EC"/>
    <w:rsid w:val="003B2B2B"/>
    <w:rsid w:val="003B2CE4"/>
    <w:rsid w:val="003B2CF3"/>
    <w:rsid w:val="003B2E52"/>
    <w:rsid w:val="003B2F2F"/>
    <w:rsid w:val="003B3525"/>
    <w:rsid w:val="003B359D"/>
    <w:rsid w:val="003B36A5"/>
    <w:rsid w:val="003B3730"/>
    <w:rsid w:val="003B3A96"/>
    <w:rsid w:val="003B3AFC"/>
    <w:rsid w:val="003B3BAC"/>
    <w:rsid w:val="003B3D2B"/>
    <w:rsid w:val="003B3E59"/>
    <w:rsid w:val="003B4463"/>
    <w:rsid w:val="003B456E"/>
    <w:rsid w:val="003B4656"/>
    <w:rsid w:val="003B46A3"/>
    <w:rsid w:val="003B4731"/>
    <w:rsid w:val="003B47E5"/>
    <w:rsid w:val="003B4C48"/>
    <w:rsid w:val="003B4DFC"/>
    <w:rsid w:val="003B5019"/>
    <w:rsid w:val="003B5198"/>
    <w:rsid w:val="003B51DE"/>
    <w:rsid w:val="003B5592"/>
    <w:rsid w:val="003B5C99"/>
    <w:rsid w:val="003B5DBE"/>
    <w:rsid w:val="003B61F8"/>
    <w:rsid w:val="003B64E5"/>
    <w:rsid w:val="003B6691"/>
    <w:rsid w:val="003B68F4"/>
    <w:rsid w:val="003B6968"/>
    <w:rsid w:val="003B6E0A"/>
    <w:rsid w:val="003B7143"/>
    <w:rsid w:val="003B718E"/>
    <w:rsid w:val="003B7326"/>
    <w:rsid w:val="003B73FD"/>
    <w:rsid w:val="003B74AC"/>
    <w:rsid w:val="003B76EC"/>
    <w:rsid w:val="003B78D1"/>
    <w:rsid w:val="003B7A16"/>
    <w:rsid w:val="003B7A60"/>
    <w:rsid w:val="003B7B5A"/>
    <w:rsid w:val="003B7BC8"/>
    <w:rsid w:val="003B7DBD"/>
    <w:rsid w:val="003B7DE3"/>
    <w:rsid w:val="003C011F"/>
    <w:rsid w:val="003C0177"/>
    <w:rsid w:val="003C02B0"/>
    <w:rsid w:val="003C02F1"/>
    <w:rsid w:val="003C0429"/>
    <w:rsid w:val="003C0746"/>
    <w:rsid w:val="003C07DB"/>
    <w:rsid w:val="003C07EF"/>
    <w:rsid w:val="003C0886"/>
    <w:rsid w:val="003C0B7F"/>
    <w:rsid w:val="003C11E4"/>
    <w:rsid w:val="003C13F5"/>
    <w:rsid w:val="003C1665"/>
    <w:rsid w:val="003C1699"/>
    <w:rsid w:val="003C173F"/>
    <w:rsid w:val="003C1BB3"/>
    <w:rsid w:val="003C1E47"/>
    <w:rsid w:val="003C201B"/>
    <w:rsid w:val="003C220A"/>
    <w:rsid w:val="003C2357"/>
    <w:rsid w:val="003C246C"/>
    <w:rsid w:val="003C2557"/>
    <w:rsid w:val="003C2870"/>
    <w:rsid w:val="003C29AE"/>
    <w:rsid w:val="003C309A"/>
    <w:rsid w:val="003C310C"/>
    <w:rsid w:val="003C31C5"/>
    <w:rsid w:val="003C338A"/>
    <w:rsid w:val="003C3435"/>
    <w:rsid w:val="003C356D"/>
    <w:rsid w:val="003C3625"/>
    <w:rsid w:val="003C3BC8"/>
    <w:rsid w:val="003C3CC7"/>
    <w:rsid w:val="003C3F3E"/>
    <w:rsid w:val="003C408D"/>
    <w:rsid w:val="003C40B4"/>
    <w:rsid w:val="003C4141"/>
    <w:rsid w:val="003C43FD"/>
    <w:rsid w:val="003C4509"/>
    <w:rsid w:val="003C48E6"/>
    <w:rsid w:val="003C49CC"/>
    <w:rsid w:val="003C4EF1"/>
    <w:rsid w:val="003C52EC"/>
    <w:rsid w:val="003C5389"/>
    <w:rsid w:val="003C5414"/>
    <w:rsid w:val="003C5641"/>
    <w:rsid w:val="003C56BA"/>
    <w:rsid w:val="003C5918"/>
    <w:rsid w:val="003C5F0C"/>
    <w:rsid w:val="003C5F46"/>
    <w:rsid w:val="003C6063"/>
    <w:rsid w:val="003C611C"/>
    <w:rsid w:val="003C61B1"/>
    <w:rsid w:val="003C61E2"/>
    <w:rsid w:val="003C62CB"/>
    <w:rsid w:val="003C63C4"/>
    <w:rsid w:val="003C650F"/>
    <w:rsid w:val="003C69F9"/>
    <w:rsid w:val="003C6A27"/>
    <w:rsid w:val="003C6C83"/>
    <w:rsid w:val="003C702E"/>
    <w:rsid w:val="003C7121"/>
    <w:rsid w:val="003C7513"/>
    <w:rsid w:val="003C7625"/>
    <w:rsid w:val="003C7650"/>
    <w:rsid w:val="003C778C"/>
    <w:rsid w:val="003C7796"/>
    <w:rsid w:val="003C7924"/>
    <w:rsid w:val="003C7AA6"/>
    <w:rsid w:val="003D0215"/>
    <w:rsid w:val="003D09D3"/>
    <w:rsid w:val="003D0C13"/>
    <w:rsid w:val="003D0D3B"/>
    <w:rsid w:val="003D0E1E"/>
    <w:rsid w:val="003D0EB6"/>
    <w:rsid w:val="003D1073"/>
    <w:rsid w:val="003D1149"/>
    <w:rsid w:val="003D11F3"/>
    <w:rsid w:val="003D13D9"/>
    <w:rsid w:val="003D1421"/>
    <w:rsid w:val="003D14EF"/>
    <w:rsid w:val="003D1751"/>
    <w:rsid w:val="003D17F8"/>
    <w:rsid w:val="003D17FC"/>
    <w:rsid w:val="003D1B5E"/>
    <w:rsid w:val="003D1E2F"/>
    <w:rsid w:val="003D1F02"/>
    <w:rsid w:val="003D2062"/>
    <w:rsid w:val="003D2474"/>
    <w:rsid w:val="003D250C"/>
    <w:rsid w:val="003D2E77"/>
    <w:rsid w:val="003D301C"/>
    <w:rsid w:val="003D311B"/>
    <w:rsid w:val="003D342D"/>
    <w:rsid w:val="003D34C0"/>
    <w:rsid w:val="003D35CC"/>
    <w:rsid w:val="003D3AAC"/>
    <w:rsid w:val="003D3B08"/>
    <w:rsid w:val="003D3C31"/>
    <w:rsid w:val="003D3CDE"/>
    <w:rsid w:val="003D3ED5"/>
    <w:rsid w:val="003D4120"/>
    <w:rsid w:val="003D419C"/>
    <w:rsid w:val="003D427D"/>
    <w:rsid w:val="003D44C0"/>
    <w:rsid w:val="003D458E"/>
    <w:rsid w:val="003D4C33"/>
    <w:rsid w:val="003D4C63"/>
    <w:rsid w:val="003D4D13"/>
    <w:rsid w:val="003D5085"/>
    <w:rsid w:val="003D50FC"/>
    <w:rsid w:val="003D5215"/>
    <w:rsid w:val="003D52A6"/>
    <w:rsid w:val="003D5359"/>
    <w:rsid w:val="003D54E0"/>
    <w:rsid w:val="003D5655"/>
    <w:rsid w:val="003D5682"/>
    <w:rsid w:val="003D5A00"/>
    <w:rsid w:val="003D5B97"/>
    <w:rsid w:val="003D5C30"/>
    <w:rsid w:val="003D5C65"/>
    <w:rsid w:val="003D5D0C"/>
    <w:rsid w:val="003D5EC7"/>
    <w:rsid w:val="003D601D"/>
    <w:rsid w:val="003D6473"/>
    <w:rsid w:val="003D6610"/>
    <w:rsid w:val="003D6711"/>
    <w:rsid w:val="003D6816"/>
    <w:rsid w:val="003D686D"/>
    <w:rsid w:val="003D6CDF"/>
    <w:rsid w:val="003D6DA0"/>
    <w:rsid w:val="003D7008"/>
    <w:rsid w:val="003D70D6"/>
    <w:rsid w:val="003D7102"/>
    <w:rsid w:val="003D72D6"/>
    <w:rsid w:val="003D7407"/>
    <w:rsid w:val="003D7BF4"/>
    <w:rsid w:val="003D7C2C"/>
    <w:rsid w:val="003D7C97"/>
    <w:rsid w:val="003D7F14"/>
    <w:rsid w:val="003E01C0"/>
    <w:rsid w:val="003E03B4"/>
    <w:rsid w:val="003E0537"/>
    <w:rsid w:val="003E0772"/>
    <w:rsid w:val="003E07D1"/>
    <w:rsid w:val="003E0D0E"/>
    <w:rsid w:val="003E0FF4"/>
    <w:rsid w:val="003E0FFD"/>
    <w:rsid w:val="003E11D0"/>
    <w:rsid w:val="003E1648"/>
    <w:rsid w:val="003E2388"/>
    <w:rsid w:val="003E27C7"/>
    <w:rsid w:val="003E2953"/>
    <w:rsid w:val="003E2C4E"/>
    <w:rsid w:val="003E2D1A"/>
    <w:rsid w:val="003E2DFA"/>
    <w:rsid w:val="003E3020"/>
    <w:rsid w:val="003E30F1"/>
    <w:rsid w:val="003E34B6"/>
    <w:rsid w:val="003E34D7"/>
    <w:rsid w:val="003E3594"/>
    <w:rsid w:val="003E3605"/>
    <w:rsid w:val="003E3670"/>
    <w:rsid w:val="003E3919"/>
    <w:rsid w:val="003E393A"/>
    <w:rsid w:val="003E3D5B"/>
    <w:rsid w:val="003E3F66"/>
    <w:rsid w:val="003E402B"/>
    <w:rsid w:val="003E406C"/>
    <w:rsid w:val="003E41FC"/>
    <w:rsid w:val="003E44D0"/>
    <w:rsid w:val="003E45EA"/>
    <w:rsid w:val="003E4635"/>
    <w:rsid w:val="003E4F9B"/>
    <w:rsid w:val="003E5070"/>
    <w:rsid w:val="003E5375"/>
    <w:rsid w:val="003E53A6"/>
    <w:rsid w:val="003E54A5"/>
    <w:rsid w:val="003E56C4"/>
    <w:rsid w:val="003E5725"/>
    <w:rsid w:val="003E57D1"/>
    <w:rsid w:val="003E57F5"/>
    <w:rsid w:val="003E5CAE"/>
    <w:rsid w:val="003E62DF"/>
    <w:rsid w:val="003E6378"/>
    <w:rsid w:val="003E66E8"/>
    <w:rsid w:val="003E6A42"/>
    <w:rsid w:val="003E6B68"/>
    <w:rsid w:val="003E6CC0"/>
    <w:rsid w:val="003E6DDD"/>
    <w:rsid w:val="003E6E6F"/>
    <w:rsid w:val="003E6EC0"/>
    <w:rsid w:val="003E6F05"/>
    <w:rsid w:val="003E6F12"/>
    <w:rsid w:val="003E71C6"/>
    <w:rsid w:val="003E74BD"/>
    <w:rsid w:val="003E7800"/>
    <w:rsid w:val="003E7942"/>
    <w:rsid w:val="003E7CAF"/>
    <w:rsid w:val="003E7F61"/>
    <w:rsid w:val="003F0233"/>
    <w:rsid w:val="003F04EB"/>
    <w:rsid w:val="003F0584"/>
    <w:rsid w:val="003F0937"/>
    <w:rsid w:val="003F0A95"/>
    <w:rsid w:val="003F0E3B"/>
    <w:rsid w:val="003F0EC6"/>
    <w:rsid w:val="003F10C6"/>
    <w:rsid w:val="003F10D5"/>
    <w:rsid w:val="003F1121"/>
    <w:rsid w:val="003F1177"/>
    <w:rsid w:val="003F17A1"/>
    <w:rsid w:val="003F199D"/>
    <w:rsid w:val="003F19C8"/>
    <w:rsid w:val="003F1AFF"/>
    <w:rsid w:val="003F1E01"/>
    <w:rsid w:val="003F1E5F"/>
    <w:rsid w:val="003F20DD"/>
    <w:rsid w:val="003F2134"/>
    <w:rsid w:val="003F2192"/>
    <w:rsid w:val="003F265F"/>
    <w:rsid w:val="003F2C07"/>
    <w:rsid w:val="003F305C"/>
    <w:rsid w:val="003F324B"/>
    <w:rsid w:val="003F3842"/>
    <w:rsid w:val="003F3AA4"/>
    <w:rsid w:val="003F42F4"/>
    <w:rsid w:val="003F4322"/>
    <w:rsid w:val="003F43A7"/>
    <w:rsid w:val="003F457B"/>
    <w:rsid w:val="003F468B"/>
    <w:rsid w:val="003F4905"/>
    <w:rsid w:val="003F4AB4"/>
    <w:rsid w:val="003F4AD3"/>
    <w:rsid w:val="003F5280"/>
    <w:rsid w:val="003F559D"/>
    <w:rsid w:val="003F5872"/>
    <w:rsid w:val="003F5B67"/>
    <w:rsid w:val="003F5B7A"/>
    <w:rsid w:val="003F5BEF"/>
    <w:rsid w:val="003F5CF1"/>
    <w:rsid w:val="003F5D1C"/>
    <w:rsid w:val="003F5DC5"/>
    <w:rsid w:val="003F5EB2"/>
    <w:rsid w:val="003F5FBD"/>
    <w:rsid w:val="003F600C"/>
    <w:rsid w:val="003F63ED"/>
    <w:rsid w:val="003F673B"/>
    <w:rsid w:val="003F6740"/>
    <w:rsid w:val="003F68B9"/>
    <w:rsid w:val="003F690F"/>
    <w:rsid w:val="003F6A41"/>
    <w:rsid w:val="003F6A6F"/>
    <w:rsid w:val="003F6A80"/>
    <w:rsid w:val="003F6CCB"/>
    <w:rsid w:val="003F6DA8"/>
    <w:rsid w:val="003F6F95"/>
    <w:rsid w:val="003F7250"/>
    <w:rsid w:val="003F7341"/>
    <w:rsid w:val="003F7356"/>
    <w:rsid w:val="003F7800"/>
    <w:rsid w:val="003F7A3E"/>
    <w:rsid w:val="003F7C08"/>
    <w:rsid w:val="003F7D3B"/>
    <w:rsid w:val="003F7DAA"/>
    <w:rsid w:val="003F7E97"/>
    <w:rsid w:val="004000EA"/>
    <w:rsid w:val="004003AF"/>
    <w:rsid w:val="004004FF"/>
    <w:rsid w:val="00400686"/>
    <w:rsid w:val="004007D9"/>
    <w:rsid w:val="004007DD"/>
    <w:rsid w:val="004009E0"/>
    <w:rsid w:val="00400A30"/>
    <w:rsid w:val="00400EB8"/>
    <w:rsid w:val="0040153C"/>
    <w:rsid w:val="00401545"/>
    <w:rsid w:val="004016C0"/>
    <w:rsid w:val="004016C5"/>
    <w:rsid w:val="00401873"/>
    <w:rsid w:val="00401934"/>
    <w:rsid w:val="00401CED"/>
    <w:rsid w:val="00401E48"/>
    <w:rsid w:val="004021AB"/>
    <w:rsid w:val="00402266"/>
    <w:rsid w:val="00402626"/>
    <w:rsid w:val="0040276E"/>
    <w:rsid w:val="00403133"/>
    <w:rsid w:val="0040352C"/>
    <w:rsid w:val="004035CB"/>
    <w:rsid w:val="004036BF"/>
    <w:rsid w:val="004037D8"/>
    <w:rsid w:val="00403A85"/>
    <w:rsid w:val="00403BA6"/>
    <w:rsid w:val="00403BAA"/>
    <w:rsid w:val="00403D00"/>
    <w:rsid w:val="00403E4B"/>
    <w:rsid w:val="00404046"/>
    <w:rsid w:val="00404366"/>
    <w:rsid w:val="00404379"/>
    <w:rsid w:val="004043B6"/>
    <w:rsid w:val="004043DD"/>
    <w:rsid w:val="00404823"/>
    <w:rsid w:val="00404876"/>
    <w:rsid w:val="0040492A"/>
    <w:rsid w:val="00404ABC"/>
    <w:rsid w:val="00404D4C"/>
    <w:rsid w:val="00404EA4"/>
    <w:rsid w:val="0040532E"/>
    <w:rsid w:val="00405423"/>
    <w:rsid w:val="004055A8"/>
    <w:rsid w:val="00405804"/>
    <w:rsid w:val="004058C5"/>
    <w:rsid w:val="00405DC1"/>
    <w:rsid w:val="00405DD6"/>
    <w:rsid w:val="0040619D"/>
    <w:rsid w:val="00406208"/>
    <w:rsid w:val="00406268"/>
    <w:rsid w:val="00406392"/>
    <w:rsid w:val="004063C7"/>
    <w:rsid w:val="0040654B"/>
    <w:rsid w:val="00406846"/>
    <w:rsid w:val="0040688E"/>
    <w:rsid w:val="00406B54"/>
    <w:rsid w:val="00406CCC"/>
    <w:rsid w:val="00406EF8"/>
    <w:rsid w:val="00406F57"/>
    <w:rsid w:val="0040704D"/>
    <w:rsid w:val="0040754D"/>
    <w:rsid w:val="00407715"/>
    <w:rsid w:val="00407733"/>
    <w:rsid w:val="004077F4"/>
    <w:rsid w:val="00407822"/>
    <w:rsid w:val="00407957"/>
    <w:rsid w:val="00407A57"/>
    <w:rsid w:val="00407B4A"/>
    <w:rsid w:val="00407C09"/>
    <w:rsid w:val="00407EAE"/>
    <w:rsid w:val="00407EB8"/>
    <w:rsid w:val="00407EE4"/>
    <w:rsid w:val="00407F8E"/>
    <w:rsid w:val="004100C5"/>
    <w:rsid w:val="004102A4"/>
    <w:rsid w:val="00410947"/>
    <w:rsid w:val="00410D3A"/>
    <w:rsid w:val="00410D6E"/>
    <w:rsid w:val="00410DAC"/>
    <w:rsid w:val="0041142B"/>
    <w:rsid w:val="00411525"/>
    <w:rsid w:val="004115CF"/>
    <w:rsid w:val="0041173E"/>
    <w:rsid w:val="004117CA"/>
    <w:rsid w:val="00411898"/>
    <w:rsid w:val="00411A62"/>
    <w:rsid w:val="00411CA1"/>
    <w:rsid w:val="00411D93"/>
    <w:rsid w:val="00411F52"/>
    <w:rsid w:val="00411F7C"/>
    <w:rsid w:val="00411F89"/>
    <w:rsid w:val="004120C6"/>
    <w:rsid w:val="004120D9"/>
    <w:rsid w:val="00412132"/>
    <w:rsid w:val="00412244"/>
    <w:rsid w:val="004122D3"/>
    <w:rsid w:val="00412337"/>
    <w:rsid w:val="004124F6"/>
    <w:rsid w:val="00412544"/>
    <w:rsid w:val="004125A3"/>
    <w:rsid w:val="00412633"/>
    <w:rsid w:val="004127AD"/>
    <w:rsid w:val="00412AEF"/>
    <w:rsid w:val="00412BE9"/>
    <w:rsid w:val="00412FC6"/>
    <w:rsid w:val="0041323A"/>
    <w:rsid w:val="004133E3"/>
    <w:rsid w:val="00413551"/>
    <w:rsid w:val="004138BD"/>
    <w:rsid w:val="00413966"/>
    <w:rsid w:val="00413B50"/>
    <w:rsid w:val="00413BC2"/>
    <w:rsid w:val="00413C98"/>
    <w:rsid w:val="00414155"/>
    <w:rsid w:val="00414205"/>
    <w:rsid w:val="0041421C"/>
    <w:rsid w:val="00414720"/>
    <w:rsid w:val="0041499E"/>
    <w:rsid w:val="004150F1"/>
    <w:rsid w:val="0041514E"/>
    <w:rsid w:val="004152E6"/>
    <w:rsid w:val="00415670"/>
    <w:rsid w:val="00415799"/>
    <w:rsid w:val="004157B9"/>
    <w:rsid w:val="00415835"/>
    <w:rsid w:val="00415B05"/>
    <w:rsid w:val="00415CCE"/>
    <w:rsid w:val="004164E7"/>
    <w:rsid w:val="004165D7"/>
    <w:rsid w:val="00416632"/>
    <w:rsid w:val="004166C5"/>
    <w:rsid w:val="004168DA"/>
    <w:rsid w:val="0041691D"/>
    <w:rsid w:val="00416A2A"/>
    <w:rsid w:val="00416A6F"/>
    <w:rsid w:val="00416EE3"/>
    <w:rsid w:val="00416FAD"/>
    <w:rsid w:val="004171B0"/>
    <w:rsid w:val="004171FE"/>
    <w:rsid w:val="004172B4"/>
    <w:rsid w:val="00417313"/>
    <w:rsid w:val="0041733C"/>
    <w:rsid w:val="004173A0"/>
    <w:rsid w:val="00417453"/>
    <w:rsid w:val="00417516"/>
    <w:rsid w:val="00417599"/>
    <w:rsid w:val="004178F5"/>
    <w:rsid w:val="00420051"/>
    <w:rsid w:val="00420194"/>
    <w:rsid w:val="004202D6"/>
    <w:rsid w:val="004203E2"/>
    <w:rsid w:val="00420627"/>
    <w:rsid w:val="004209BF"/>
    <w:rsid w:val="00420B5D"/>
    <w:rsid w:val="00420BFD"/>
    <w:rsid w:val="00420CAF"/>
    <w:rsid w:val="00420CF5"/>
    <w:rsid w:val="00420D77"/>
    <w:rsid w:val="00421226"/>
    <w:rsid w:val="00421625"/>
    <w:rsid w:val="00421799"/>
    <w:rsid w:val="004217E7"/>
    <w:rsid w:val="0042189C"/>
    <w:rsid w:val="00421C3D"/>
    <w:rsid w:val="00421F04"/>
    <w:rsid w:val="00422071"/>
    <w:rsid w:val="004222DA"/>
    <w:rsid w:val="00422674"/>
    <w:rsid w:val="004226C0"/>
    <w:rsid w:val="00422730"/>
    <w:rsid w:val="00422972"/>
    <w:rsid w:val="00422AB9"/>
    <w:rsid w:val="00422ABC"/>
    <w:rsid w:val="00422B1D"/>
    <w:rsid w:val="0042302E"/>
    <w:rsid w:val="00423052"/>
    <w:rsid w:val="00423160"/>
    <w:rsid w:val="00423161"/>
    <w:rsid w:val="004231A8"/>
    <w:rsid w:val="00423272"/>
    <w:rsid w:val="00423346"/>
    <w:rsid w:val="00423416"/>
    <w:rsid w:val="0042357C"/>
    <w:rsid w:val="004236F4"/>
    <w:rsid w:val="00423E16"/>
    <w:rsid w:val="0042403D"/>
    <w:rsid w:val="004246CA"/>
    <w:rsid w:val="0042470B"/>
    <w:rsid w:val="00424971"/>
    <w:rsid w:val="00424B8C"/>
    <w:rsid w:val="00424D1C"/>
    <w:rsid w:val="00424FBF"/>
    <w:rsid w:val="0042505D"/>
    <w:rsid w:val="0042510B"/>
    <w:rsid w:val="004251E8"/>
    <w:rsid w:val="00425223"/>
    <w:rsid w:val="004254A5"/>
    <w:rsid w:val="004255E6"/>
    <w:rsid w:val="004256EC"/>
    <w:rsid w:val="004256F1"/>
    <w:rsid w:val="00425873"/>
    <w:rsid w:val="00425A64"/>
    <w:rsid w:val="00425D1A"/>
    <w:rsid w:val="00425DF7"/>
    <w:rsid w:val="00425E34"/>
    <w:rsid w:val="00425EE6"/>
    <w:rsid w:val="0042603D"/>
    <w:rsid w:val="004260AC"/>
    <w:rsid w:val="004261B0"/>
    <w:rsid w:val="00426593"/>
    <w:rsid w:val="00426768"/>
    <w:rsid w:val="00426898"/>
    <w:rsid w:val="004269F6"/>
    <w:rsid w:val="00426B81"/>
    <w:rsid w:val="00426C53"/>
    <w:rsid w:val="00426E1E"/>
    <w:rsid w:val="00426F15"/>
    <w:rsid w:val="00427027"/>
    <w:rsid w:val="00427102"/>
    <w:rsid w:val="00427218"/>
    <w:rsid w:val="00427244"/>
    <w:rsid w:val="00427347"/>
    <w:rsid w:val="004273DE"/>
    <w:rsid w:val="004275A1"/>
    <w:rsid w:val="004276AE"/>
    <w:rsid w:val="004278D0"/>
    <w:rsid w:val="00427B64"/>
    <w:rsid w:val="00427E77"/>
    <w:rsid w:val="00430085"/>
    <w:rsid w:val="00430113"/>
    <w:rsid w:val="004301EF"/>
    <w:rsid w:val="004303AD"/>
    <w:rsid w:val="0043085E"/>
    <w:rsid w:val="004308AD"/>
    <w:rsid w:val="00430A44"/>
    <w:rsid w:val="00430A7C"/>
    <w:rsid w:val="00430C9D"/>
    <w:rsid w:val="00430FCF"/>
    <w:rsid w:val="00431018"/>
    <w:rsid w:val="004312E1"/>
    <w:rsid w:val="004313EC"/>
    <w:rsid w:val="00431586"/>
    <w:rsid w:val="004319E7"/>
    <w:rsid w:val="00431D71"/>
    <w:rsid w:val="00432012"/>
    <w:rsid w:val="004322F7"/>
    <w:rsid w:val="0043231A"/>
    <w:rsid w:val="0043258F"/>
    <w:rsid w:val="00432593"/>
    <w:rsid w:val="00432617"/>
    <w:rsid w:val="00432660"/>
    <w:rsid w:val="00432902"/>
    <w:rsid w:val="00432999"/>
    <w:rsid w:val="00432AEA"/>
    <w:rsid w:val="00432E28"/>
    <w:rsid w:val="00432F09"/>
    <w:rsid w:val="00432F81"/>
    <w:rsid w:val="00432FFB"/>
    <w:rsid w:val="004332F4"/>
    <w:rsid w:val="0043344D"/>
    <w:rsid w:val="00433A7C"/>
    <w:rsid w:val="00433BA7"/>
    <w:rsid w:val="00433BF3"/>
    <w:rsid w:val="00433C6D"/>
    <w:rsid w:val="00433D23"/>
    <w:rsid w:val="00434181"/>
    <w:rsid w:val="00434246"/>
    <w:rsid w:val="00434482"/>
    <w:rsid w:val="0043498C"/>
    <w:rsid w:val="00434A52"/>
    <w:rsid w:val="00434AED"/>
    <w:rsid w:val="00434E8F"/>
    <w:rsid w:val="004350F7"/>
    <w:rsid w:val="0043522F"/>
    <w:rsid w:val="0043593D"/>
    <w:rsid w:val="00435D27"/>
    <w:rsid w:val="00435E82"/>
    <w:rsid w:val="00435F15"/>
    <w:rsid w:val="004360A2"/>
    <w:rsid w:val="004360F2"/>
    <w:rsid w:val="00436139"/>
    <w:rsid w:val="0043626A"/>
    <w:rsid w:val="004363CE"/>
    <w:rsid w:val="00436978"/>
    <w:rsid w:val="00436A35"/>
    <w:rsid w:val="00436A5C"/>
    <w:rsid w:val="00436B6C"/>
    <w:rsid w:val="00436D8C"/>
    <w:rsid w:val="00436F23"/>
    <w:rsid w:val="00436F6E"/>
    <w:rsid w:val="004370B2"/>
    <w:rsid w:val="0043720A"/>
    <w:rsid w:val="00437378"/>
    <w:rsid w:val="00437860"/>
    <w:rsid w:val="00437A1B"/>
    <w:rsid w:val="00437C68"/>
    <w:rsid w:val="00437DDA"/>
    <w:rsid w:val="00437E1F"/>
    <w:rsid w:val="00437FD2"/>
    <w:rsid w:val="00440245"/>
    <w:rsid w:val="004403D7"/>
    <w:rsid w:val="004403DE"/>
    <w:rsid w:val="0044064C"/>
    <w:rsid w:val="00440859"/>
    <w:rsid w:val="004408D0"/>
    <w:rsid w:val="00440AA3"/>
    <w:rsid w:val="00440BFC"/>
    <w:rsid w:val="00440C4A"/>
    <w:rsid w:val="00441028"/>
    <w:rsid w:val="0044112D"/>
    <w:rsid w:val="004412B1"/>
    <w:rsid w:val="004412D1"/>
    <w:rsid w:val="004413EC"/>
    <w:rsid w:val="004416B8"/>
    <w:rsid w:val="00441723"/>
    <w:rsid w:val="0044175A"/>
    <w:rsid w:val="004418E9"/>
    <w:rsid w:val="00441F5B"/>
    <w:rsid w:val="0044215B"/>
    <w:rsid w:val="004421BC"/>
    <w:rsid w:val="0044228E"/>
    <w:rsid w:val="004422E2"/>
    <w:rsid w:val="00442490"/>
    <w:rsid w:val="004424B2"/>
    <w:rsid w:val="004426D0"/>
    <w:rsid w:val="00442780"/>
    <w:rsid w:val="004427B2"/>
    <w:rsid w:val="00442839"/>
    <w:rsid w:val="00442C73"/>
    <w:rsid w:val="00442F32"/>
    <w:rsid w:val="004435C6"/>
    <w:rsid w:val="00443B20"/>
    <w:rsid w:val="00443B4A"/>
    <w:rsid w:val="00443E57"/>
    <w:rsid w:val="00443FBD"/>
    <w:rsid w:val="00444088"/>
    <w:rsid w:val="0044414B"/>
    <w:rsid w:val="004442C7"/>
    <w:rsid w:val="0044446B"/>
    <w:rsid w:val="004449A6"/>
    <w:rsid w:val="00444A34"/>
    <w:rsid w:val="00444FA0"/>
    <w:rsid w:val="0044502D"/>
    <w:rsid w:val="00445198"/>
    <w:rsid w:val="004455A8"/>
    <w:rsid w:val="004455BC"/>
    <w:rsid w:val="0044563F"/>
    <w:rsid w:val="00445803"/>
    <w:rsid w:val="00445BFA"/>
    <w:rsid w:val="00445E97"/>
    <w:rsid w:val="00446116"/>
    <w:rsid w:val="0044654D"/>
    <w:rsid w:val="00446B05"/>
    <w:rsid w:val="00446B4C"/>
    <w:rsid w:val="00446BC9"/>
    <w:rsid w:val="00446C0C"/>
    <w:rsid w:val="00446C83"/>
    <w:rsid w:val="00446E45"/>
    <w:rsid w:val="00446EAF"/>
    <w:rsid w:val="004471EE"/>
    <w:rsid w:val="0044727D"/>
    <w:rsid w:val="00447510"/>
    <w:rsid w:val="00447930"/>
    <w:rsid w:val="00447AE0"/>
    <w:rsid w:val="00447B43"/>
    <w:rsid w:val="00447BD8"/>
    <w:rsid w:val="00447D66"/>
    <w:rsid w:val="00447E10"/>
    <w:rsid w:val="00447F48"/>
    <w:rsid w:val="00450081"/>
    <w:rsid w:val="004500AE"/>
    <w:rsid w:val="0045018E"/>
    <w:rsid w:val="004501B2"/>
    <w:rsid w:val="00450377"/>
    <w:rsid w:val="0045061C"/>
    <w:rsid w:val="00450800"/>
    <w:rsid w:val="00450A4D"/>
    <w:rsid w:val="00450B13"/>
    <w:rsid w:val="00450E47"/>
    <w:rsid w:val="004511E5"/>
    <w:rsid w:val="004513D0"/>
    <w:rsid w:val="00451596"/>
    <w:rsid w:val="00451649"/>
    <w:rsid w:val="0045170E"/>
    <w:rsid w:val="004517C4"/>
    <w:rsid w:val="004518D4"/>
    <w:rsid w:val="0045222B"/>
    <w:rsid w:val="00452565"/>
    <w:rsid w:val="0045268A"/>
    <w:rsid w:val="004527F1"/>
    <w:rsid w:val="0045287F"/>
    <w:rsid w:val="00452975"/>
    <w:rsid w:val="00452C0B"/>
    <w:rsid w:val="00453343"/>
    <w:rsid w:val="004535DF"/>
    <w:rsid w:val="004535E1"/>
    <w:rsid w:val="0045366D"/>
    <w:rsid w:val="00453B01"/>
    <w:rsid w:val="00453B05"/>
    <w:rsid w:val="00453B51"/>
    <w:rsid w:val="00453E69"/>
    <w:rsid w:val="004542D5"/>
    <w:rsid w:val="004544A6"/>
    <w:rsid w:val="00454502"/>
    <w:rsid w:val="00454550"/>
    <w:rsid w:val="004545A0"/>
    <w:rsid w:val="004546DC"/>
    <w:rsid w:val="0045479A"/>
    <w:rsid w:val="004549AD"/>
    <w:rsid w:val="00454B2F"/>
    <w:rsid w:val="00454BA2"/>
    <w:rsid w:val="00454CCC"/>
    <w:rsid w:val="00454E73"/>
    <w:rsid w:val="0045515A"/>
    <w:rsid w:val="0045516F"/>
    <w:rsid w:val="0045519A"/>
    <w:rsid w:val="004553A8"/>
    <w:rsid w:val="00455508"/>
    <w:rsid w:val="00455983"/>
    <w:rsid w:val="00455D6D"/>
    <w:rsid w:val="00455F50"/>
    <w:rsid w:val="0045601E"/>
    <w:rsid w:val="0045602D"/>
    <w:rsid w:val="004569B3"/>
    <w:rsid w:val="00456E5A"/>
    <w:rsid w:val="00457527"/>
    <w:rsid w:val="004575CC"/>
    <w:rsid w:val="004576A6"/>
    <w:rsid w:val="0045772B"/>
    <w:rsid w:val="00457782"/>
    <w:rsid w:val="004578A8"/>
    <w:rsid w:val="00457A23"/>
    <w:rsid w:val="004600D0"/>
    <w:rsid w:val="00460135"/>
    <w:rsid w:val="004604BC"/>
    <w:rsid w:val="00460757"/>
    <w:rsid w:val="00460771"/>
    <w:rsid w:val="00460845"/>
    <w:rsid w:val="004608BA"/>
    <w:rsid w:val="00460979"/>
    <w:rsid w:val="004609F3"/>
    <w:rsid w:val="00460F98"/>
    <w:rsid w:val="004611F1"/>
    <w:rsid w:val="004612DE"/>
    <w:rsid w:val="0046156C"/>
    <w:rsid w:val="00461634"/>
    <w:rsid w:val="00461676"/>
    <w:rsid w:val="00461708"/>
    <w:rsid w:val="00461751"/>
    <w:rsid w:val="00461985"/>
    <w:rsid w:val="00461A53"/>
    <w:rsid w:val="00461B4A"/>
    <w:rsid w:val="00461FC6"/>
    <w:rsid w:val="00462014"/>
    <w:rsid w:val="00462255"/>
    <w:rsid w:val="004623F9"/>
    <w:rsid w:val="00462476"/>
    <w:rsid w:val="00462613"/>
    <w:rsid w:val="004627F2"/>
    <w:rsid w:val="00462835"/>
    <w:rsid w:val="00462B48"/>
    <w:rsid w:val="00462C8B"/>
    <w:rsid w:val="00462CAF"/>
    <w:rsid w:val="00462CBB"/>
    <w:rsid w:val="00462DFD"/>
    <w:rsid w:val="00462E31"/>
    <w:rsid w:val="00462F8A"/>
    <w:rsid w:val="00463094"/>
    <w:rsid w:val="00463308"/>
    <w:rsid w:val="00463520"/>
    <w:rsid w:val="00463819"/>
    <w:rsid w:val="0046396C"/>
    <w:rsid w:val="004639A4"/>
    <w:rsid w:val="00463A5E"/>
    <w:rsid w:val="00463B60"/>
    <w:rsid w:val="00463F42"/>
    <w:rsid w:val="0046437F"/>
    <w:rsid w:val="004644BE"/>
    <w:rsid w:val="004647D1"/>
    <w:rsid w:val="00464901"/>
    <w:rsid w:val="00464D2D"/>
    <w:rsid w:val="00464E59"/>
    <w:rsid w:val="00464F70"/>
    <w:rsid w:val="00464F91"/>
    <w:rsid w:val="00464FF7"/>
    <w:rsid w:val="004650BF"/>
    <w:rsid w:val="004653A9"/>
    <w:rsid w:val="0046586B"/>
    <w:rsid w:val="00465872"/>
    <w:rsid w:val="00465891"/>
    <w:rsid w:val="004658D5"/>
    <w:rsid w:val="00465E1F"/>
    <w:rsid w:val="00465E3F"/>
    <w:rsid w:val="00465FDF"/>
    <w:rsid w:val="004662EF"/>
    <w:rsid w:val="0046651D"/>
    <w:rsid w:val="0046666E"/>
    <w:rsid w:val="00466BD0"/>
    <w:rsid w:val="00466D89"/>
    <w:rsid w:val="00466EE1"/>
    <w:rsid w:val="00466EFA"/>
    <w:rsid w:val="00466F46"/>
    <w:rsid w:val="00466F8F"/>
    <w:rsid w:val="004671B8"/>
    <w:rsid w:val="004676A8"/>
    <w:rsid w:val="0046784A"/>
    <w:rsid w:val="00467C34"/>
    <w:rsid w:val="00467C42"/>
    <w:rsid w:val="00467CB7"/>
    <w:rsid w:val="00467DBA"/>
    <w:rsid w:val="00470026"/>
    <w:rsid w:val="00470214"/>
    <w:rsid w:val="004706EE"/>
    <w:rsid w:val="004708F5"/>
    <w:rsid w:val="004709EB"/>
    <w:rsid w:val="00470AED"/>
    <w:rsid w:val="0047100D"/>
    <w:rsid w:val="004710A7"/>
    <w:rsid w:val="004710F3"/>
    <w:rsid w:val="004713EA"/>
    <w:rsid w:val="00471642"/>
    <w:rsid w:val="004716D8"/>
    <w:rsid w:val="0047177E"/>
    <w:rsid w:val="00471A92"/>
    <w:rsid w:val="00471B28"/>
    <w:rsid w:val="00471B5E"/>
    <w:rsid w:val="00471EE9"/>
    <w:rsid w:val="00471FAD"/>
    <w:rsid w:val="004720E9"/>
    <w:rsid w:val="00472256"/>
    <w:rsid w:val="00472598"/>
    <w:rsid w:val="0047263C"/>
    <w:rsid w:val="004727E7"/>
    <w:rsid w:val="00472860"/>
    <w:rsid w:val="00473030"/>
    <w:rsid w:val="00473160"/>
    <w:rsid w:val="0047324A"/>
    <w:rsid w:val="0047336F"/>
    <w:rsid w:val="0047347F"/>
    <w:rsid w:val="0047368D"/>
    <w:rsid w:val="0047374C"/>
    <w:rsid w:val="00473923"/>
    <w:rsid w:val="0047393C"/>
    <w:rsid w:val="00473D68"/>
    <w:rsid w:val="004740CB"/>
    <w:rsid w:val="00474234"/>
    <w:rsid w:val="00474334"/>
    <w:rsid w:val="00474447"/>
    <w:rsid w:val="00474453"/>
    <w:rsid w:val="00474500"/>
    <w:rsid w:val="00474A87"/>
    <w:rsid w:val="00474B75"/>
    <w:rsid w:val="00474DDC"/>
    <w:rsid w:val="00474F34"/>
    <w:rsid w:val="004751FC"/>
    <w:rsid w:val="0047525A"/>
    <w:rsid w:val="00475373"/>
    <w:rsid w:val="0047555B"/>
    <w:rsid w:val="00475653"/>
    <w:rsid w:val="00475C84"/>
    <w:rsid w:val="00475CB0"/>
    <w:rsid w:val="0047609A"/>
    <w:rsid w:val="004761A6"/>
    <w:rsid w:val="004762BC"/>
    <w:rsid w:val="00476548"/>
    <w:rsid w:val="004765FB"/>
    <w:rsid w:val="00476DD5"/>
    <w:rsid w:val="00476E43"/>
    <w:rsid w:val="00477208"/>
    <w:rsid w:val="0047741C"/>
    <w:rsid w:val="0047754F"/>
    <w:rsid w:val="00477AFE"/>
    <w:rsid w:val="00477B3C"/>
    <w:rsid w:val="00477BA0"/>
    <w:rsid w:val="00477C0A"/>
    <w:rsid w:val="00477D34"/>
    <w:rsid w:val="00477EE2"/>
    <w:rsid w:val="004800E7"/>
    <w:rsid w:val="0048035D"/>
    <w:rsid w:val="00480409"/>
    <w:rsid w:val="00480507"/>
    <w:rsid w:val="0048063D"/>
    <w:rsid w:val="00480A96"/>
    <w:rsid w:val="00480B8F"/>
    <w:rsid w:val="00480C30"/>
    <w:rsid w:val="00480D51"/>
    <w:rsid w:val="00480EDF"/>
    <w:rsid w:val="00480F0A"/>
    <w:rsid w:val="00480F5E"/>
    <w:rsid w:val="004810B3"/>
    <w:rsid w:val="004812CE"/>
    <w:rsid w:val="00481462"/>
    <w:rsid w:val="004814F3"/>
    <w:rsid w:val="00481611"/>
    <w:rsid w:val="00481621"/>
    <w:rsid w:val="00481729"/>
    <w:rsid w:val="00481C69"/>
    <w:rsid w:val="00481E80"/>
    <w:rsid w:val="00481F7F"/>
    <w:rsid w:val="00481FAA"/>
    <w:rsid w:val="00482246"/>
    <w:rsid w:val="00482836"/>
    <w:rsid w:val="00482877"/>
    <w:rsid w:val="00482C89"/>
    <w:rsid w:val="00482D2C"/>
    <w:rsid w:val="00482E38"/>
    <w:rsid w:val="00483006"/>
    <w:rsid w:val="00483060"/>
    <w:rsid w:val="00483314"/>
    <w:rsid w:val="004834D8"/>
    <w:rsid w:val="0048384E"/>
    <w:rsid w:val="0048397B"/>
    <w:rsid w:val="004839DB"/>
    <w:rsid w:val="00483B0D"/>
    <w:rsid w:val="00483F3E"/>
    <w:rsid w:val="004842AD"/>
    <w:rsid w:val="0048431B"/>
    <w:rsid w:val="004843E6"/>
    <w:rsid w:val="004844CA"/>
    <w:rsid w:val="004846D2"/>
    <w:rsid w:val="004848D7"/>
    <w:rsid w:val="00484B1E"/>
    <w:rsid w:val="00484F4E"/>
    <w:rsid w:val="00484FB0"/>
    <w:rsid w:val="00484FCC"/>
    <w:rsid w:val="004852F3"/>
    <w:rsid w:val="00485403"/>
    <w:rsid w:val="004858A5"/>
    <w:rsid w:val="00485996"/>
    <w:rsid w:val="00485B7E"/>
    <w:rsid w:val="00485D1A"/>
    <w:rsid w:val="00485F5D"/>
    <w:rsid w:val="0048690E"/>
    <w:rsid w:val="00486C9A"/>
    <w:rsid w:val="00486DB2"/>
    <w:rsid w:val="00486DCB"/>
    <w:rsid w:val="00486E4D"/>
    <w:rsid w:val="00486FCF"/>
    <w:rsid w:val="00486FF5"/>
    <w:rsid w:val="0048767D"/>
    <w:rsid w:val="00487868"/>
    <w:rsid w:val="00487EA0"/>
    <w:rsid w:val="00490100"/>
    <w:rsid w:val="0049018C"/>
    <w:rsid w:val="004902AA"/>
    <w:rsid w:val="004904A4"/>
    <w:rsid w:val="00490739"/>
    <w:rsid w:val="00490850"/>
    <w:rsid w:val="004908AD"/>
    <w:rsid w:val="00490CF9"/>
    <w:rsid w:val="00490EC0"/>
    <w:rsid w:val="00490F53"/>
    <w:rsid w:val="004911F0"/>
    <w:rsid w:val="00491204"/>
    <w:rsid w:val="0049122D"/>
    <w:rsid w:val="004914BF"/>
    <w:rsid w:val="004918DB"/>
    <w:rsid w:val="00491A88"/>
    <w:rsid w:val="00491D03"/>
    <w:rsid w:val="00491D27"/>
    <w:rsid w:val="00491FD2"/>
    <w:rsid w:val="00492003"/>
    <w:rsid w:val="004921E6"/>
    <w:rsid w:val="004924E4"/>
    <w:rsid w:val="0049268C"/>
    <w:rsid w:val="004928F7"/>
    <w:rsid w:val="00492905"/>
    <w:rsid w:val="0049298D"/>
    <w:rsid w:val="00492A61"/>
    <w:rsid w:val="00492A67"/>
    <w:rsid w:val="00492BFF"/>
    <w:rsid w:val="00493013"/>
    <w:rsid w:val="00493051"/>
    <w:rsid w:val="0049317F"/>
    <w:rsid w:val="00493188"/>
    <w:rsid w:val="0049327E"/>
    <w:rsid w:val="0049340C"/>
    <w:rsid w:val="004935B2"/>
    <w:rsid w:val="0049363B"/>
    <w:rsid w:val="004937BC"/>
    <w:rsid w:val="004937D8"/>
    <w:rsid w:val="00493C3F"/>
    <w:rsid w:val="00493CE1"/>
    <w:rsid w:val="00493D84"/>
    <w:rsid w:val="00493F47"/>
    <w:rsid w:val="00493F91"/>
    <w:rsid w:val="004940CA"/>
    <w:rsid w:val="004941A5"/>
    <w:rsid w:val="004943D1"/>
    <w:rsid w:val="00494497"/>
    <w:rsid w:val="004948B9"/>
    <w:rsid w:val="004948E3"/>
    <w:rsid w:val="0049492A"/>
    <w:rsid w:val="00494A44"/>
    <w:rsid w:val="00494C74"/>
    <w:rsid w:val="00494F87"/>
    <w:rsid w:val="004954E5"/>
    <w:rsid w:val="004954F1"/>
    <w:rsid w:val="0049565C"/>
    <w:rsid w:val="00495692"/>
    <w:rsid w:val="004959DA"/>
    <w:rsid w:val="00495B52"/>
    <w:rsid w:val="00495C0F"/>
    <w:rsid w:val="00495E29"/>
    <w:rsid w:val="00495FC5"/>
    <w:rsid w:val="0049622C"/>
    <w:rsid w:val="004964F3"/>
    <w:rsid w:val="00496644"/>
    <w:rsid w:val="00496733"/>
    <w:rsid w:val="0049682B"/>
    <w:rsid w:val="00496A10"/>
    <w:rsid w:val="00496A12"/>
    <w:rsid w:val="00496ADE"/>
    <w:rsid w:val="00496D6B"/>
    <w:rsid w:val="00496E6D"/>
    <w:rsid w:val="00496FB6"/>
    <w:rsid w:val="004977F6"/>
    <w:rsid w:val="00497952"/>
    <w:rsid w:val="00497A1A"/>
    <w:rsid w:val="00497BB0"/>
    <w:rsid w:val="00497CB3"/>
    <w:rsid w:val="00497E3C"/>
    <w:rsid w:val="004A000D"/>
    <w:rsid w:val="004A069B"/>
    <w:rsid w:val="004A083C"/>
    <w:rsid w:val="004A08DE"/>
    <w:rsid w:val="004A09DE"/>
    <w:rsid w:val="004A0BC5"/>
    <w:rsid w:val="004A0C90"/>
    <w:rsid w:val="004A0CB4"/>
    <w:rsid w:val="004A0CBA"/>
    <w:rsid w:val="004A0E01"/>
    <w:rsid w:val="004A0E9F"/>
    <w:rsid w:val="004A0EEE"/>
    <w:rsid w:val="004A145D"/>
    <w:rsid w:val="004A145F"/>
    <w:rsid w:val="004A15E3"/>
    <w:rsid w:val="004A1601"/>
    <w:rsid w:val="004A1747"/>
    <w:rsid w:val="004A18A0"/>
    <w:rsid w:val="004A1940"/>
    <w:rsid w:val="004A1D4D"/>
    <w:rsid w:val="004A1DB4"/>
    <w:rsid w:val="004A2920"/>
    <w:rsid w:val="004A2A20"/>
    <w:rsid w:val="004A2A7E"/>
    <w:rsid w:val="004A2BBE"/>
    <w:rsid w:val="004A2FE8"/>
    <w:rsid w:val="004A3568"/>
    <w:rsid w:val="004A3B7C"/>
    <w:rsid w:val="004A3BA3"/>
    <w:rsid w:val="004A3BEF"/>
    <w:rsid w:val="004A3C2D"/>
    <w:rsid w:val="004A3CBB"/>
    <w:rsid w:val="004A3EC0"/>
    <w:rsid w:val="004A3FB8"/>
    <w:rsid w:val="004A418F"/>
    <w:rsid w:val="004A41D0"/>
    <w:rsid w:val="004A41F0"/>
    <w:rsid w:val="004A42DC"/>
    <w:rsid w:val="004A4394"/>
    <w:rsid w:val="004A4416"/>
    <w:rsid w:val="004A48F0"/>
    <w:rsid w:val="004A4C02"/>
    <w:rsid w:val="004A4C38"/>
    <w:rsid w:val="004A4CB2"/>
    <w:rsid w:val="004A4D10"/>
    <w:rsid w:val="004A4E86"/>
    <w:rsid w:val="004A52CB"/>
    <w:rsid w:val="004A54BE"/>
    <w:rsid w:val="004A559B"/>
    <w:rsid w:val="004A564E"/>
    <w:rsid w:val="004A568B"/>
    <w:rsid w:val="004A5892"/>
    <w:rsid w:val="004A5A3B"/>
    <w:rsid w:val="004A5BD9"/>
    <w:rsid w:val="004A5D21"/>
    <w:rsid w:val="004A5D4E"/>
    <w:rsid w:val="004A5E26"/>
    <w:rsid w:val="004A5EF6"/>
    <w:rsid w:val="004A5FA7"/>
    <w:rsid w:val="004A5FBA"/>
    <w:rsid w:val="004A6570"/>
    <w:rsid w:val="004A6679"/>
    <w:rsid w:val="004A6813"/>
    <w:rsid w:val="004A69B8"/>
    <w:rsid w:val="004A6C01"/>
    <w:rsid w:val="004A6CD4"/>
    <w:rsid w:val="004A7001"/>
    <w:rsid w:val="004A720A"/>
    <w:rsid w:val="004A7259"/>
    <w:rsid w:val="004A7655"/>
    <w:rsid w:val="004A7678"/>
    <w:rsid w:val="004A7744"/>
    <w:rsid w:val="004A7BA4"/>
    <w:rsid w:val="004A7CE8"/>
    <w:rsid w:val="004A7ECC"/>
    <w:rsid w:val="004A7F75"/>
    <w:rsid w:val="004B03EE"/>
    <w:rsid w:val="004B04B0"/>
    <w:rsid w:val="004B04D0"/>
    <w:rsid w:val="004B06D1"/>
    <w:rsid w:val="004B08D2"/>
    <w:rsid w:val="004B0972"/>
    <w:rsid w:val="004B09DC"/>
    <w:rsid w:val="004B0B75"/>
    <w:rsid w:val="004B0BB4"/>
    <w:rsid w:val="004B0DB0"/>
    <w:rsid w:val="004B0DE7"/>
    <w:rsid w:val="004B0E60"/>
    <w:rsid w:val="004B0FE8"/>
    <w:rsid w:val="004B1323"/>
    <w:rsid w:val="004B1325"/>
    <w:rsid w:val="004B164E"/>
    <w:rsid w:val="004B168A"/>
    <w:rsid w:val="004B178F"/>
    <w:rsid w:val="004B199F"/>
    <w:rsid w:val="004B19AF"/>
    <w:rsid w:val="004B1D3F"/>
    <w:rsid w:val="004B216C"/>
    <w:rsid w:val="004B2196"/>
    <w:rsid w:val="004B223B"/>
    <w:rsid w:val="004B2493"/>
    <w:rsid w:val="004B2670"/>
    <w:rsid w:val="004B2789"/>
    <w:rsid w:val="004B296A"/>
    <w:rsid w:val="004B2B44"/>
    <w:rsid w:val="004B2B9F"/>
    <w:rsid w:val="004B2C10"/>
    <w:rsid w:val="004B3070"/>
    <w:rsid w:val="004B32CB"/>
    <w:rsid w:val="004B344C"/>
    <w:rsid w:val="004B36DE"/>
    <w:rsid w:val="004B37C5"/>
    <w:rsid w:val="004B387C"/>
    <w:rsid w:val="004B3B5E"/>
    <w:rsid w:val="004B3BD7"/>
    <w:rsid w:val="004B3E1C"/>
    <w:rsid w:val="004B3E64"/>
    <w:rsid w:val="004B3EB7"/>
    <w:rsid w:val="004B4838"/>
    <w:rsid w:val="004B4C65"/>
    <w:rsid w:val="004B4C73"/>
    <w:rsid w:val="004B4D76"/>
    <w:rsid w:val="004B4D94"/>
    <w:rsid w:val="004B4DDC"/>
    <w:rsid w:val="004B4E77"/>
    <w:rsid w:val="004B4FA7"/>
    <w:rsid w:val="004B5027"/>
    <w:rsid w:val="004B50F6"/>
    <w:rsid w:val="004B528E"/>
    <w:rsid w:val="004B539E"/>
    <w:rsid w:val="004B5873"/>
    <w:rsid w:val="004B590E"/>
    <w:rsid w:val="004B59E8"/>
    <w:rsid w:val="004B5C41"/>
    <w:rsid w:val="004B5D58"/>
    <w:rsid w:val="004B5F10"/>
    <w:rsid w:val="004B6157"/>
    <w:rsid w:val="004B63A0"/>
    <w:rsid w:val="004B63F1"/>
    <w:rsid w:val="004B67D5"/>
    <w:rsid w:val="004B67EF"/>
    <w:rsid w:val="004B6A24"/>
    <w:rsid w:val="004B6B18"/>
    <w:rsid w:val="004B6BEF"/>
    <w:rsid w:val="004B6C04"/>
    <w:rsid w:val="004B6C7C"/>
    <w:rsid w:val="004B70E0"/>
    <w:rsid w:val="004B7263"/>
    <w:rsid w:val="004B72B2"/>
    <w:rsid w:val="004B76EF"/>
    <w:rsid w:val="004B785B"/>
    <w:rsid w:val="004B78DD"/>
    <w:rsid w:val="004B798F"/>
    <w:rsid w:val="004B7D01"/>
    <w:rsid w:val="004C0122"/>
    <w:rsid w:val="004C01D2"/>
    <w:rsid w:val="004C031E"/>
    <w:rsid w:val="004C0ADC"/>
    <w:rsid w:val="004C0C22"/>
    <w:rsid w:val="004C1170"/>
    <w:rsid w:val="004C1383"/>
    <w:rsid w:val="004C14A3"/>
    <w:rsid w:val="004C14C2"/>
    <w:rsid w:val="004C14D9"/>
    <w:rsid w:val="004C14F8"/>
    <w:rsid w:val="004C1738"/>
    <w:rsid w:val="004C18BB"/>
    <w:rsid w:val="004C1B92"/>
    <w:rsid w:val="004C1D83"/>
    <w:rsid w:val="004C1DC9"/>
    <w:rsid w:val="004C1FA3"/>
    <w:rsid w:val="004C2177"/>
    <w:rsid w:val="004C2220"/>
    <w:rsid w:val="004C22E1"/>
    <w:rsid w:val="004C26EB"/>
    <w:rsid w:val="004C273E"/>
    <w:rsid w:val="004C2765"/>
    <w:rsid w:val="004C27D6"/>
    <w:rsid w:val="004C2939"/>
    <w:rsid w:val="004C29EF"/>
    <w:rsid w:val="004C2BA6"/>
    <w:rsid w:val="004C3101"/>
    <w:rsid w:val="004C34BB"/>
    <w:rsid w:val="004C3855"/>
    <w:rsid w:val="004C3BD8"/>
    <w:rsid w:val="004C3EAA"/>
    <w:rsid w:val="004C4108"/>
    <w:rsid w:val="004C416E"/>
    <w:rsid w:val="004C4230"/>
    <w:rsid w:val="004C440B"/>
    <w:rsid w:val="004C4473"/>
    <w:rsid w:val="004C45EF"/>
    <w:rsid w:val="004C475E"/>
    <w:rsid w:val="004C478A"/>
    <w:rsid w:val="004C48A8"/>
    <w:rsid w:val="004C4C5F"/>
    <w:rsid w:val="004C4D39"/>
    <w:rsid w:val="004C4D98"/>
    <w:rsid w:val="004C4F35"/>
    <w:rsid w:val="004C4F44"/>
    <w:rsid w:val="004C4FD5"/>
    <w:rsid w:val="004C533C"/>
    <w:rsid w:val="004C5456"/>
    <w:rsid w:val="004C5702"/>
    <w:rsid w:val="004C5716"/>
    <w:rsid w:val="004C57BE"/>
    <w:rsid w:val="004C5A8E"/>
    <w:rsid w:val="004C5AEA"/>
    <w:rsid w:val="004C5C16"/>
    <w:rsid w:val="004C5D90"/>
    <w:rsid w:val="004C5E2E"/>
    <w:rsid w:val="004C5F27"/>
    <w:rsid w:val="004C6064"/>
    <w:rsid w:val="004C6329"/>
    <w:rsid w:val="004C653E"/>
    <w:rsid w:val="004C68B7"/>
    <w:rsid w:val="004C6BE2"/>
    <w:rsid w:val="004C6CCB"/>
    <w:rsid w:val="004C6EA2"/>
    <w:rsid w:val="004C7191"/>
    <w:rsid w:val="004C7243"/>
    <w:rsid w:val="004C7529"/>
    <w:rsid w:val="004C7565"/>
    <w:rsid w:val="004C7611"/>
    <w:rsid w:val="004C76AF"/>
    <w:rsid w:val="004C7886"/>
    <w:rsid w:val="004C78AF"/>
    <w:rsid w:val="004C7A63"/>
    <w:rsid w:val="004C7A67"/>
    <w:rsid w:val="004D0237"/>
    <w:rsid w:val="004D0238"/>
    <w:rsid w:val="004D03EB"/>
    <w:rsid w:val="004D05B9"/>
    <w:rsid w:val="004D071D"/>
    <w:rsid w:val="004D073C"/>
    <w:rsid w:val="004D099A"/>
    <w:rsid w:val="004D0A58"/>
    <w:rsid w:val="004D0CF9"/>
    <w:rsid w:val="004D0D34"/>
    <w:rsid w:val="004D0F5D"/>
    <w:rsid w:val="004D10AA"/>
    <w:rsid w:val="004D1222"/>
    <w:rsid w:val="004D13B9"/>
    <w:rsid w:val="004D1778"/>
    <w:rsid w:val="004D17B6"/>
    <w:rsid w:val="004D185A"/>
    <w:rsid w:val="004D18A8"/>
    <w:rsid w:val="004D19A5"/>
    <w:rsid w:val="004D19C7"/>
    <w:rsid w:val="004D1A1D"/>
    <w:rsid w:val="004D1A60"/>
    <w:rsid w:val="004D1B1B"/>
    <w:rsid w:val="004D1BD8"/>
    <w:rsid w:val="004D1D52"/>
    <w:rsid w:val="004D2408"/>
    <w:rsid w:val="004D2629"/>
    <w:rsid w:val="004D27EE"/>
    <w:rsid w:val="004D2CB2"/>
    <w:rsid w:val="004D2DFA"/>
    <w:rsid w:val="004D2F7D"/>
    <w:rsid w:val="004D31C8"/>
    <w:rsid w:val="004D333F"/>
    <w:rsid w:val="004D3396"/>
    <w:rsid w:val="004D37A8"/>
    <w:rsid w:val="004D382B"/>
    <w:rsid w:val="004D3BEA"/>
    <w:rsid w:val="004D3C7A"/>
    <w:rsid w:val="004D3DF4"/>
    <w:rsid w:val="004D4144"/>
    <w:rsid w:val="004D44D2"/>
    <w:rsid w:val="004D4721"/>
    <w:rsid w:val="004D4982"/>
    <w:rsid w:val="004D49C3"/>
    <w:rsid w:val="004D4A6F"/>
    <w:rsid w:val="004D4BA4"/>
    <w:rsid w:val="004D4D1B"/>
    <w:rsid w:val="004D55E6"/>
    <w:rsid w:val="004D574B"/>
    <w:rsid w:val="004D5788"/>
    <w:rsid w:val="004D5A65"/>
    <w:rsid w:val="004D5AA0"/>
    <w:rsid w:val="004D5D7A"/>
    <w:rsid w:val="004D5E40"/>
    <w:rsid w:val="004D5ECC"/>
    <w:rsid w:val="004D600F"/>
    <w:rsid w:val="004D6095"/>
    <w:rsid w:val="004D618E"/>
    <w:rsid w:val="004D6316"/>
    <w:rsid w:val="004D63BE"/>
    <w:rsid w:val="004D6527"/>
    <w:rsid w:val="004D66D6"/>
    <w:rsid w:val="004D6DA8"/>
    <w:rsid w:val="004D7287"/>
    <w:rsid w:val="004D75AC"/>
    <w:rsid w:val="004D75EF"/>
    <w:rsid w:val="004D772B"/>
    <w:rsid w:val="004D7863"/>
    <w:rsid w:val="004D7872"/>
    <w:rsid w:val="004D792C"/>
    <w:rsid w:val="004D7A2E"/>
    <w:rsid w:val="004D7A4F"/>
    <w:rsid w:val="004D7BE8"/>
    <w:rsid w:val="004D7F45"/>
    <w:rsid w:val="004E048B"/>
    <w:rsid w:val="004E0496"/>
    <w:rsid w:val="004E053B"/>
    <w:rsid w:val="004E0554"/>
    <w:rsid w:val="004E063A"/>
    <w:rsid w:val="004E06CA"/>
    <w:rsid w:val="004E06F0"/>
    <w:rsid w:val="004E0777"/>
    <w:rsid w:val="004E0801"/>
    <w:rsid w:val="004E0A7D"/>
    <w:rsid w:val="004E0B65"/>
    <w:rsid w:val="004E0D08"/>
    <w:rsid w:val="004E133E"/>
    <w:rsid w:val="004E150B"/>
    <w:rsid w:val="004E1580"/>
    <w:rsid w:val="004E165D"/>
    <w:rsid w:val="004E1942"/>
    <w:rsid w:val="004E1BE0"/>
    <w:rsid w:val="004E1D0C"/>
    <w:rsid w:val="004E1ECB"/>
    <w:rsid w:val="004E2264"/>
    <w:rsid w:val="004E2270"/>
    <w:rsid w:val="004E23A0"/>
    <w:rsid w:val="004E258C"/>
    <w:rsid w:val="004E2605"/>
    <w:rsid w:val="004E26CC"/>
    <w:rsid w:val="004E273B"/>
    <w:rsid w:val="004E27DB"/>
    <w:rsid w:val="004E2C30"/>
    <w:rsid w:val="004E2C6C"/>
    <w:rsid w:val="004E326A"/>
    <w:rsid w:val="004E3563"/>
    <w:rsid w:val="004E3652"/>
    <w:rsid w:val="004E3975"/>
    <w:rsid w:val="004E3E3C"/>
    <w:rsid w:val="004E3E6C"/>
    <w:rsid w:val="004E4026"/>
    <w:rsid w:val="004E498A"/>
    <w:rsid w:val="004E4BD8"/>
    <w:rsid w:val="004E53C6"/>
    <w:rsid w:val="004E5681"/>
    <w:rsid w:val="004E58A6"/>
    <w:rsid w:val="004E5AC6"/>
    <w:rsid w:val="004E5B62"/>
    <w:rsid w:val="004E5E7C"/>
    <w:rsid w:val="004E6073"/>
    <w:rsid w:val="004E612B"/>
    <w:rsid w:val="004E6255"/>
    <w:rsid w:val="004E6433"/>
    <w:rsid w:val="004E6763"/>
    <w:rsid w:val="004E67EA"/>
    <w:rsid w:val="004E68C1"/>
    <w:rsid w:val="004E6B78"/>
    <w:rsid w:val="004E6ED9"/>
    <w:rsid w:val="004E709F"/>
    <w:rsid w:val="004E7124"/>
    <w:rsid w:val="004E7176"/>
    <w:rsid w:val="004E7212"/>
    <w:rsid w:val="004E7725"/>
    <w:rsid w:val="004E788B"/>
    <w:rsid w:val="004E78A5"/>
    <w:rsid w:val="004E78AA"/>
    <w:rsid w:val="004E7934"/>
    <w:rsid w:val="004E7A41"/>
    <w:rsid w:val="004E7D1D"/>
    <w:rsid w:val="004E7FAD"/>
    <w:rsid w:val="004F005E"/>
    <w:rsid w:val="004F00DD"/>
    <w:rsid w:val="004F013B"/>
    <w:rsid w:val="004F049F"/>
    <w:rsid w:val="004F08AD"/>
    <w:rsid w:val="004F0A90"/>
    <w:rsid w:val="004F0BF9"/>
    <w:rsid w:val="004F0C8C"/>
    <w:rsid w:val="004F0ECA"/>
    <w:rsid w:val="004F0EF4"/>
    <w:rsid w:val="004F0F00"/>
    <w:rsid w:val="004F1083"/>
    <w:rsid w:val="004F10BB"/>
    <w:rsid w:val="004F12C0"/>
    <w:rsid w:val="004F1456"/>
    <w:rsid w:val="004F167E"/>
    <w:rsid w:val="004F16A2"/>
    <w:rsid w:val="004F1AE5"/>
    <w:rsid w:val="004F1C63"/>
    <w:rsid w:val="004F1F3A"/>
    <w:rsid w:val="004F216B"/>
    <w:rsid w:val="004F24F0"/>
    <w:rsid w:val="004F24FD"/>
    <w:rsid w:val="004F25BD"/>
    <w:rsid w:val="004F2811"/>
    <w:rsid w:val="004F282A"/>
    <w:rsid w:val="004F2A4C"/>
    <w:rsid w:val="004F2A68"/>
    <w:rsid w:val="004F2B22"/>
    <w:rsid w:val="004F2B48"/>
    <w:rsid w:val="004F2B66"/>
    <w:rsid w:val="004F2C0C"/>
    <w:rsid w:val="004F2C97"/>
    <w:rsid w:val="004F2F7B"/>
    <w:rsid w:val="004F2FC1"/>
    <w:rsid w:val="004F349B"/>
    <w:rsid w:val="004F390C"/>
    <w:rsid w:val="004F3B0E"/>
    <w:rsid w:val="004F3B32"/>
    <w:rsid w:val="004F3E87"/>
    <w:rsid w:val="004F442B"/>
    <w:rsid w:val="004F445E"/>
    <w:rsid w:val="004F453B"/>
    <w:rsid w:val="004F4960"/>
    <w:rsid w:val="004F4A1C"/>
    <w:rsid w:val="004F4A46"/>
    <w:rsid w:val="004F4E89"/>
    <w:rsid w:val="004F501D"/>
    <w:rsid w:val="004F51FB"/>
    <w:rsid w:val="004F56B6"/>
    <w:rsid w:val="004F56DD"/>
    <w:rsid w:val="004F59B4"/>
    <w:rsid w:val="004F59BF"/>
    <w:rsid w:val="004F5EC5"/>
    <w:rsid w:val="004F5FDC"/>
    <w:rsid w:val="004F6285"/>
    <w:rsid w:val="004F63B4"/>
    <w:rsid w:val="004F66D9"/>
    <w:rsid w:val="004F6CFF"/>
    <w:rsid w:val="004F6E25"/>
    <w:rsid w:val="004F70F3"/>
    <w:rsid w:val="004F748C"/>
    <w:rsid w:val="004F756D"/>
    <w:rsid w:val="004F7744"/>
    <w:rsid w:val="004F7818"/>
    <w:rsid w:val="004F78BE"/>
    <w:rsid w:val="004F791A"/>
    <w:rsid w:val="004F7B45"/>
    <w:rsid w:val="004F7BF7"/>
    <w:rsid w:val="004F7EEA"/>
    <w:rsid w:val="0050008D"/>
    <w:rsid w:val="00500308"/>
    <w:rsid w:val="00500455"/>
    <w:rsid w:val="00500600"/>
    <w:rsid w:val="005006F5"/>
    <w:rsid w:val="005007A5"/>
    <w:rsid w:val="00500822"/>
    <w:rsid w:val="00500A8F"/>
    <w:rsid w:val="00500AD5"/>
    <w:rsid w:val="00500C01"/>
    <w:rsid w:val="00500CC4"/>
    <w:rsid w:val="00500F42"/>
    <w:rsid w:val="00500F47"/>
    <w:rsid w:val="00501118"/>
    <w:rsid w:val="0050161D"/>
    <w:rsid w:val="0050165A"/>
    <w:rsid w:val="00501751"/>
    <w:rsid w:val="0050176A"/>
    <w:rsid w:val="005018A3"/>
    <w:rsid w:val="005018AF"/>
    <w:rsid w:val="0050199B"/>
    <w:rsid w:val="00501B31"/>
    <w:rsid w:val="00501E3E"/>
    <w:rsid w:val="00501EA9"/>
    <w:rsid w:val="00501FED"/>
    <w:rsid w:val="00502195"/>
    <w:rsid w:val="0050232E"/>
    <w:rsid w:val="00502CD4"/>
    <w:rsid w:val="00502D25"/>
    <w:rsid w:val="00502EF0"/>
    <w:rsid w:val="005030CA"/>
    <w:rsid w:val="00503160"/>
    <w:rsid w:val="005033B5"/>
    <w:rsid w:val="00503411"/>
    <w:rsid w:val="005035BA"/>
    <w:rsid w:val="00503732"/>
    <w:rsid w:val="005037D7"/>
    <w:rsid w:val="00503B44"/>
    <w:rsid w:val="00503B60"/>
    <w:rsid w:val="00503B76"/>
    <w:rsid w:val="00503D6F"/>
    <w:rsid w:val="00503E2F"/>
    <w:rsid w:val="00503E94"/>
    <w:rsid w:val="00503EFE"/>
    <w:rsid w:val="00503FBA"/>
    <w:rsid w:val="005040BE"/>
    <w:rsid w:val="0050422E"/>
    <w:rsid w:val="0050423A"/>
    <w:rsid w:val="00504271"/>
    <w:rsid w:val="00504429"/>
    <w:rsid w:val="00504924"/>
    <w:rsid w:val="00504E4B"/>
    <w:rsid w:val="00505091"/>
    <w:rsid w:val="00505156"/>
    <w:rsid w:val="005052BD"/>
    <w:rsid w:val="00505BCE"/>
    <w:rsid w:val="00505CF0"/>
    <w:rsid w:val="00505DC8"/>
    <w:rsid w:val="005061DB"/>
    <w:rsid w:val="0050634A"/>
    <w:rsid w:val="00506400"/>
    <w:rsid w:val="00506538"/>
    <w:rsid w:val="005066CA"/>
    <w:rsid w:val="00506CF3"/>
    <w:rsid w:val="00506D49"/>
    <w:rsid w:val="00506F01"/>
    <w:rsid w:val="005073B8"/>
    <w:rsid w:val="00507434"/>
    <w:rsid w:val="00507694"/>
    <w:rsid w:val="00507A7B"/>
    <w:rsid w:val="00507A8B"/>
    <w:rsid w:val="00507E47"/>
    <w:rsid w:val="00510028"/>
    <w:rsid w:val="0051006A"/>
    <w:rsid w:val="00510552"/>
    <w:rsid w:val="0051075F"/>
    <w:rsid w:val="00510AA1"/>
    <w:rsid w:val="00510AF5"/>
    <w:rsid w:val="00510B2F"/>
    <w:rsid w:val="00510E34"/>
    <w:rsid w:val="0051124C"/>
    <w:rsid w:val="005113AB"/>
    <w:rsid w:val="0051142F"/>
    <w:rsid w:val="00511DA7"/>
    <w:rsid w:val="00511EAB"/>
    <w:rsid w:val="00512007"/>
    <w:rsid w:val="0051216B"/>
    <w:rsid w:val="00512724"/>
    <w:rsid w:val="00512728"/>
    <w:rsid w:val="00512984"/>
    <w:rsid w:val="00512A69"/>
    <w:rsid w:val="00512C38"/>
    <w:rsid w:val="00512DAE"/>
    <w:rsid w:val="00512F00"/>
    <w:rsid w:val="00512FF5"/>
    <w:rsid w:val="00513009"/>
    <w:rsid w:val="00513030"/>
    <w:rsid w:val="005131D1"/>
    <w:rsid w:val="005131FF"/>
    <w:rsid w:val="0051325B"/>
    <w:rsid w:val="00513505"/>
    <w:rsid w:val="005135A3"/>
    <w:rsid w:val="005135DB"/>
    <w:rsid w:val="005135EB"/>
    <w:rsid w:val="00513714"/>
    <w:rsid w:val="00513770"/>
    <w:rsid w:val="00513822"/>
    <w:rsid w:val="005138D2"/>
    <w:rsid w:val="0051391F"/>
    <w:rsid w:val="00513ABE"/>
    <w:rsid w:val="00513C4E"/>
    <w:rsid w:val="00513C65"/>
    <w:rsid w:val="00513F6E"/>
    <w:rsid w:val="005140A2"/>
    <w:rsid w:val="00514276"/>
    <w:rsid w:val="0051431E"/>
    <w:rsid w:val="00514691"/>
    <w:rsid w:val="0051472B"/>
    <w:rsid w:val="00514C66"/>
    <w:rsid w:val="00514E59"/>
    <w:rsid w:val="0051532C"/>
    <w:rsid w:val="0051549C"/>
    <w:rsid w:val="005155F5"/>
    <w:rsid w:val="0051563F"/>
    <w:rsid w:val="0051565A"/>
    <w:rsid w:val="00515701"/>
    <w:rsid w:val="0051579B"/>
    <w:rsid w:val="00515852"/>
    <w:rsid w:val="00515D0B"/>
    <w:rsid w:val="00515E96"/>
    <w:rsid w:val="00516041"/>
    <w:rsid w:val="005162AC"/>
    <w:rsid w:val="00516333"/>
    <w:rsid w:val="00516666"/>
    <w:rsid w:val="005166F2"/>
    <w:rsid w:val="00516B4E"/>
    <w:rsid w:val="00516BAB"/>
    <w:rsid w:val="00516BB2"/>
    <w:rsid w:val="00516C14"/>
    <w:rsid w:val="00516C5E"/>
    <w:rsid w:val="00516D8C"/>
    <w:rsid w:val="00517322"/>
    <w:rsid w:val="005174CF"/>
    <w:rsid w:val="005178D5"/>
    <w:rsid w:val="00517923"/>
    <w:rsid w:val="00517C11"/>
    <w:rsid w:val="00517CEA"/>
    <w:rsid w:val="00517D11"/>
    <w:rsid w:val="00517E75"/>
    <w:rsid w:val="00517EB0"/>
    <w:rsid w:val="0052000F"/>
    <w:rsid w:val="0052002B"/>
    <w:rsid w:val="005201D6"/>
    <w:rsid w:val="005204E6"/>
    <w:rsid w:val="00520533"/>
    <w:rsid w:val="00520984"/>
    <w:rsid w:val="00520A51"/>
    <w:rsid w:val="00520AD2"/>
    <w:rsid w:val="00520B2F"/>
    <w:rsid w:val="00520C46"/>
    <w:rsid w:val="0052102E"/>
    <w:rsid w:val="005210C5"/>
    <w:rsid w:val="005211A6"/>
    <w:rsid w:val="0052133A"/>
    <w:rsid w:val="00521577"/>
    <w:rsid w:val="00521A4B"/>
    <w:rsid w:val="00521B3E"/>
    <w:rsid w:val="00521D8B"/>
    <w:rsid w:val="00521E4D"/>
    <w:rsid w:val="00521F84"/>
    <w:rsid w:val="005221E5"/>
    <w:rsid w:val="005225ED"/>
    <w:rsid w:val="0052281D"/>
    <w:rsid w:val="00522C01"/>
    <w:rsid w:val="00522C82"/>
    <w:rsid w:val="00522D16"/>
    <w:rsid w:val="00522DD9"/>
    <w:rsid w:val="00522E6C"/>
    <w:rsid w:val="00522FF6"/>
    <w:rsid w:val="00523090"/>
    <w:rsid w:val="005232AE"/>
    <w:rsid w:val="005233A1"/>
    <w:rsid w:val="005234D9"/>
    <w:rsid w:val="005235E8"/>
    <w:rsid w:val="005238B6"/>
    <w:rsid w:val="00523C4E"/>
    <w:rsid w:val="00523D3B"/>
    <w:rsid w:val="00523E66"/>
    <w:rsid w:val="00523FB4"/>
    <w:rsid w:val="00524171"/>
    <w:rsid w:val="00524218"/>
    <w:rsid w:val="0052437B"/>
    <w:rsid w:val="005243E0"/>
    <w:rsid w:val="005244E3"/>
    <w:rsid w:val="005248AE"/>
    <w:rsid w:val="00524923"/>
    <w:rsid w:val="0052496F"/>
    <w:rsid w:val="005249D3"/>
    <w:rsid w:val="00524A94"/>
    <w:rsid w:val="00524B70"/>
    <w:rsid w:val="00524D93"/>
    <w:rsid w:val="00524DC9"/>
    <w:rsid w:val="0052537D"/>
    <w:rsid w:val="00525405"/>
    <w:rsid w:val="00525511"/>
    <w:rsid w:val="005255AC"/>
    <w:rsid w:val="005256E3"/>
    <w:rsid w:val="00525844"/>
    <w:rsid w:val="00525909"/>
    <w:rsid w:val="00525944"/>
    <w:rsid w:val="00525CC5"/>
    <w:rsid w:val="00525F2C"/>
    <w:rsid w:val="00526011"/>
    <w:rsid w:val="005261CB"/>
    <w:rsid w:val="005261D3"/>
    <w:rsid w:val="0052631D"/>
    <w:rsid w:val="0052696F"/>
    <w:rsid w:val="0052697E"/>
    <w:rsid w:val="00526998"/>
    <w:rsid w:val="00526C60"/>
    <w:rsid w:val="00526D23"/>
    <w:rsid w:val="00526D3F"/>
    <w:rsid w:val="00526FB4"/>
    <w:rsid w:val="005270D9"/>
    <w:rsid w:val="005271A2"/>
    <w:rsid w:val="00527244"/>
    <w:rsid w:val="0052726C"/>
    <w:rsid w:val="005272C3"/>
    <w:rsid w:val="005274F5"/>
    <w:rsid w:val="00527501"/>
    <w:rsid w:val="0052754B"/>
    <w:rsid w:val="0052780E"/>
    <w:rsid w:val="00527A39"/>
    <w:rsid w:val="00527A45"/>
    <w:rsid w:val="00527A9E"/>
    <w:rsid w:val="00527D1C"/>
    <w:rsid w:val="005300D8"/>
    <w:rsid w:val="0053024E"/>
    <w:rsid w:val="005303CC"/>
    <w:rsid w:val="005305B4"/>
    <w:rsid w:val="005305C0"/>
    <w:rsid w:val="005306E0"/>
    <w:rsid w:val="00530885"/>
    <w:rsid w:val="00530FD4"/>
    <w:rsid w:val="005310A5"/>
    <w:rsid w:val="00531149"/>
    <w:rsid w:val="0053140D"/>
    <w:rsid w:val="0053176A"/>
    <w:rsid w:val="0053191F"/>
    <w:rsid w:val="005319E7"/>
    <w:rsid w:val="00531BE8"/>
    <w:rsid w:val="00531CAC"/>
    <w:rsid w:val="00531F2E"/>
    <w:rsid w:val="00531FD5"/>
    <w:rsid w:val="00532046"/>
    <w:rsid w:val="00532299"/>
    <w:rsid w:val="00532362"/>
    <w:rsid w:val="0053254C"/>
    <w:rsid w:val="0053273E"/>
    <w:rsid w:val="005329E8"/>
    <w:rsid w:val="00532A0E"/>
    <w:rsid w:val="00532B73"/>
    <w:rsid w:val="00532C1B"/>
    <w:rsid w:val="00532C5C"/>
    <w:rsid w:val="00532D39"/>
    <w:rsid w:val="00533000"/>
    <w:rsid w:val="0053333A"/>
    <w:rsid w:val="0053353C"/>
    <w:rsid w:val="00533D82"/>
    <w:rsid w:val="0053430B"/>
    <w:rsid w:val="005343B7"/>
    <w:rsid w:val="0053474D"/>
    <w:rsid w:val="005348FD"/>
    <w:rsid w:val="005351E9"/>
    <w:rsid w:val="005355AC"/>
    <w:rsid w:val="005355C2"/>
    <w:rsid w:val="0053573C"/>
    <w:rsid w:val="00535744"/>
    <w:rsid w:val="0053597F"/>
    <w:rsid w:val="00535A72"/>
    <w:rsid w:val="00535C54"/>
    <w:rsid w:val="00535F1C"/>
    <w:rsid w:val="00536567"/>
    <w:rsid w:val="00536581"/>
    <w:rsid w:val="005365D9"/>
    <w:rsid w:val="005365E0"/>
    <w:rsid w:val="005367EE"/>
    <w:rsid w:val="00536AD3"/>
    <w:rsid w:val="005370A1"/>
    <w:rsid w:val="0053721A"/>
    <w:rsid w:val="005372DD"/>
    <w:rsid w:val="005378CE"/>
    <w:rsid w:val="00537935"/>
    <w:rsid w:val="005379AC"/>
    <w:rsid w:val="00537AA8"/>
    <w:rsid w:val="00537D80"/>
    <w:rsid w:val="005401EC"/>
    <w:rsid w:val="00540426"/>
    <w:rsid w:val="00540538"/>
    <w:rsid w:val="00540572"/>
    <w:rsid w:val="005405F2"/>
    <w:rsid w:val="00540613"/>
    <w:rsid w:val="00540DEE"/>
    <w:rsid w:val="00540DFA"/>
    <w:rsid w:val="00540EE4"/>
    <w:rsid w:val="00541036"/>
    <w:rsid w:val="005412FA"/>
    <w:rsid w:val="0054148B"/>
    <w:rsid w:val="00541678"/>
    <w:rsid w:val="005417A7"/>
    <w:rsid w:val="0054183E"/>
    <w:rsid w:val="00541AD1"/>
    <w:rsid w:val="00541FA1"/>
    <w:rsid w:val="005420E1"/>
    <w:rsid w:val="00542519"/>
    <w:rsid w:val="00542611"/>
    <w:rsid w:val="00542A60"/>
    <w:rsid w:val="00542ABB"/>
    <w:rsid w:val="00542B2F"/>
    <w:rsid w:val="00542BDF"/>
    <w:rsid w:val="00542D17"/>
    <w:rsid w:val="00542D8A"/>
    <w:rsid w:val="00543461"/>
    <w:rsid w:val="0054357A"/>
    <w:rsid w:val="00543687"/>
    <w:rsid w:val="00543AD3"/>
    <w:rsid w:val="00543C0D"/>
    <w:rsid w:val="00543FA9"/>
    <w:rsid w:val="00543FE8"/>
    <w:rsid w:val="005440C3"/>
    <w:rsid w:val="00544235"/>
    <w:rsid w:val="00544CFB"/>
    <w:rsid w:val="0054523B"/>
    <w:rsid w:val="0054527F"/>
    <w:rsid w:val="005455EA"/>
    <w:rsid w:val="005456BA"/>
    <w:rsid w:val="005457BD"/>
    <w:rsid w:val="0054590F"/>
    <w:rsid w:val="00545FE3"/>
    <w:rsid w:val="0054616F"/>
    <w:rsid w:val="005461D2"/>
    <w:rsid w:val="00546AA3"/>
    <w:rsid w:val="00546DDF"/>
    <w:rsid w:val="00546F1D"/>
    <w:rsid w:val="00547004"/>
    <w:rsid w:val="00547043"/>
    <w:rsid w:val="005470EE"/>
    <w:rsid w:val="0054732F"/>
    <w:rsid w:val="0054746F"/>
    <w:rsid w:val="005474F0"/>
    <w:rsid w:val="00547639"/>
    <w:rsid w:val="00547CC1"/>
    <w:rsid w:val="0055055F"/>
    <w:rsid w:val="005506B2"/>
    <w:rsid w:val="00550A4C"/>
    <w:rsid w:val="00550D90"/>
    <w:rsid w:val="00550E5B"/>
    <w:rsid w:val="005511E7"/>
    <w:rsid w:val="00551333"/>
    <w:rsid w:val="005517B5"/>
    <w:rsid w:val="00551ABE"/>
    <w:rsid w:val="00551BAB"/>
    <w:rsid w:val="00551EC6"/>
    <w:rsid w:val="00551F6E"/>
    <w:rsid w:val="00551FD8"/>
    <w:rsid w:val="0055222F"/>
    <w:rsid w:val="00552899"/>
    <w:rsid w:val="005529E9"/>
    <w:rsid w:val="00552B17"/>
    <w:rsid w:val="00552F61"/>
    <w:rsid w:val="00553279"/>
    <w:rsid w:val="005532B4"/>
    <w:rsid w:val="00553356"/>
    <w:rsid w:val="005536D0"/>
    <w:rsid w:val="005536E1"/>
    <w:rsid w:val="00553796"/>
    <w:rsid w:val="00553982"/>
    <w:rsid w:val="00553D72"/>
    <w:rsid w:val="00553D8E"/>
    <w:rsid w:val="00553DE8"/>
    <w:rsid w:val="0055408C"/>
    <w:rsid w:val="0055417F"/>
    <w:rsid w:val="005544C7"/>
    <w:rsid w:val="00554550"/>
    <w:rsid w:val="005547E5"/>
    <w:rsid w:val="005548DB"/>
    <w:rsid w:val="00554CB3"/>
    <w:rsid w:val="00554F77"/>
    <w:rsid w:val="0055527C"/>
    <w:rsid w:val="005552B7"/>
    <w:rsid w:val="00555406"/>
    <w:rsid w:val="00555715"/>
    <w:rsid w:val="00555A44"/>
    <w:rsid w:val="00555B0B"/>
    <w:rsid w:val="00555BBE"/>
    <w:rsid w:val="00555C60"/>
    <w:rsid w:val="00555D1B"/>
    <w:rsid w:val="00555F54"/>
    <w:rsid w:val="00555F57"/>
    <w:rsid w:val="00555F7C"/>
    <w:rsid w:val="00556326"/>
    <w:rsid w:val="0055671A"/>
    <w:rsid w:val="005567B3"/>
    <w:rsid w:val="00556894"/>
    <w:rsid w:val="005568A2"/>
    <w:rsid w:val="005568A4"/>
    <w:rsid w:val="005568F9"/>
    <w:rsid w:val="00556A19"/>
    <w:rsid w:val="00556AA8"/>
    <w:rsid w:val="00556B60"/>
    <w:rsid w:val="00556E7A"/>
    <w:rsid w:val="00557198"/>
    <w:rsid w:val="00557629"/>
    <w:rsid w:val="005576CE"/>
    <w:rsid w:val="0055770B"/>
    <w:rsid w:val="005578F3"/>
    <w:rsid w:val="005579E0"/>
    <w:rsid w:val="00557C30"/>
    <w:rsid w:val="00557D75"/>
    <w:rsid w:val="00557F27"/>
    <w:rsid w:val="00560033"/>
    <w:rsid w:val="00560529"/>
    <w:rsid w:val="005608F5"/>
    <w:rsid w:val="00560960"/>
    <w:rsid w:val="00560CA1"/>
    <w:rsid w:val="00560DB8"/>
    <w:rsid w:val="00561109"/>
    <w:rsid w:val="0056135D"/>
    <w:rsid w:val="005613CE"/>
    <w:rsid w:val="00561428"/>
    <w:rsid w:val="00561570"/>
    <w:rsid w:val="00561839"/>
    <w:rsid w:val="005618D2"/>
    <w:rsid w:val="00561B06"/>
    <w:rsid w:val="00561C01"/>
    <w:rsid w:val="00561D7B"/>
    <w:rsid w:val="00561E39"/>
    <w:rsid w:val="005622D2"/>
    <w:rsid w:val="005622EF"/>
    <w:rsid w:val="00562387"/>
    <w:rsid w:val="005628AB"/>
    <w:rsid w:val="00562AF5"/>
    <w:rsid w:val="00562C29"/>
    <w:rsid w:val="00562C4B"/>
    <w:rsid w:val="00562F92"/>
    <w:rsid w:val="005630BA"/>
    <w:rsid w:val="00563301"/>
    <w:rsid w:val="0056331D"/>
    <w:rsid w:val="0056331F"/>
    <w:rsid w:val="0056338A"/>
    <w:rsid w:val="005633BB"/>
    <w:rsid w:val="00563562"/>
    <w:rsid w:val="005636BB"/>
    <w:rsid w:val="00563862"/>
    <w:rsid w:val="00563E47"/>
    <w:rsid w:val="00563F1E"/>
    <w:rsid w:val="00563F9E"/>
    <w:rsid w:val="00564097"/>
    <w:rsid w:val="00564390"/>
    <w:rsid w:val="00564513"/>
    <w:rsid w:val="005645E5"/>
    <w:rsid w:val="005645F3"/>
    <w:rsid w:val="005647E4"/>
    <w:rsid w:val="00564901"/>
    <w:rsid w:val="005649E0"/>
    <w:rsid w:val="00564B0B"/>
    <w:rsid w:val="00564B49"/>
    <w:rsid w:val="00564CAE"/>
    <w:rsid w:val="00564CC6"/>
    <w:rsid w:val="00564DC3"/>
    <w:rsid w:val="005655EC"/>
    <w:rsid w:val="00565886"/>
    <w:rsid w:val="00565A48"/>
    <w:rsid w:val="00565CED"/>
    <w:rsid w:val="00565D45"/>
    <w:rsid w:val="0056626E"/>
    <w:rsid w:val="00566301"/>
    <w:rsid w:val="00566340"/>
    <w:rsid w:val="00566443"/>
    <w:rsid w:val="005666AC"/>
    <w:rsid w:val="00566782"/>
    <w:rsid w:val="00566867"/>
    <w:rsid w:val="00566879"/>
    <w:rsid w:val="005669D2"/>
    <w:rsid w:val="00566C1F"/>
    <w:rsid w:val="00566EFD"/>
    <w:rsid w:val="00567082"/>
    <w:rsid w:val="0056742E"/>
    <w:rsid w:val="005674F2"/>
    <w:rsid w:val="005675A9"/>
    <w:rsid w:val="005675B8"/>
    <w:rsid w:val="0056765E"/>
    <w:rsid w:val="00567752"/>
    <w:rsid w:val="00567A4F"/>
    <w:rsid w:val="00567C1A"/>
    <w:rsid w:val="00567CE4"/>
    <w:rsid w:val="00567CFA"/>
    <w:rsid w:val="00567E22"/>
    <w:rsid w:val="005703A5"/>
    <w:rsid w:val="00570454"/>
    <w:rsid w:val="0057071E"/>
    <w:rsid w:val="005709A9"/>
    <w:rsid w:val="00570C90"/>
    <w:rsid w:val="00571192"/>
    <w:rsid w:val="00571398"/>
    <w:rsid w:val="00571575"/>
    <w:rsid w:val="00571777"/>
    <w:rsid w:val="005717AD"/>
    <w:rsid w:val="00571BE8"/>
    <w:rsid w:val="00571D1D"/>
    <w:rsid w:val="00571D2D"/>
    <w:rsid w:val="00571D7C"/>
    <w:rsid w:val="00571E50"/>
    <w:rsid w:val="00571E91"/>
    <w:rsid w:val="00571E9F"/>
    <w:rsid w:val="00572112"/>
    <w:rsid w:val="00572301"/>
    <w:rsid w:val="00572434"/>
    <w:rsid w:val="005726D8"/>
    <w:rsid w:val="00572B4E"/>
    <w:rsid w:val="00572C8B"/>
    <w:rsid w:val="00572CB7"/>
    <w:rsid w:val="00572FEF"/>
    <w:rsid w:val="00573019"/>
    <w:rsid w:val="00573133"/>
    <w:rsid w:val="005735B1"/>
    <w:rsid w:val="00573612"/>
    <w:rsid w:val="00573860"/>
    <w:rsid w:val="005740B6"/>
    <w:rsid w:val="00574793"/>
    <w:rsid w:val="005747CE"/>
    <w:rsid w:val="005748F5"/>
    <w:rsid w:val="00574926"/>
    <w:rsid w:val="0057495A"/>
    <w:rsid w:val="00574968"/>
    <w:rsid w:val="005749B6"/>
    <w:rsid w:val="00574A1B"/>
    <w:rsid w:val="00574E05"/>
    <w:rsid w:val="00574E24"/>
    <w:rsid w:val="00575137"/>
    <w:rsid w:val="0057513C"/>
    <w:rsid w:val="0057524F"/>
    <w:rsid w:val="005754F1"/>
    <w:rsid w:val="005757C9"/>
    <w:rsid w:val="005757F5"/>
    <w:rsid w:val="0057587B"/>
    <w:rsid w:val="00575C66"/>
    <w:rsid w:val="00575CE1"/>
    <w:rsid w:val="00575D87"/>
    <w:rsid w:val="00575EAE"/>
    <w:rsid w:val="0057600E"/>
    <w:rsid w:val="00576315"/>
    <w:rsid w:val="0057651E"/>
    <w:rsid w:val="0057655C"/>
    <w:rsid w:val="005768E1"/>
    <w:rsid w:val="005769DD"/>
    <w:rsid w:val="00576C7B"/>
    <w:rsid w:val="00576DDE"/>
    <w:rsid w:val="00576FB6"/>
    <w:rsid w:val="00576FFE"/>
    <w:rsid w:val="00577232"/>
    <w:rsid w:val="00577296"/>
    <w:rsid w:val="005773C2"/>
    <w:rsid w:val="00577A8C"/>
    <w:rsid w:val="00577AAE"/>
    <w:rsid w:val="00577CF2"/>
    <w:rsid w:val="00580128"/>
    <w:rsid w:val="005804D3"/>
    <w:rsid w:val="00580555"/>
    <w:rsid w:val="00580752"/>
    <w:rsid w:val="00580799"/>
    <w:rsid w:val="005808D5"/>
    <w:rsid w:val="00580A85"/>
    <w:rsid w:val="00580AF6"/>
    <w:rsid w:val="005810DB"/>
    <w:rsid w:val="005811DA"/>
    <w:rsid w:val="0058128A"/>
    <w:rsid w:val="00581425"/>
    <w:rsid w:val="0058145D"/>
    <w:rsid w:val="00581472"/>
    <w:rsid w:val="00581497"/>
    <w:rsid w:val="005814C2"/>
    <w:rsid w:val="005815DC"/>
    <w:rsid w:val="005816BF"/>
    <w:rsid w:val="00582041"/>
    <w:rsid w:val="0058220E"/>
    <w:rsid w:val="00582300"/>
    <w:rsid w:val="005823FA"/>
    <w:rsid w:val="00582495"/>
    <w:rsid w:val="005824D3"/>
    <w:rsid w:val="00582783"/>
    <w:rsid w:val="00582879"/>
    <w:rsid w:val="00582C2E"/>
    <w:rsid w:val="00582C3B"/>
    <w:rsid w:val="00582D32"/>
    <w:rsid w:val="00582F8A"/>
    <w:rsid w:val="00582FD2"/>
    <w:rsid w:val="005830DD"/>
    <w:rsid w:val="005834D6"/>
    <w:rsid w:val="005838E4"/>
    <w:rsid w:val="00583A4D"/>
    <w:rsid w:val="00583DB8"/>
    <w:rsid w:val="00583F42"/>
    <w:rsid w:val="00584098"/>
    <w:rsid w:val="00584304"/>
    <w:rsid w:val="00584338"/>
    <w:rsid w:val="005844F8"/>
    <w:rsid w:val="0058489E"/>
    <w:rsid w:val="00584ED0"/>
    <w:rsid w:val="00585077"/>
    <w:rsid w:val="00585154"/>
    <w:rsid w:val="005851A3"/>
    <w:rsid w:val="00585472"/>
    <w:rsid w:val="00585523"/>
    <w:rsid w:val="0058556F"/>
    <w:rsid w:val="0058558D"/>
    <w:rsid w:val="00585801"/>
    <w:rsid w:val="00585825"/>
    <w:rsid w:val="00585C23"/>
    <w:rsid w:val="00585ECE"/>
    <w:rsid w:val="00585FB5"/>
    <w:rsid w:val="00586391"/>
    <w:rsid w:val="00586620"/>
    <w:rsid w:val="00586730"/>
    <w:rsid w:val="0058682A"/>
    <w:rsid w:val="00586A8E"/>
    <w:rsid w:val="00586D9D"/>
    <w:rsid w:val="00586EDF"/>
    <w:rsid w:val="00586F41"/>
    <w:rsid w:val="0058702C"/>
    <w:rsid w:val="005872BB"/>
    <w:rsid w:val="0058731F"/>
    <w:rsid w:val="0058736E"/>
    <w:rsid w:val="005875BC"/>
    <w:rsid w:val="00587689"/>
    <w:rsid w:val="00587795"/>
    <w:rsid w:val="005879AC"/>
    <w:rsid w:val="00587D7B"/>
    <w:rsid w:val="005905AC"/>
    <w:rsid w:val="00590918"/>
    <w:rsid w:val="00590AAA"/>
    <w:rsid w:val="00590AEA"/>
    <w:rsid w:val="00590B35"/>
    <w:rsid w:val="00590BF5"/>
    <w:rsid w:val="00590C3D"/>
    <w:rsid w:val="00590C89"/>
    <w:rsid w:val="00590CC8"/>
    <w:rsid w:val="00590D7D"/>
    <w:rsid w:val="00590E60"/>
    <w:rsid w:val="00590EB0"/>
    <w:rsid w:val="00590FFD"/>
    <w:rsid w:val="0059106E"/>
    <w:rsid w:val="005910F8"/>
    <w:rsid w:val="00591120"/>
    <w:rsid w:val="0059118F"/>
    <w:rsid w:val="005912E1"/>
    <w:rsid w:val="005913FE"/>
    <w:rsid w:val="0059142B"/>
    <w:rsid w:val="0059147C"/>
    <w:rsid w:val="005918AB"/>
    <w:rsid w:val="00591A1C"/>
    <w:rsid w:val="00591CC7"/>
    <w:rsid w:val="00591D1E"/>
    <w:rsid w:val="00592428"/>
    <w:rsid w:val="00592515"/>
    <w:rsid w:val="005927A4"/>
    <w:rsid w:val="005929CF"/>
    <w:rsid w:val="00592A61"/>
    <w:rsid w:val="00592C29"/>
    <w:rsid w:val="00592C50"/>
    <w:rsid w:val="00592CD6"/>
    <w:rsid w:val="00592CE3"/>
    <w:rsid w:val="00592DB3"/>
    <w:rsid w:val="00592F33"/>
    <w:rsid w:val="00592F87"/>
    <w:rsid w:val="0059323E"/>
    <w:rsid w:val="00593470"/>
    <w:rsid w:val="005936C1"/>
    <w:rsid w:val="0059374C"/>
    <w:rsid w:val="005938F9"/>
    <w:rsid w:val="00593900"/>
    <w:rsid w:val="0059399A"/>
    <w:rsid w:val="00593B3F"/>
    <w:rsid w:val="00593DB2"/>
    <w:rsid w:val="00593ED1"/>
    <w:rsid w:val="00593FF9"/>
    <w:rsid w:val="00594065"/>
    <w:rsid w:val="005940B6"/>
    <w:rsid w:val="00594431"/>
    <w:rsid w:val="0059480C"/>
    <w:rsid w:val="005948C3"/>
    <w:rsid w:val="00594959"/>
    <w:rsid w:val="00594E18"/>
    <w:rsid w:val="00594E4E"/>
    <w:rsid w:val="0059507A"/>
    <w:rsid w:val="005951F3"/>
    <w:rsid w:val="0059521C"/>
    <w:rsid w:val="00595370"/>
    <w:rsid w:val="0059584D"/>
    <w:rsid w:val="00595A99"/>
    <w:rsid w:val="00595CB4"/>
    <w:rsid w:val="00595E22"/>
    <w:rsid w:val="00595E99"/>
    <w:rsid w:val="00595F18"/>
    <w:rsid w:val="00596211"/>
    <w:rsid w:val="00596286"/>
    <w:rsid w:val="00596430"/>
    <w:rsid w:val="00596557"/>
    <w:rsid w:val="0059664E"/>
    <w:rsid w:val="00596DAD"/>
    <w:rsid w:val="00596E0F"/>
    <w:rsid w:val="00596EB4"/>
    <w:rsid w:val="00596F0A"/>
    <w:rsid w:val="00596F53"/>
    <w:rsid w:val="00597414"/>
    <w:rsid w:val="00597502"/>
    <w:rsid w:val="00597845"/>
    <w:rsid w:val="00597917"/>
    <w:rsid w:val="00597969"/>
    <w:rsid w:val="00597CA4"/>
    <w:rsid w:val="00597D2D"/>
    <w:rsid w:val="00597D6E"/>
    <w:rsid w:val="00597E2D"/>
    <w:rsid w:val="00597F8E"/>
    <w:rsid w:val="005A0161"/>
    <w:rsid w:val="005A0213"/>
    <w:rsid w:val="005A0513"/>
    <w:rsid w:val="005A05F4"/>
    <w:rsid w:val="005A060D"/>
    <w:rsid w:val="005A0A08"/>
    <w:rsid w:val="005A0C0F"/>
    <w:rsid w:val="005A0FDE"/>
    <w:rsid w:val="005A103E"/>
    <w:rsid w:val="005A12A9"/>
    <w:rsid w:val="005A1892"/>
    <w:rsid w:val="005A19C9"/>
    <w:rsid w:val="005A1B92"/>
    <w:rsid w:val="005A1BCF"/>
    <w:rsid w:val="005A1BD9"/>
    <w:rsid w:val="005A1C3A"/>
    <w:rsid w:val="005A1F4C"/>
    <w:rsid w:val="005A2508"/>
    <w:rsid w:val="005A255A"/>
    <w:rsid w:val="005A276D"/>
    <w:rsid w:val="005A27CC"/>
    <w:rsid w:val="005A2B38"/>
    <w:rsid w:val="005A3176"/>
    <w:rsid w:val="005A31C2"/>
    <w:rsid w:val="005A329A"/>
    <w:rsid w:val="005A378D"/>
    <w:rsid w:val="005A37A3"/>
    <w:rsid w:val="005A3B6D"/>
    <w:rsid w:val="005A3B9C"/>
    <w:rsid w:val="005A3C9E"/>
    <w:rsid w:val="005A3CC0"/>
    <w:rsid w:val="005A428B"/>
    <w:rsid w:val="005A4494"/>
    <w:rsid w:val="005A458D"/>
    <w:rsid w:val="005A472F"/>
    <w:rsid w:val="005A4779"/>
    <w:rsid w:val="005A4865"/>
    <w:rsid w:val="005A494A"/>
    <w:rsid w:val="005A4EC6"/>
    <w:rsid w:val="005A519C"/>
    <w:rsid w:val="005A51E0"/>
    <w:rsid w:val="005A5556"/>
    <w:rsid w:val="005A5646"/>
    <w:rsid w:val="005A566D"/>
    <w:rsid w:val="005A586A"/>
    <w:rsid w:val="005A5A35"/>
    <w:rsid w:val="005A5E34"/>
    <w:rsid w:val="005A5E9B"/>
    <w:rsid w:val="005A6040"/>
    <w:rsid w:val="005A630E"/>
    <w:rsid w:val="005A6791"/>
    <w:rsid w:val="005A67E0"/>
    <w:rsid w:val="005A680A"/>
    <w:rsid w:val="005A6931"/>
    <w:rsid w:val="005A696E"/>
    <w:rsid w:val="005A698B"/>
    <w:rsid w:val="005A69A3"/>
    <w:rsid w:val="005A6C05"/>
    <w:rsid w:val="005A6CAE"/>
    <w:rsid w:val="005A7136"/>
    <w:rsid w:val="005A7300"/>
    <w:rsid w:val="005A759E"/>
    <w:rsid w:val="005A7638"/>
    <w:rsid w:val="005A7758"/>
    <w:rsid w:val="005A78C8"/>
    <w:rsid w:val="005A790C"/>
    <w:rsid w:val="005A7A3D"/>
    <w:rsid w:val="005A7B34"/>
    <w:rsid w:val="005A7CB3"/>
    <w:rsid w:val="005A7E4A"/>
    <w:rsid w:val="005A7F3A"/>
    <w:rsid w:val="005A7FD8"/>
    <w:rsid w:val="005B017C"/>
    <w:rsid w:val="005B01C4"/>
    <w:rsid w:val="005B031F"/>
    <w:rsid w:val="005B0636"/>
    <w:rsid w:val="005B0D15"/>
    <w:rsid w:val="005B0DAF"/>
    <w:rsid w:val="005B0DC9"/>
    <w:rsid w:val="005B0FC7"/>
    <w:rsid w:val="005B118F"/>
    <w:rsid w:val="005B138A"/>
    <w:rsid w:val="005B1406"/>
    <w:rsid w:val="005B142A"/>
    <w:rsid w:val="005B14C7"/>
    <w:rsid w:val="005B1B6D"/>
    <w:rsid w:val="005B1CD6"/>
    <w:rsid w:val="005B1E59"/>
    <w:rsid w:val="005B1EE1"/>
    <w:rsid w:val="005B1F16"/>
    <w:rsid w:val="005B1F66"/>
    <w:rsid w:val="005B21CB"/>
    <w:rsid w:val="005B2314"/>
    <w:rsid w:val="005B235C"/>
    <w:rsid w:val="005B2625"/>
    <w:rsid w:val="005B2662"/>
    <w:rsid w:val="005B27AA"/>
    <w:rsid w:val="005B2899"/>
    <w:rsid w:val="005B2A8F"/>
    <w:rsid w:val="005B2B06"/>
    <w:rsid w:val="005B2BD2"/>
    <w:rsid w:val="005B2EB7"/>
    <w:rsid w:val="005B2F90"/>
    <w:rsid w:val="005B33B6"/>
    <w:rsid w:val="005B3471"/>
    <w:rsid w:val="005B367B"/>
    <w:rsid w:val="005B39A2"/>
    <w:rsid w:val="005B3CB8"/>
    <w:rsid w:val="005B3CF5"/>
    <w:rsid w:val="005B3D44"/>
    <w:rsid w:val="005B3E42"/>
    <w:rsid w:val="005B4088"/>
    <w:rsid w:val="005B4257"/>
    <w:rsid w:val="005B4342"/>
    <w:rsid w:val="005B4396"/>
    <w:rsid w:val="005B447B"/>
    <w:rsid w:val="005B44C2"/>
    <w:rsid w:val="005B4BE7"/>
    <w:rsid w:val="005B4CC8"/>
    <w:rsid w:val="005B4CD0"/>
    <w:rsid w:val="005B4D78"/>
    <w:rsid w:val="005B4F10"/>
    <w:rsid w:val="005B4F4E"/>
    <w:rsid w:val="005B50C5"/>
    <w:rsid w:val="005B51DF"/>
    <w:rsid w:val="005B5865"/>
    <w:rsid w:val="005B58C4"/>
    <w:rsid w:val="005B59EA"/>
    <w:rsid w:val="005B5A04"/>
    <w:rsid w:val="005B5E5B"/>
    <w:rsid w:val="005B5ECF"/>
    <w:rsid w:val="005B5F94"/>
    <w:rsid w:val="005B615A"/>
    <w:rsid w:val="005B63B5"/>
    <w:rsid w:val="005B6666"/>
    <w:rsid w:val="005B67D6"/>
    <w:rsid w:val="005B6904"/>
    <w:rsid w:val="005B6CF8"/>
    <w:rsid w:val="005B6E02"/>
    <w:rsid w:val="005B6F65"/>
    <w:rsid w:val="005B6F92"/>
    <w:rsid w:val="005B7087"/>
    <w:rsid w:val="005B71A3"/>
    <w:rsid w:val="005B7304"/>
    <w:rsid w:val="005B73BB"/>
    <w:rsid w:val="005B73C2"/>
    <w:rsid w:val="005B75F7"/>
    <w:rsid w:val="005B7748"/>
    <w:rsid w:val="005B774C"/>
    <w:rsid w:val="005B77E1"/>
    <w:rsid w:val="005B796D"/>
    <w:rsid w:val="005B7B1A"/>
    <w:rsid w:val="005B7CE4"/>
    <w:rsid w:val="005C01D5"/>
    <w:rsid w:val="005C02C9"/>
    <w:rsid w:val="005C06D7"/>
    <w:rsid w:val="005C08DA"/>
    <w:rsid w:val="005C0AFE"/>
    <w:rsid w:val="005C0ECF"/>
    <w:rsid w:val="005C138A"/>
    <w:rsid w:val="005C1858"/>
    <w:rsid w:val="005C19E1"/>
    <w:rsid w:val="005C1B54"/>
    <w:rsid w:val="005C1C60"/>
    <w:rsid w:val="005C1E45"/>
    <w:rsid w:val="005C2027"/>
    <w:rsid w:val="005C24D0"/>
    <w:rsid w:val="005C2579"/>
    <w:rsid w:val="005C2C98"/>
    <w:rsid w:val="005C2DDD"/>
    <w:rsid w:val="005C2F2C"/>
    <w:rsid w:val="005C30CC"/>
    <w:rsid w:val="005C31D9"/>
    <w:rsid w:val="005C3230"/>
    <w:rsid w:val="005C32BF"/>
    <w:rsid w:val="005C363A"/>
    <w:rsid w:val="005C36EE"/>
    <w:rsid w:val="005C3726"/>
    <w:rsid w:val="005C3C3C"/>
    <w:rsid w:val="005C3F33"/>
    <w:rsid w:val="005C43B3"/>
    <w:rsid w:val="005C44A4"/>
    <w:rsid w:val="005C44D5"/>
    <w:rsid w:val="005C45A8"/>
    <w:rsid w:val="005C45B2"/>
    <w:rsid w:val="005C486F"/>
    <w:rsid w:val="005C4951"/>
    <w:rsid w:val="005C49FC"/>
    <w:rsid w:val="005C4B98"/>
    <w:rsid w:val="005C4D37"/>
    <w:rsid w:val="005C4F6E"/>
    <w:rsid w:val="005C5219"/>
    <w:rsid w:val="005C5290"/>
    <w:rsid w:val="005C5538"/>
    <w:rsid w:val="005C560A"/>
    <w:rsid w:val="005C5618"/>
    <w:rsid w:val="005C5E88"/>
    <w:rsid w:val="005C5FA7"/>
    <w:rsid w:val="005C5FBA"/>
    <w:rsid w:val="005C61C8"/>
    <w:rsid w:val="005C6278"/>
    <w:rsid w:val="005C62D8"/>
    <w:rsid w:val="005C6421"/>
    <w:rsid w:val="005C651A"/>
    <w:rsid w:val="005C66A9"/>
    <w:rsid w:val="005C6735"/>
    <w:rsid w:val="005C6835"/>
    <w:rsid w:val="005C6B86"/>
    <w:rsid w:val="005C6BFF"/>
    <w:rsid w:val="005C6C6B"/>
    <w:rsid w:val="005C6DA4"/>
    <w:rsid w:val="005C6E87"/>
    <w:rsid w:val="005C71AD"/>
    <w:rsid w:val="005C72CE"/>
    <w:rsid w:val="005C72E0"/>
    <w:rsid w:val="005C741A"/>
    <w:rsid w:val="005C74C4"/>
    <w:rsid w:val="005C783B"/>
    <w:rsid w:val="005C7947"/>
    <w:rsid w:val="005C7BF4"/>
    <w:rsid w:val="005C7F1C"/>
    <w:rsid w:val="005D09BF"/>
    <w:rsid w:val="005D09EA"/>
    <w:rsid w:val="005D0CDE"/>
    <w:rsid w:val="005D0D12"/>
    <w:rsid w:val="005D0D38"/>
    <w:rsid w:val="005D0D39"/>
    <w:rsid w:val="005D0EEE"/>
    <w:rsid w:val="005D135E"/>
    <w:rsid w:val="005D1435"/>
    <w:rsid w:val="005D1510"/>
    <w:rsid w:val="005D15BF"/>
    <w:rsid w:val="005D1A06"/>
    <w:rsid w:val="005D1A18"/>
    <w:rsid w:val="005D1AEE"/>
    <w:rsid w:val="005D1B73"/>
    <w:rsid w:val="005D1CAB"/>
    <w:rsid w:val="005D1CE8"/>
    <w:rsid w:val="005D1F45"/>
    <w:rsid w:val="005D21B7"/>
    <w:rsid w:val="005D2279"/>
    <w:rsid w:val="005D22FA"/>
    <w:rsid w:val="005D23CF"/>
    <w:rsid w:val="005D249B"/>
    <w:rsid w:val="005D24D9"/>
    <w:rsid w:val="005D253B"/>
    <w:rsid w:val="005D2762"/>
    <w:rsid w:val="005D2906"/>
    <w:rsid w:val="005D299E"/>
    <w:rsid w:val="005D29A8"/>
    <w:rsid w:val="005D2B54"/>
    <w:rsid w:val="005D2CC7"/>
    <w:rsid w:val="005D2E3A"/>
    <w:rsid w:val="005D2E7F"/>
    <w:rsid w:val="005D3220"/>
    <w:rsid w:val="005D32AB"/>
    <w:rsid w:val="005D3354"/>
    <w:rsid w:val="005D3465"/>
    <w:rsid w:val="005D38BC"/>
    <w:rsid w:val="005D397F"/>
    <w:rsid w:val="005D3AD1"/>
    <w:rsid w:val="005D3C68"/>
    <w:rsid w:val="005D3DA0"/>
    <w:rsid w:val="005D3FEC"/>
    <w:rsid w:val="005D4386"/>
    <w:rsid w:val="005D45C8"/>
    <w:rsid w:val="005D4BB7"/>
    <w:rsid w:val="005D4C69"/>
    <w:rsid w:val="005D4D0E"/>
    <w:rsid w:val="005D4DE8"/>
    <w:rsid w:val="005D50CD"/>
    <w:rsid w:val="005D52DF"/>
    <w:rsid w:val="005D54DD"/>
    <w:rsid w:val="005D5557"/>
    <w:rsid w:val="005D5676"/>
    <w:rsid w:val="005D570C"/>
    <w:rsid w:val="005D58F6"/>
    <w:rsid w:val="005D5A04"/>
    <w:rsid w:val="005D5A46"/>
    <w:rsid w:val="005D5D83"/>
    <w:rsid w:val="005D5DFB"/>
    <w:rsid w:val="005D619F"/>
    <w:rsid w:val="005D638D"/>
    <w:rsid w:val="005D639E"/>
    <w:rsid w:val="005D6517"/>
    <w:rsid w:val="005D6674"/>
    <w:rsid w:val="005D68C8"/>
    <w:rsid w:val="005D6A12"/>
    <w:rsid w:val="005D6B06"/>
    <w:rsid w:val="005D6CC6"/>
    <w:rsid w:val="005D6F4B"/>
    <w:rsid w:val="005D72F7"/>
    <w:rsid w:val="005D73A9"/>
    <w:rsid w:val="005D7542"/>
    <w:rsid w:val="005D760F"/>
    <w:rsid w:val="005D799D"/>
    <w:rsid w:val="005D7B43"/>
    <w:rsid w:val="005D7DEC"/>
    <w:rsid w:val="005D7E99"/>
    <w:rsid w:val="005E00C0"/>
    <w:rsid w:val="005E00C7"/>
    <w:rsid w:val="005E0525"/>
    <w:rsid w:val="005E05D6"/>
    <w:rsid w:val="005E0743"/>
    <w:rsid w:val="005E0C5D"/>
    <w:rsid w:val="005E0C6B"/>
    <w:rsid w:val="005E10C0"/>
    <w:rsid w:val="005E1107"/>
    <w:rsid w:val="005E1265"/>
    <w:rsid w:val="005E13DC"/>
    <w:rsid w:val="005E14CA"/>
    <w:rsid w:val="005E17EB"/>
    <w:rsid w:val="005E1D50"/>
    <w:rsid w:val="005E1D99"/>
    <w:rsid w:val="005E1FB9"/>
    <w:rsid w:val="005E2072"/>
    <w:rsid w:val="005E2284"/>
    <w:rsid w:val="005E2379"/>
    <w:rsid w:val="005E2482"/>
    <w:rsid w:val="005E2613"/>
    <w:rsid w:val="005E2640"/>
    <w:rsid w:val="005E269F"/>
    <w:rsid w:val="005E280D"/>
    <w:rsid w:val="005E2A2D"/>
    <w:rsid w:val="005E2BCF"/>
    <w:rsid w:val="005E2E8A"/>
    <w:rsid w:val="005E3100"/>
    <w:rsid w:val="005E34A4"/>
    <w:rsid w:val="005E3572"/>
    <w:rsid w:val="005E35BD"/>
    <w:rsid w:val="005E3782"/>
    <w:rsid w:val="005E37EF"/>
    <w:rsid w:val="005E3E61"/>
    <w:rsid w:val="005E3E78"/>
    <w:rsid w:val="005E4009"/>
    <w:rsid w:val="005E434D"/>
    <w:rsid w:val="005E4538"/>
    <w:rsid w:val="005E453C"/>
    <w:rsid w:val="005E45AB"/>
    <w:rsid w:val="005E4651"/>
    <w:rsid w:val="005E4941"/>
    <w:rsid w:val="005E499F"/>
    <w:rsid w:val="005E4A81"/>
    <w:rsid w:val="005E4A8D"/>
    <w:rsid w:val="005E4F21"/>
    <w:rsid w:val="005E4F63"/>
    <w:rsid w:val="005E5444"/>
    <w:rsid w:val="005E56E1"/>
    <w:rsid w:val="005E57D7"/>
    <w:rsid w:val="005E5A6B"/>
    <w:rsid w:val="005E5C6F"/>
    <w:rsid w:val="005E5D3A"/>
    <w:rsid w:val="005E6899"/>
    <w:rsid w:val="005E6C5C"/>
    <w:rsid w:val="005E7054"/>
    <w:rsid w:val="005E728F"/>
    <w:rsid w:val="005E7317"/>
    <w:rsid w:val="005E7444"/>
    <w:rsid w:val="005E74B8"/>
    <w:rsid w:val="005E75C9"/>
    <w:rsid w:val="005E76A4"/>
    <w:rsid w:val="005E7C80"/>
    <w:rsid w:val="005F01EF"/>
    <w:rsid w:val="005F1342"/>
    <w:rsid w:val="005F13CF"/>
    <w:rsid w:val="005F1909"/>
    <w:rsid w:val="005F1AC8"/>
    <w:rsid w:val="005F224B"/>
    <w:rsid w:val="005F2442"/>
    <w:rsid w:val="005F2864"/>
    <w:rsid w:val="005F2893"/>
    <w:rsid w:val="005F28D2"/>
    <w:rsid w:val="005F2DB2"/>
    <w:rsid w:val="005F32BA"/>
    <w:rsid w:val="005F3729"/>
    <w:rsid w:val="005F3780"/>
    <w:rsid w:val="005F38CA"/>
    <w:rsid w:val="005F3914"/>
    <w:rsid w:val="005F3A04"/>
    <w:rsid w:val="005F3CC0"/>
    <w:rsid w:val="005F3DFE"/>
    <w:rsid w:val="005F3EC3"/>
    <w:rsid w:val="005F3F78"/>
    <w:rsid w:val="005F438F"/>
    <w:rsid w:val="005F47F8"/>
    <w:rsid w:val="005F493F"/>
    <w:rsid w:val="005F4971"/>
    <w:rsid w:val="005F4A40"/>
    <w:rsid w:val="005F4B51"/>
    <w:rsid w:val="005F4C2F"/>
    <w:rsid w:val="005F4D66"/>
    <w:rsid w:val="005F4F97"/>
    <w:rsid w:val="005F5166"/>
    <w:rsid w:val="005F523D"/>
    <w:rsid w:val="005F5280"/>
    <w:rsid w:val="005F5481"/>
    <w:rsid w:val="005F57EE"/>
    <w:rsid w:val="005F5F7A"/>
    <w:rsid w:val="005F6B8F"/>
    <w:rsid w:val="005F6BB3"/>
    <w:rsid w:val="005F6CDD"/>
    <w:rsid w:val="005F6EC0"/>
    <w:rsid w:val="005F6F11"/>
    <w:rsid w:val="005F70C1"/>
    <w:rsid w:val="005F70CA"/>
    <w:rsid w:val="005F7169"/>
    <w:rsid w:val="005F77AE"/>
    <w:rsid w:val="005F78C0"/>
    <w:rsid w:val="005F7A94"/>
    <w:rsid w:val="005F7E69"/>
    <w:rsid w:val="005F7FB1"/>
    <w:rsid w:val="00600027"/>
    <w:rsid w:val="006000B5"/>
    <w:rsid w:val="00600114"/>
    <w:rsid w:val="00600620"/>
    <w:rsid w:val="006008FE"/>
    <w:rsid w:val="00600BE9"/>
    <w:rsid w:val="00600DCA"/>
    <w:rsid w:val="00600E4B"/>
    <w:rsid w:val="00600EB4"/>
    <w:rsid w:val="00601111"/>
    <w:rsid w:val="0060132A"/>
    <w:rsid w:val="00601381"/>
    <w:rsid w:val="006013A3"/>
    <w:rsid w:val="006014B0"/>
    <w:rsid w:val="006014F4"/>
    <w:rsid w:val="00601588"/>
    <w:rsid w:val="00601778"/>
    <w:rsid w:val="00601826"/>
    <w:rsid w:val="00601A5D"/>
    <w:rsid w:val="00601B2F"/>
    <w:rsid w:val="00601B6E"/>
    <w:rsid w:val="00601B7A"/>
    <w:rsid w:val="00601B91"/>
    <w:rsid w:val="00601D31"/>
    <w:rsid w:val="00601ECF"/>
    <w:rsid w:val="0060263D"/>
    <w:rsid w:val="00602679"/>
    <w:rsid w:val="0060279A"/>
    <w:rsid w:val="00602890"/>
    <w:rsid w:val="00602999"/>
    <w:rsid w:val="00602BE1"/>
    <w:rsid w:val="006030C8"/>
    <w:rsid w:val="006031F9"/>
    <w:rsid w:val="0060340D"/>
    <w:rsid w:val="006034C7"/>
    <w:rsid w:val="00603723"/>
    <w:rsid w:val="00603871"/>
    <w:rsid w:val="006038D7"/>
    <w:rsid w:val="00603FD8"/>
    <w:rsid w:val="00604245"/>
    <w:rsid w:val="006047C4"/>
    <w:rsid w:val="006049D4"/>
    <w:rsid w:val="00604AD6"/>
    <w:rsid w:val="00604B7D"/>
    <w:rsid w:val="00604CDC"/>
    <w:rsid w:val="0060515E"/>
    <w:rsid w:val="0060560B"/>
    <w:rsid w:val="00605974"/>
    <w:rsid w:val="00605B52"/>
    <w:rsid w:val="00605C5B"/>
    <w:rsid w:val="00605DE5"/>
    <w:rsid w:val="006062C1"/>
    <w:rsid w:val="0060639E"/>
    <w:rsid w:val="006064AF"/>
    <w:rsid w:val="00606535"/>
    <w:rsid w:val="006066C0"/>
    <w:rsid w:val="0060674C"/>
    <w:rsid w:val="00606862"/>
    <w:rsid w:val="00606A3C"/>
    <w:rsid w:val="00606AC2"/>
    <w:rsid w:val="00606FB2"/>
    <w:rsid w:val="00607157"/>
    <w:rsid w:val="006076D2"/>
    <w:rsid w:val="00607701"/>
    <w:rsid w:val="00607A58"/>
    <w:rsid w:val="00607B02"/>
    <w:rsid w:val="0061006D"/>
    <w:rsid w:val="00610595"/>
    <w:rsid w:val="0061069D"/>
    <w:rsid w:val="006107BC"/>
    <w:rsid w:val="00610A09"/>
    <w:rsid w:val="00610BC7"/>
    <w:rsid w:val="00610C88"/>
    <w:rsid w:val="00610D85"/>
    <w:rsid w:val="00610E5E"/>
    <w:rsid w:val="0061124A"/>
    <w:rsid w:val="00611360"/>
    <w:rsid w:val="00611722"/>
    <w:rsid w:val="00611F99"/>
    <w:rsid w:val="006120F0"/>
    <w:rsid w:val="006126B5"/>
    <w:rsid w:val="006126E2"/>
    <w:rsid w:val="006127FC"/>
    <w:rsid w:val="00612834"/>
    <w:rsid w:val="00612A56"/>
    <w:rsid w:val="00612B70"/>
    <w:rsid w:val="00612E9D"/>
    <w:rsid w:val="00612F18"/>
    <w:rsid w:val="00613093"/>
    <w:rsid w:val="00613B17"/>
    <w:rsid w:val="00613CD3"/>
    <w:rsid w:val="00613EDE"/>
    <w:rsid w:val="00613F71"/>
    <w:rsid w:val="0061407F"/>
    <w:rsid w:val="006140D9"/>
    <w:rsid w:val="006143E8"/>
    <w:rsid w:val="006144C1"/>
    <w:rsid w:val="006144F8"/>
    <w:rsid w:val="00614A4C"/>
    <w:rsid w:val="00614AE6"/>
    <w:rsid w:val="00614C99"/>
    <w:rsid w:val="00614DA8"/>
    <w:rsid w:val="00614DFE"/>
    <w:rsid w:val="006150C0"/>
    <w:rsid w:val="00615181"/>
    <w:rsid w:val="006151CF"/>
    <w:rsid w:val="006152D1"/>
    <w:rsid w:val="0061532F"/>
    <w:rsid w:val="00615A39"/>
    <w:rsid w:val="00615BA3"/>
    <w:rsid w:val="00615D5A"/>
    <w:rsid w:val="00616149"/>
    <w:rsid w:val="00616466"/>
    <w:rsid w:val="006164F7"/>
    <w:rsid w:val="00616502"/>
    <w:rsid w:val="00616603"/>
    <w:rsid w:val="006166A4"/>
    <w:rsid w:val="006167C5"/>
    <w:rsid w:val="006168CC"/>
    <w:rsid w:val="00616F34"/>
    <w:rsid w:val="00616F67"/>
    <w:rsid w:val="00616FAF"/>
    <w:rsid w:val="0061703B"/>
    <w:rsid w:val="00617299"/>
    <w:rsid w:val="006174E6"/>
    <w:rsid w:val="00617607"/>
    <w:rsid w:val="00617986"/>
    <w:rsid w:val="00617A64"/>
    <w:rsid w:val="00617B87"/>
    <w:rsid w:val="00617BFD"/>
    <w:rsid w:val="00617CA7"/>
    <w:rsid w:val="00617DA0"/>
    <w:rsid w:val="00617FF9"/>
    <w:rsid w:val="006200F2"/>
    <w:rsid w:val="00620381"/>
    <w:rsid w:val="0062043C"/>
    <w:rsid w:val="00620836"/>
    <w:rsid w:val="006209DD"/>
    <w:rsid w:val="00620A60"/>
    <w:rsid w:val="00620B32"/>
    <w:rsid w:val="00620C64"/>
    <w:rsid w:val="00620CEF"/>
    <w:rsid w:val="00620DF2"/>
    <w:rsid w:val="00620EEB"/>
    <w:rsid w:val="006210A6"/>
    <w:rsid w:val="0062132E"/>
    <w:rsid w:val="006218F6"/>
    <w:rsid w:val="006221F1"/>
    <w:rsid w:val="006222A5"/>
    <w:rsid w:val="0062235F"/>
    <w:rsid w:val="00622360"/>
    <w:rsid w:val="006225E5"/>
    <w:rsid w:val="00622A60"/>
    <w:rsid w:val="00622BF3"/>
    <w:rsid w:val="00622CA9"/>
    <w:rsid w:val="00622EE7"/>
    <w:rsid w:val="00622FFC"/>
    <w:rsid w:val="00623143"/>
    <w:rsid w:val="00623622"/>
    <w:rsid w:val="00623747"/>
    <w:rsid w:val="00623931"/>
    <w:rsid w:val="00623D9D"/>
    <w:rsid w:val="00624287"/>
    <w:rsid w:val="00624533"/>
    <w:rsid w:val="00624534"/>
    <w:rsid w:val="00624645"/>
    <w:rsid w:val="00624693"/>
    <w:rsid w:val="006248EB"/>
    <w:rsid w:val="00624C5A"/>
    <w:rsid w:val="006251F2"/>
    <w:rsid w:val="006252F4"/>
    <w:rsid w:val="0062550F"/>
    <w:rsid w:val="00625593"/>
    <w:rsid w:val="006255C7"/>
    <w:rsid w:val="00625732"/>
    <w:rsid w:val="0062599C"/>
    <w:rsid w:val="00625A2B"/>
    <w:rsid w:val="00625B43"/>
    <w:rsid w:val="00625D13"/>
    <w:rsid w:val="00625D46"/>
    <w:rsid w:val="006260A5"/>
    <w:rsid w:val="006260C5"/>
    <w:rsid w:val="006261F7"/>
    <w:rsid w:val="0062639D"/>
    <w:rsid w:val="00626597"/>
    <w:rsid w:val="006265E1"/>
    <w:rsid w:val="006265E5"/>
    <w:rsid w:val="00626737"/>
    <w:rsid w:val="00626820"/>
    <w:rsid w:val="0062684F"/>
    <w:rsid w:val="0062693C"/>
    <w:rsid w:val="00627024"/>
    <w:rsid w:val="006271FB"/>
    <w:rsid w:val="006272CB"/>
    <w:rsid w:val="00627455"/>
    <w:rsid w:val="00627575"/>
    <w:rsid w:val="00627869"/>
    <w:rsid w:val="00627921"/>
    <w:rsid w:val="006279D0"/>
    <w:rsid w:val="00627C67"/>
    <w:rsid w:val="00627D0D"/>
    <w:rsid w:val="00627D4A"/>
    <w:rsid w:val="00627EB6"/>
    <w:rsid w:val="00627F54"/>
    <w:rsid w:val="006302D5"/>
    <w:rsid w:val="00630589"/>
    <w:rsid w:val="0063082C"/>
    <w:rsid w:val="00630BB3"/>
    <w:rsid w:val="00630C8B"/>
    <w:rsid w:val="00630EE9"/>
    <w:rsid w:val="00630FBB"/>
    <w:rsid w:val="00631279"/>
    <w:rsid w:val="006313C3"/>
    <w:rsid w:val="006313F4"/>
    <w:rsid w:val="006314C8"/>
    <w:rsid w:val="00631DA3"/>
    <w:rsid w:val="00631DC7"/>
    <w:rsid w:val="00631F7C"/>
    <w:rsid w:val="00632125"/>
    <w:rsid w:val="00632369"/>
    <w:rsid w:val="00632381"/>
    <w:rsid w:val="006323DC"/>
    <w:rsid w:val="006325AB"/>
    <w:rsid w:val="006327EA"/>
    <w:rsid w:val="006329FF"/>
    <w:rsid w:val="00632B43"/>
    <w:rsid w:val="00632CF3"/>
    <w:rsid w:val="0063304B"/>
    <w:rsid w:val="00633113"/>
    <w:rsid w:val="00633406"/>
    <w:rsid w:val="00633452"/>
    <w:rsid w:val="006335DE"/>
    <w:rsid w:val="00633BD2"/>
    <w:rsid w:val="00633D55"/>
    <w:rsid w:val="00633F5A"/>
    <w:rsid w:val="00633F84"/>
    <w:rsid w:val="006340B7"/>
    <w:rsid w:val="006341FB"/>
    <w:rsid w:val="0063423B"/>
    <w:rsid w:val="0063442B"/>
    <w:rsid w:val="00634452"/>
    <w:rsid w:val="006344CC"/>
    <w:rsid w:val="00634540"/>
    <w:rsid w:val="006346D6"/>
    <w:rsid w:val="0063478A"/>
    <w:rsid w:val="006348DD"/>
    <w:rsid w:val="00634BF8"/>
    <w:rsid w:val="00634D1F"/>
    <w:rsid w:val="00634ED6"/>
    <w:rsid w:val="00635063"/>
    <w:rsid w:val="0063559A"/>
    <w:rsid w:val="00635AAC"/>
    <w:rsid w:val="00635B76"/>
    <w:rsid w:val="00635CCE"/>
    <w:rsid w:val="00635F38"/>
    <w:rsid w:val="00636094"/>
    <w:rsid w:val="0063677D"/>
    <w:rsid w:val="0063697C"/>
    <w:rsid w:val="006369D6"/>
    <w:rsid w:val="00636BE8"/>
    <w:rsid w:val="00636CBB"/>
    <w:rsid w:val="00636F17"/>
    <w:rsid w:val="0063759C"/>
    <w:rsid w:val="00637721"/>
    <w:rsid w:val="00637D28"/>
    <w:rsid w:val="00637DD9"/>
    <w:rsid w:val="006401D0"/>
    <w:rsid w:val="006402CB"/>
    <w:rsid w:val="0064054C"/>
    <w:rsid w:val="00640BD9"/>
    <w:rsid w:val="00640FD5"/>
    <w:rsid w:val="00641245"/>
    <w:rsid w:val="006413E2"/>
    <w:rsid w:val="00641417"/>
    <w:rsid w:val="00641484"/>
    <w:rsid w:val="0064158F"/>
    <w:rsid w:val="0064169B"/>
    <w:rsid w:val="00641783"/>
    <w:rsid w:val="006417BC"/>
    <w:rsid w:val="006419B6"/>
    <w:rsid w:val="00642571"/>
    <w:rsid w:val="0064285A"/>
    <w:rsid w:val="006428DC"/>
    <w:rsid w:val="00642ADF"/>
    <w:rsid w:val="00642BFB"/>
    <w:rsid w:val="00642D5C"/>
    <w:rsid w:val="00642D61"/>
    <w:rsid w:val="006433EF"/>
    <w:rsid w:val="006434E8"/>
    <w:rsid w:val="00643666"/>
    <w:rsid w:val="0064371C"/>
    <w:rsid w:val="00643A00"/>
    <w:rsid w:val="00643B9F"/>
    <w:rsid w:val="006441CF"/>
    <w:rsid w:val="0064437D"/>
    <w:rsid w:val="00644382"/>
    <w:rsid w:val="006443F4"/>
    <w:rsid w:val="00644592"/>
    <w:rsid w:val="00644AA8"/>
    <w:rsid w:val="00644AC0"/>
    <w:rsid w:val="00644BB5"/>
    <w:rsid w:val="00644BE6"/>
    <w:rsid w:val="00644E61"/>
    <w:rsid w:val="00644FF2"/>
    <w:rsid w:val="0064520A"/>
    <w:rsid w:val="006456D8"/>
    <w:rsid w:val="006458B2"/>
    <w:rsid w:val="00645909"/>
    <w:rsid w:val="0064595A"/>
    <w:rsid w:val="00645962"/>
    <w:rsid w:val="00645B34"/>
    <w:rsid w:val="00645C35"/>
    <w:rsid w:val="00645E1F"/>
    <w:rsid w:val="006461FF"/>
    <w:rsid w:val="0064664A"/>
    <w:rsid w:val="0064680A"/>
    <w:rsid w:val="00646BC1"/>
    <w:rsid w:val="00646C3E"/>
    <w:rsid w:val="00646CB9"/>
    <w:rsid w:val="00647220"/>
    <w:rsid w:val="00647ADB"/>
    <w:rsid w:val="00647C4B"/>
    <w:rsid w:val="0065017A"/>
    <w:rsid w:val="00650266"/>
    <w:rsid w:val="006502A3"/>
    <w:rsid w:val="00650301"/>
    <w:rsid w:val="00650684"/>
    <w:rsid w:val="00650710"/>
    <w:rsid w:val="00650751"/>
    <w:rsid w:val="0065077E"/>
    <w:rsid w:val="0065094E"/>
    <w:rsid w:val="00650964"/>
    <w:rsid w:val="00650991"/>
    <w:rsid w:val="00650E2C"/>
    <w:rsid w:val="00650EC2"/>
    <w:rsid w:val="00650F65"/>
    <w:rsid w:val="0065114A"/>
    <w:rsid w:val="00651599"/>
    <w:rsid w:val="006516DD"/>
    <w:rsid w:val="00651AA0"/>
    <w:rsid w:val="00651D0C"/>
    <w:rsid w:val="00651DAC"/>
    <w:rsid w:val="00651DD9"/>
    <w:rsid w:val="00652075"/>
    <w:rsid w:val="00652186"/>
    <w:rsid w:val="006521F8"/>
    <w:rsid w:val="00652203"/>
    <w:rsid w:val="00652223"/>
    <w:rsid w:val="006524A7"/>
    <w:rsid w:val="0065267D"/>
    <w:rsid w:val="00652969"/>
    <w:rsid w:val="00652C4D"/>
    <w:rsid w:val="00652E49"/>
    <w:rsid w:val="00652E54"/>
    <w:rsid w:val="00652F38"/>
    <w:rsid w:val="006530AD"/>
    <w:rsid w:val="00653533"/>
    <w:rsid w:val="00653D06"/>
    <w:rsid w:val="00653E46"/>
    <w:rsid w:val="00654144"/>
    <w:rsid w:val="006542B0"/>
    <w:rsid w:val="006542CC"/>
    <w:rsid w:val="006542D9"/>
    <w:rsid w:val="00654380"/>
    <w:rsid w:val="006548A0"/>
    <w:rsid w:val="00654CD1"/>
    <w:rsid w:val="00654CEC"/>
    <w:rsid w:val="00654D17"/>
    <w:rsid w:val="006550D4"/>
    <w:rsid w:val="00655256"/>
    <w:rsid w:val="006552C9"/>
    <w:rsid w:val="006554A8"/>
    <w:rsid w:val="00655609"/>
    <w:rsid w:val="00655B4B"/>
    <w:rsid w:val="00655CF4"/>
    <w:rsid w:val="00655E64"/>
    <w:rsid w:val="00655F00"/>
    <w:rsid w:val="006560D5"/>
    <w:rsid w:val="006560E8"/>
    <w:rsid w:val="0065649C"/>
    <w:rsid w:val="00656516"/>
    <w:rsid w:val="006566F7"/>
    <w:rsid w:val="0065676F"/>
    <w:rsid w:val="00656C1D"/>
    <w:rsid w:val="00656E0D"/>
    <w:rsid w:val="00656F81"/>
    <w:rsid w:val="0065718A"/>
    <w:rsid w:val="006572BB"/>
    <w:rsid w:val="006572F6"/>
    <w:rsid w:val="0065742A"/>
    <w:rsid w:val="006577F7"/>
    <w:rsid w:val="00657869"/>
    <w:rsid w:val="006578EA"/>
    <w:rsid w:val="00657A02"/>
    <w:rsid w:val="00657A16"/>
    <w:rsid w:val="00657C27"/>
    <w:rsid w:val="00657C73"/>
    <w:rsid w:val="00657F59"/>
    <w:rsid w:val="00657FBF"/>
    <w:rsid w:val="00660336"/>
    <w:rsid w:val="006604E6"/>
    <w:rsid w:val="00660D37"/>
    <w:rsid w:val="00660DD1"/>
    <w:rsid w:val="00660E8A"/>
    <w:rsid w:val="00660EA4"/>
    <w:rsid w:val="00660F0F"/>
    <w:rsid w:val="006612AD"/>
    <w:rsid w:val="0066146E"/>
    <w:rsid w:val="00661966"/>
    <w:rsid w:val="006619C7"/>
    <w:rsid w:val="00661A7B"/>
    <w:rsid w:val="00661A8B"/>
    <w:rsid w:val="00661A8E"/>
    <w:rsid w:val="00661AD0"/>
    <w:rsid w:val="00661AFE"/>
    <w:rsid w:val="00661DDC"/>
    <w:rsid w:val="00661F62"/>
    <w:rsid w:val="00662032"/>
    <w:rsid w:val="0066204B"/>
    <w:rsid w:val="0066236C"/>
    <w:rsid w:val="0066257F"/>
    <w:rsid w:val="00662780"/>
    <w:rsid w:val="00662795"/>
    <w:rsid w:val="0066287A"/>
    <w:rsid w:val="006628D3"/>
    <w:rsid w:val="00662BD3"/>
    <w:rsid w:val="00663484"/>
    <w:rsid w:val="00663550"/>
    <w:rsid w:val="0066356A"/>
    <w:rsid w:val="00663D74"/>
    <w:rsid w:val="00663E71"/>
    <w:rsid w:val="00664137"/>
    <w:rsid w:val="006641D4"/>
    <w:rsid w:val="006642F3"/>
    <w:rsid w:val="00664488"/>
    <w:rsid w:val="00664529"/>
    <w:rsid w:val="00664BD9"/>
    <w:rsid w:val="00664D5E"/>
    <w:rsid w:val="00664E27"/>
    <w:rsid w:val="00664E56"/>
    <w:rsid w:val="0066521A"/>
    <w:rsid w:val="0066536C"/>
    <w:rsid w:val="00665525"/>
    <w:rsid w:val="00665824"/>
    <w:rsid w:val="00665A9C"/>
    <w:rsid w:val="00665C8B"/>
    <w:rsid w:val="0066671E"/>
    <w:rsid w:val="0066686F"/>
    <w:rsid w:val="00666BFD"/>
    <w:rsid w:val="00666F48"/>
    <w:rsid w:val="00666F9E"/>
    <w:rsid w:val="006670F3"/>
    <w:rsid w:val="006672F9"/>
    <w:rsid w:val="0066735E"/>
    <w:rsid w:val="00667454"/>
    <w:rsid w:val="0066747C"/>
    <w:rsid w:val="0066755B"/>
    <w:rsid w:val="006675A9"/>
    <w:rsid w:val="00667610"/>
    <w:rsid w:val="00667FE6"/>
    <w:rsid w:val="006701FA"/>
    <w:rsid w:val="00670260"/>
    <w:rsid w:val="006706B3"/>
    <w:rsid w:val="00670FC6"/>
    <w:rsid w:val="00670FE9"/>
    <w:rsid w:val="00671392"/>
    <w:rsid w:val="00671401"/>
    <w:rsid w:val="00671476"/>
    <w:rsid w:val="00671534"/>
    <w:rsid w:val="0067176D"/>
    <w:rsid w:val="00671970"/>
    <w:rsid w:val="00671B2B"/>
    <w:rsid w:val="00671BFA"/>
    <w:rsid w:val="00672585"/>
    <w:rsid w:val="00672684"/>
    <w:rsid w:val="00672784"/>
    <w:rsid w:val="00672A89"/>
    <w:rsid w:val="00672B9A"/>
    <w:rsid w:val="00672CE1"/>
    <w:rsid w:val="00672E60"/>
    <w:rsid w:val="00672E7E"/>
    <w:rsid w:val="00672EAE"/>
    <w:rsid w:val="006733A1"/>
    <w:rsid w:val="00673995"/>
    <w:rsid w:val="00673C9E"/>
    <w:rsid w:val="00673D7F"/>
    <w:rsid w:val="00673EF2"/>
    <w:rsid w:val="00673FA1"/>
    <w:rsid w:val="006743C5"/>
    <w:rsid w:val="006743EA"/>
    <w:rsid w:val="00674652"/>
    <w:rsid w:val="0067467C"/>
    <w:rsid w:val="00674A01"/>
    <w:rsid w:val="00674D8C"/>
    <w:rsid w:val="0067501C"/>
    <w:rsid w:val="00675453"/>
    <w:rsid w:val="0067545A"/>
    <w:rsid w:val="00675471"/>
    <w:rsid w:val="006754AB"/>
    <w:rsid w:val="00675543"/>
    <w:rsid w:val="006756EF"/>
    <w:rsid w:val="00675854"/>
    <w:rsid w:val="00675905"/>
    <w:rsid w:val="00675B3A"/>
    <w:rsid w:val="00675B75"/>
    <w:rsid w:val="00675DB9"/>
    <w:rsid w:val="006760B0"/>
    <w:rsid w:val="00676150"/>
    <w:rsid w:val="00676213"/>
    <w:rsid w:val="00676278"/>
    <w:rsid w:val="006766A5"/>
    <w:rsid w:val="00676817"/>
    <w:rsid w:val="00676ADB"/>
    <w:rsid w:val="00676B13"/>
    <w:rsid w:val="00676B96"/>
    <w:rsid w:val="00676BBA"/>
    <w:rsid w:val="00676C03"/>
    <w:rsid w:val="00676DCC"/>
    <w:rsid w:val="006770C6"/>
    <w:rsid w:val="0067729E"/>
    <w:rsid w:val="00677734"/>
    <w:rsid w:val="0067782C"/>
    <w:rsid w:val="006778AC"/>
    <w:rsid w:val="006779BB"/>
    <w:rsid w:val="00677A50"/>
    <w:rsid w:val="00677B52"/>
    <w:rsid w:val="00677CAB"/>
    <w:rsid w:val="00680223"/>
    <w:rsid w:val="0068046F"/>
    <w:rsid w:val="006805E9"/>
    <w:rsid w:val="00680614"/>
    <w:rsid w:val="00680781"/>
    <w:rsid w:val="00680C37"/>
    <w:rsid w:val="00681486"/>
    <w:rsid w:val="00681567"/>
    <w:rsid w:val="006815E9"/>
    <w:rsid w:val="00681707"/>
    <w:rsid w:val="006817C1"/>
    <w:rsid w:val="006817CC"/>
    <w:rsid w:val="006818A5"/>
    <w:rsid w:val="00681C9D"/>
    <w:rsid w:val="006821A5"/>
    <w:rsid w:val="006826C9"/>
    <w:rsid w:val="00682877"/>
    <w:rsid w:val="00682975"/>
    <w:rsid w:val="006829B2"/>
    <w:rsid w:val="00682A9B"/>
    <w:rsid w:val="00682ACE"/>
    <w:rsid w:val="00682D26"/>
    <w:rsid w:val="00683134"/>
    <w:rsid w:val="0068342F"/>
    <w:rsid w:val="006835A8"/>
    <w:rsid w:val="00683705"/>
    <w:rsid w:val="00683BD3"/>
    <w:rsid w:val="00683BFB"/>
    <w:rsid w:val="00683C7E"/>
    <w:rsid w:val="00684097"/>
    <w:rsid w:val="00684189"/>
    <w:rsid w:val="00684492"/>
    <w:rsid w:val="006845EC"/>
    <w:rsid w:val="00684894"/>
    <w:rsid w:val="00684AC3"/>
    <w:rsid w:val="00684ACA"/>
    <w:rsid w:val="00684BBA"/>
    <w:rsid w:val="00684CC4"/>
    <w:rsid w:val="00684F08"/>
    <w:rsid w:val="00685039"/>
    <w:rsid w:val="0068508D"/>
    <w:rsid w:val="0068524A"/>
    <w:rsid w:val="00685408"/>
    <w:rsid w:val="00685456"/>
    <w:rsid w:val="006856FF"/>
    <w:rsid w:val="006859A9"/>
    <w:rsid w:val="00685AC4"/>
    <w:rsid w:val="00685B4C"/>
    <w:rsid w:val="006862FE"/>
    <w:rsid w:val="006864ED"/>
    <w:rsid w:val="0068671C"/>
    <w:rsid w:val="0068688D"/>
    <w:rsid w:val="00686B06"/>
    <w:rsid w:val="00687308"/>
    <w:rsid w:val="0068739C"/>
    <w:rsid w:val="00687405"/>
    <w:rsid w:val="00687592"/>
    <w:rsid w:val="00687AC7"/>
    <w:rsid w:val="00687B1E"/>
    <w:rsid w:val="00687BEC"/>
    <w:rsid w:val="00687C73"/>
    <w:rsid w:val="00687CD4"/>
    <w:rsid w:val="0069003F"/>
    <w:rsid w:val="0069028B"/>
    <w:rsid w:val="0069034C"/>
    <w:rsid w:val="006903EF"/>
    <w:rsid w:val="00690510"/>
    <w:rsid w:val="006906A1"/>
    <w:rsid w:val="0069072E"/>
    <w:rsid w:val="00690B06"/>
    <w:rsid w:val="00690C30"/>
    <w:rsid w:val="00690D04"/>
    <w:rsid w:val="00690D1A"/>
    <w:rsid w:val="00691038"/>
    <w:rsid w:val="00691046"/>
    <w:rsid w:val="006911A6"/>
    <w:rsid w:val="006915BF"/>
    <w:rsid w:val="00691896"/>
    <w:rsid w:val="0069206D"/>
    <w:rsid w:val="006921FA"/>
    <w:rsid w:val="00692262"/>
    <w:rsid w:val="00692345"/>
    <w:rsid w:val="0069248B"/>
    <w:rsid w:val="00692611"/>
    <w:rsid w:val="00692716"/>
    <w:rsid w:val="00692849"/>
    <w:rsid w:val="00692AF7"/>
    <w:rsid w:val="00692B60"/>
    <w:rsid w:val="00692EF0"/>
    <w:rsid w:val="00692F98"/>
    <w:rsid w:val="00692FDE"/>
    <w:rsid w:val="00693777"/>
    <w:rsid w:val="00693895"/>
    <w:rsid w:val="00693BD0"/>
    <w:rsid w:val="00693D28"/>
    <w:rsid w:val="00693ECC"/>
    <w:rsid w:val="00693F63"/>
    <w:rsid w:val="00693F92"/>
    <w:rsid w:val="0069412D"/>
    <w:rsid w:val="00694252"/>
    <w:rsid w:val="006944A2"/>
    <w:rsid w:val="0069451B"/>
    <w:rsid w:val="00694633"/>
    <w:rsid w:val="00694870"/>
    <w:rsid w:val="006948F8"/>
    <w:rsid w:val="00694A89"/>
    <w:rsid w:val="00694DF6"/>
    <w:rsid w:val="00694FF8"/>
    <w:rsid w:val="00695311"/>
    <w:rsid w:val="00695585"/>
    <w:rsid w:val="0069561A"/>
    <w:rsid w:val="006956F0"/>
    <w:rsid w:val="0069585C"/>
    <w:rsid w:val="0069588D"/>
    <w:rsid w:val="006959B6"/>
    <w:rsid w:val="00695BEE"/>
    <w:rsid w:val="006960C5"/>
    <w:rsid w:val="0069615B"/>
    <w:rsid w:val="0069647E"/>
    <w:rsid w:val="00696C01"/>
    <w:rsid w:val="00696C27"/>
    <w:rsid w:val="00696DAC"/>
    <w:rsid w:val="00696FC3"/>
    <w:rsid w:val="006970CA"/>
    <w:rsid w:val="006970E6"/>
    <w:rsid w:val="0069720D"/>
    <w:rsid w:val="0069733B"/>
    <w:rsid w:val="00697362"/>
    <w:rsid w:val="0069752B"/>
    <w:rsid w:val="0069767D"/>
    <w:rsid w:val="006979E1"/>
    <w:rsid w:val="006979F2"/>
    <w:rsid w:val="00697D20"/>
    <w:rsid w:val="00697E0C"/>
    <w:rsid w:val="006A02AE"/>
    <w:rsid w:val="006A0408"/>
    <w:rsid w:val="006A0462"/>
    <w:rsid w:val="006A05B6"/>
    <w:rsid w:val="006A0C27"/>
    <w:rsid w:val="006A0C38"/>
    <w:rsid w:val="006A0DD5"/>
    <w:rsid w:val="006A0E65"/>
    <w:rsid w:val="006A1172"/>
    <w:rsid w:val="006A13C9"/>
    <w:rsid w:val="006A145A"/>
    <w:rsid w:val="006A18E7"/>
    <w:rsid w:val="006A1952"/>
    <w:rsid w:val="006A1994"/>
    <w:rsid w:val="006A1A6A"/>
    <w:rsid w:val="006A1AD5"/>
    <w:rsid w:val="006A1C4C"/>
    <w:rsid w:val="006A1C95"/>
    <w:rsid w:val="006A2040"/>
    <w:rsid w:val="006A2171"/>
    <w:rsid w:val="006A220E"/>
    <w:rsid w:val="006A23DB"/>
    <w:rsid w:val="006A24BE"/>
    <w:rsid w:val="006A2677"/>
    <w:rsid w:val="006A29F7"/>
    <w:rsid w:val="006A2AA3"/>
    <w:rsid w:val="006A2D01"/>
    <w:rsid w:val="006A3171"/>
    <w:rsid w:val="006A31CD"/>
    <w:rsid w:val="006A320B"/>
    <w:rsid w:val="006A329A"/>
    <w:rsid w:val="006A32F3"/>
    <w:rsid w:val="006A37F2"/>
    <w:rsid w:val="006A3812"/>
    <w:rsid w:val="006A38EA"/>
    <w:rsid w:val="006A3A8B"/>
    <w:rsid w:val="006A3AE0"/>
    <w:rsid w:val="006A3E9B"/>
    <w:rsid w:val="006A3F98"/>
    <w:rsid w:val="006A4491"/>
    <w:rsid w:val="006A4492"/>
    <w:rsid w:val="006A4512"/>
    <w:rsid w:val="006A47BD"/>
    <w:rsid w:val="006A4899"/>
    <w:rsid w:val="006A49F7"/>
    <w:rsid w:val="006A4C20"/>
    <w:rsid w:val="006A4DE9"/>
    <w:rsid w:val="006A4E97"/>
    <w:rsid w:val="006A4FBD"/>
    <w:rsid w:val="006A4FCB"/>
    <w:rsid w:val="006A5157"/>
    <w:rsid w:val="006A5343"/>
    <w:rsid w:val="006A536B"/>
    <w:rsid w:val="006A53DA"/>
    <w:rsid w:val="006A540B"/>
    <w:rsid w:val="006A565C"/>
    <w:rsid w:val="006A58B3"/>
    <w:rsid w:val="006A58E0"/>
    <w:rsid w:val="006A5A50"/>
    <w:rsid w:val="006A5C5A"/>
    <w:rsid w:val="006A5CBF"/>
    <w:rsid w:val="006A6033"/>
    <w:rsid w:val="006A6080"/>
    <w:rsid w:val="006A634F"/>
    <w:rsid w:val="006A63AB"/>
    <w:rsid w:val="006A652E"/>
    <w:rsid w:val="006A65A5"/>
    <w:rsid w:val="006A6992"/>
    <w:rsid w:val="006A6A3D"/>
    <w:rsid w:val="006A6A5C"/>
    <w:rsid w:val="006A6F16"/>
    <w:rsid w:val="006A70E0"/>
    <w:rsid w:val="006A7302"/>
    <w:rsid w:val="006A73DB"/>
    <w:rsid w:val="006A7431"/>
    <w:rsid w:val="006A74FF"/>
    <w:rsid w:val="006A76A4"/>
    <w:rsid w:val="006A7A06"/>
    <w:rsid w:val="006A7DA0"/>
    <w:rsid w:val="006A7DA4"/>
    <w:rsid w:val="006A7E3C"/>
    <w:rsid w:val="006B03D9"/>
    <w:rsid w:val="006B0706"/>
    <w:rsid w:val="006B07F3"/>
    <w:rsid w:val="006B0954"/>
    <w:rsid w:val="006B0D2A"/>
    <w:rsid w:val="006B0D5D"/>
    <w:rsid w:val="006B0DD9"/>
    <w:rsid w:val="006B0DF1"/>
    <w:rsid w:val="006B1558"/>
    <w:rsid w:val="006B155C"/>
    <w:rsid w:val="006B16D6"/>
    <w:rsid w:val="006B17CA"/>
    <w:rsid w:val="006B1811"/>
    <w:rsid w:val="006B1AC6"/>
    <w:rsid w:val="006B1BFD"/>
    <w:rsid w:val="006B1E93"/>
    <w:rsid w:val="006B1F1C"/>
    <w:rsid w:val="006B2028"/>
    <w:rsid w:val="006B230B"/>
    <w:rsid w:val="006B2407"/>
    <w:rsid w:val="006B2902"/>
    <w:rsid w:val="006B2AF2"/>
    <w:rsid w:val="006B2B4D"/>
    <w:rsid w:val="006B2E92"/>
    <w:rsid w:val="006B2F02"/>
    <w:rsid w:val="006B33F6"/>
    <w:rsid w:val="006B3459"/>
    <w:rsid w:val="006B3780"/>
    <w:rsid w:val="006B378B"/>
    <w:rsid w:val="006B38DC"/>
    <w:rsid w:val="006B392B"/>
    <w:rsid w:val="006B39E1"/>
    <w:rsid w:val="006B3A2F"/>
    <w:rsid w:val="006B3AFE"/>
    <w:rsid w:val="006B3C1B"/>
    <w:rsid w:val="006B3CA5"/>
    <w:rsid w:val="006B3D7E"/>
    <w:rsid w:val="006B3F03"/>
    <w:rsid w:val="006B3F96"/>
    <w:rsid w:val="006B4091"/>
    <w:rsid w:val="006B42F6"/>
    <w:rsid w:val="006B4502"/>
    <w:rsid w:val="006B45E7"/>
    <w:rsid w:val="006B46B4"/>
    <w:rsid w:val="006B46E8"/>
    <w:rsid w:val="006B4704"/>
    <w:rsid w:val="006B49F4"/>
    <w:rsid w:val="006B4B80"/>
    <w:rsid w:val="006B4CB9"/>
    <w:rsid w:val="006B4F70"/>
    <w:rsid w:val="006B516D"/>
    <w:rsid w:val="006B51F3"/>
    <w:rsid w:val="006B5390"/>
    <w:rsid w:val="006B53F6"/>
    <w:rsid w:val="006B587C"/>
    <w:rsid w:val="006B5946"/>
    <w:rsid w:val="006B59CF"/>
    <w:rsid w:val="006B5C5B"/>
    <w:rsid w:val="006B5EA3"/>
    <w:rsid w:val="006B5ED7"/>
    <w:rsid w:val="006B5FC0"/>
    <w:rsid w:val="006B60EC"/>
    <w:rsid w:val="006B6282"/>
    <w:rsid w:val="006B65F5"/>
    <w:rsid w:val="006B681B"/>
    <w:rsid w:val="006B697F"/>
    <w:rsid w:val="006B6C21"/>
    <w:rsid w:val="006B700C"/>
    <w:rsid w:val="006B73C3"/>
    <w:rsid w:val="006B74BC"/>
    <w:rsid w:val="006B78CD"/>
    <w:rsid w:val="006B7981"/>
    <w:rsid w:val="006B7B32"/>
    <w:rsid w:val="006B7CC3"/>
    <w:rsid w:val="006B7DE3"/>
    <w:rsid w:val="006C007B"/>
    <w:rsid w:val="006C011B"/>
    <w:rsid w:val="006C0292"/>
    <w:rsid w:val="006C066F"/>
    <w:rsid w:val="006C0682"/>
    <w:rsid w:val="006C07EF"/>
    <w:rsid w:val="006C0893"/>
    <w:rsid w:val="006C0932"/>
    <w:rsid w:val="006C0973"/>
    <w:rsid w:val="006C09C8"/>
    <w:rsid w:val="006C0BE7"/>
    <w:rsid w:val="006C0C89"/>
    <w:rsid w:val="006C0C8C"/>
    <w:rsid w:val="006C0DA8"/>
    <w:rsid w:val="006C1006"/>
    <w:rsid w:val="006C1044"/>
    <w:rsid w:val="006C118A"/>
    <w:rsid w:val="006C1237"/>
    <w:rsid w:val="006C1433"/>
    <w:rsid w:val="006C14D2"/>
    <w:rsid w:val="006C160F"/>
    <w:rsid w:val="006C1701"/>
    <w:rsid w:val="006C1987"/>
    <w:rsid w:val="006C19BB"/>
    <w:rsid w:val="006C1A55"/>
    <w:rsid w:val="006C1A7C"/>
    <w:rsid w:val="006C1EF7"/>
    <w:rsid w:val="006C218F"/>
    <w:rsid w:val="006C229F"/>
    <w:rsid w:val="006C234D"/>
    <w:rsid w:val="006C2631"/>
    <w:rsid w:val="006C280A"/>
    <w:rsid w:val="006C2ABF"/>
    <w:rsid w:val="006C33B9"/>
    <w:rsid w:val="006C374E"/>
    <w:rsid w:val="006C3BD8"/>
    <w:rsid w:val="006C3CBB"/>
    <w:rsid w:val="006C3D0C"/>
    <w:rsid w:val="006C3E9D"/>
    <w:rsid w:val="006C3F10"/>
    <w:rsid w:val="006C4100"/>
    <w:rsid w:val="006C442B"/>
    <w:rsid w:val="006C48D9"/>
    <w:rsid w:val="006C4BB0"/>
    <w:rsid w:val="006C4C19"/>
    <w:rsid w:val="006C4E86"/>
    <w:rsid w:val="006C503E"/>
    <w:rsid w:val="006C52B4"/>
    <w:rsid w:val="006C52F9"/>
    <w:rsid w:val="006C5351"/>
    <w:rsid w:val="006C542E"/>
    <w:rsid w:val="006C5928"/>
    <w:rsid w:val="006C59B2"/>
    <w:rsid w:val="006C5A3D"/>
    <w:rsid w:val="006C5C9E"/>
    <w:rsid w:val="006C6106"/>
    <w:rsid w:val="006C6371"/>
    <w:rsid w:val="006C65EE"/>
    <w:rsid w:val="006C6705"/>
    <w:rsid w:val="006C67AC"/>
    <w:rsid w:val="006C6E16"/>
    <w:rsid w:val="006C71CB"/>
    <w:rsid w:val="006C723D"/>
    <w:rsid w:val="006C7684"/>
    <w:rsid w:val="006C7707"/>
    <w:rsid w:val="006C7C11"/>
    <w:rsid w:val="006C7F85"/>
    <w:rsid w:val="006D02D3"/>
    <w:rsid w:val="006D06C6"/>
    <w:rsid w:val="006D06CB"/>
    <w:rsid w:val="006D0A76"/>
    <w:rsid w:val="006D0D7E"/>
    <w:rsid w:val="006D0F3E"/>
    <w:rsid w:val="006D0FD4"/>
    <w:rsid w:val="006D14BF"/>
    <w:rsid w:val="006D1501"/>
    <w:rsid w:val="006D15E6"/>
    <w:rsid w:val="006D160F"/>
    <w:rsid w:val="006D1963"/>
    <w:rsid w:val="006D19A8"/>
    <w:rsid w:val="006D19E1"/>
    <w:rsid w:val="006D1B45"/>
    <w:rsid w:val="006D1CDE"/>
    <w:rsid w:val="006D1DF9"/>
    <w:rsid w:val="006D1EAA"/>
    <w:rsid w:val="006D1F6C"/>
    <w:rsid w:val="006D2256"/>
    <w:rsid w:val="006D23A5"/>
    <w:rsid w:val="006D24A3"/>
    <w:rsid w:val="006D2501"/>
    <w:rsid w:val="006D255D"/>
    <w:rsid w:val="006D257C"/>
    <w:rsid w:val="006D2667"/>
    <w:rsid w:val="006D26FB"/>
    <w:rsid w:val="006D2A32"/>
    <w:rsid w:val="006D2B4D"/>
    <w:rsid w:val="006D2BCB"/>
    <w:rsid w:val="006D2BE8"/>
    <w:rsid w:val="006D2CEF"/>
    <w:rsid w:val="006D2D47"/>
    <w:rsid w:val="006D2E39"/>
    <w:rsid w:val="006D2E50"/>
    <w:rsid w:val="006D3023"/>
    <w:rsid w:val="006D3986"/>
    <w:rsid w:val="006D3D10"/>
    <w:rsid w:val="006D3F85"/>
    <w:rsid w:val="006D4115"/>
    <w:rsid w:val="006D42C9"/>
    <w:rsid w:val="006D4416"/>
    <w:rsid w:val="006D44F6"/>
    <w:rsid w:val="006D455B"/>
    <w:rsid w:val="006D461C"/>
    <w:rsid w:val="006D4632"/>
    <w:rsid w:val="006D46E1"/>
    <w:rsid w:val="006D486B"/>
    <w:rsid w:val="006D4BC8"/>
    <w:rsid w:val="006D4BCB"/>
    <w:rsid w:val="006D4C81"/>
    <w:rsid w:val="006D50CA"/>
    <w:rsid w:val="006D51A1"/>
    <w:rsid w:val="006D5206"/>
    <w:rsid w:val="006D5349"/>
    <w:rsid w:val="006D5415"/>
    <w:rsid w:val="006D5641"/>
    <w:rsid w:val="006D5897"/>
    <w:rsid w:val="006D59BD"/>
    <w:rsid w:val="006D5A59"/>
    <w:rsid w:val="006D5A6B"/>
    <w:rsid w:val="006D5AC3"/>
    <w:rsid w:val="006D5BE4"/>
    <w:rsid w:val="006D5D8F"/>
    <w:rsid w:val="006D5E2F"/>
    <w:rsid w:val="006D6557"/>
    <w:rsid w:val="006D655A"/>
    <w:rsid w:val="006D655E"/>
    <w:rsid w:val="006D67FB"/>
    <w:rsid w:val="006D6B13"/>
    <w:rsid w:val="006D6BF2"/>
    <w:rsid w:val="006D6D3E"/>
    <w:rsid w:val="006D710C"/>
    <w:rsid w:val="006D727C"/>
    <w:rsid w:val="006D756E"/>
    <w:rsid w:val="006D79D2"/>
    <w:rsid w:val="006D7A38"/>
    <w:rsid w:val="006D7C7B"/>
    <w:rsid w:val="006D7C7C"/>
    <w:rsid w:val="006D7D45"/>
    <w:rsid w:val="006E039F"/>
    <w:rsid w:val="006E03BB"/>
    <w:rsid w:val="006E040C"/>
    <w:rsid w:val="006E04B2"/>
    <w:rsid w:val="006E0714"/>
    <w:rsid w:val="006E0B10"/>
    <w:rsid w:val="006E0C74"/>
    <w:rsid w:val="006E118C"/>
    <w:rsid w:val="006E12A9"/>
    <w:rsid w:val="006E12DD"/>
    <w:rsid w:val="006E15FE"/>
    <w:rsid w:val="006E16E5"/>
    <w:rsid w:val="006E18BA"/>
    <w:rsid w:val="006E1979"/>
    <w:rsid w:val="006E1A64"/>
    <w:rsid w:val="006E1E67"/>
    <w:rsid w:val="006E1FBA"/>
    <w:rsid w:val="006E1FD0"/>
    <w:rsid w:val="006E20EE"/>
    <w:rsid w:val="006E2211"/>
    <w:rsid w:val="006E2222"/>
    <w:rsid w:val="006E240F"/>
    <w:rsid w:val="006E2423"/>
    <w:rsid w:val="006E254F"/>
    <w:rsid w:val="006E27F3"/>
    <w:rsid w:val="006E293F"/>
    <w:rsid w:val="006E2AC9"/>
    <w:rsid w:val="006E2B78"/>
    <w:rsid w:val="006E3009"/>
    <w:rsid w:val="006E3047"/>
    <w:rsid w:val="006E3061"/>
    <w:rsid w:val="006E315D"/>
    <w:rsid w:val="006E37CC"/>
    <w:rsid w:val="006E39EB"/>
    <w:rsid w:val="006E3AEE"/>
    <w:rsid w:val="006E404B"/>
    <w:rsid w:val="006E4206"/>
    <w:rsid w:val="006E420E"/>
    <w:rsid w:val="006E47DC"/>
    <w:rsid w:val="006E4C71"/>
    <w:rsid w:val="006E4DA4"/>
    <w:rsid w:val="006E4E04"/>
    <w:rsid w:val="006E4EF4"/>
    <w:rsid w:val="006E4FF5"/>
    <w:rsid w:val="006E517B"/>
    <w:rsid w:val="006E53B2"/>
    <w:rsid w:val="006E57CA"/>
    <w:rsid w:val="006E590D"/>
    <w:rsid w:val="006E5922"/>
    <w:rsid w:val="006E5B1F"/>
    <w:rsid w:val="006E5D44"/>
    <w:rsid w:val="006E6274"/>
    <w:rsid w:val="006E654E"/>
    <w:rsid w:val="006E6685"/>
    <w:rsid w:val="006E6994"/>
    <w:rsid w:val="006E6E78"/>
    <w:rsid w:val="006E6EF5"/>
    <w:rsid w:val="006E6FCB"/>
    <w:rsid w:val="006E700A"/>
    <w:rsid w:val="006E739B"/>
    <w:rsid w:val="006E73E4"/>
    <w:rsid w:val="006E7676"/>
    <w:rsid w:val="006E78BC"/>
    <w:rsid w:val="006E7908"/>
    <w:rsid w:val="006E7A64"/>
    <w:rsid w:val="006E7CA8"/>
    <w:rsid w:val="006E7CC7"/>
    <w:rsid w:val="006E7D54"/>
    <w:rsid w:val="006E7E23"/>
    <w:rsid w:val="006F039F"/>
    <w:rsid w:val="006F08DB"/>
    <w:rsid w:val="006F0BAC"/>
    <w:rsid w:val="006F0D00"/>
    <w:rsid w:val="006F0EF3"/>
    <w:rsid w:val="006F1024"/>
    <w:rsid w:val="006F1291"/>
    <w:rsid w:val="006F1542"/>
    <w:rsid w:val="006F1861"/>
    <w:rsid w:val="006F193A"/>
    <w:rsid w:val="006F1B6C"/>
    <w:rsid w:val="006F1CE9"/>
    <w:rsid w:val="006F1DC5"/>
    <w:rsid w:val="006F22D6"/>
    <w:rsid w:val="006F2694"/>
    <w:rsid w:val="006F288E"/>
    <w:rsid w:val="006F2AC7"/>
    <w:rsid w:val="006F2C4F"/>
    <w:rsid w:val="006F2E0F"/>
    <w:rsid w:val="006F2E22"/>
    <w:rsid w:val="006F2ECF"/>
    <w:rsid w:val="006F3118"/>
    <w:rsid w:val="006F3299"/>
    <w:rsid w:val="006F36DC"/>
    <w:rsid w:val="006F38B4"/>
    <w:rsid w:val="006F398D"/>
    <w:rsid w:val="006F39AF"/>
    <w:rsid w:val="006F3DF7"/>
    <w:rsid w:val="006F3F2E"/>
    <w:rsid w:val="006F3FAD"/>
    <w:rsid w:val="006F413F"/>
    <w:rsid w:val="006F41B0"/>
    <w:rsid w:val="006F425E"/>
    <w:rsid w:val="006F43E4"/>
    <w:rsid w:val="006F44B5"/>
    <w:rsid w:val="006F44FB"/>
    <w:rsid w:val="006F456F"/>
    <w:rsid w:val="006F4735"/>
    <w:rsid w:val="006F48BF"/>
    <w:rsid w:val="006F4DD9"/>
    <w:rsid w:val="006F4DEF"/>
    <w:rsid w:val="006F4E36"/>
    <w:rsid w:val="006F4EB5"/>
    <w:rsid w:val="006F50E8"/>
    <w:rsid w:val="006F517C"/>
    <w:rsid w:val="006F5252"/>
    <w:rsid w:val="006F5321"/>
    <w:rsid w:val="006F5528"/>
    <w:rsid w:val="006F552A"/>
    <w:rsid w:val="006F55A0"/>
    <w:rsid w:val="006F58D4"/>
    <w:rsid w:val="006F5913"/>
    <w:rsid w:val="006F5A00"/>
    <w:rsid w:val="006F5A6A"/>
    <w:rsid w:val="006F5ADA"/>
    <w:rsid w:val="006F5C06"/>
    <w:rsid w:val="006F5ECA"/>
    <w:rsid w:val="006F5FB0"/>
    <w:rsid w:val="006F6396"/>
    <w:rsid w:val="006F6689"/>
    <w:rsid w:val="006F67F2"/>
    <w:rsid w:val="006F68C9"/>
    <w:rsid w:val="006F6BA7"/>
    <w:rsid w:val="006F7200"/>
    <w:rsid w:val="006F7235"/>
    <w:rsid w:val="006F74AC"/>
    <w:rsid w:val="006F7557"/>
    <w:rsid w:val="006F75EF"/>
    <w:rsid w:val="006F7634"/>
    <w:rsid w:val="006F797D"/>
    <w:rsid w:val="006F7A01"/>
    <w:rsid w:val="00700143"/>
    <w:rsid w:val="00700868"/>
    <w:rsid w:val="007008ED"/>
    <w:rsid w:val="00701141"/>
    <w:rsid w:val="00701389"/>
    <w:rsid w:val="007016DF"/>
    <w:rsid w:val="00701901"/>
    <w:rsid w:val="00701B24"/>
    <w:rsid w:val="00701C00"/>
    <w:rsid w:val="00701C1F"/>
    <w:rsid w:val="00701CC7"/>
    <w:rsid w:val="00701E71"/>
    <w:rsid w:val="007021C0"/>
    <w:rsid w:val="007024B9"/>
    <w:rsid w:val="007024CC"/>
    <w:rsid w:val="00702605"/>
    <w:rsid w:val="00702945"/>
    <w:rsid w:val="00702A8C"/>
    <w:rsid w:val="00702C64"/>
    <w:rsid w:val="00702C6D"/>
    <w:rsid w:val="00702D59"/>
    <w:rsid w:val="00703043"/>
    <w:rsid w:val="00703230"/>
    <w:rsid w:val="0070329D"/>
    <w:rsid w:val="00703328"/>
    <w:rsid w:val="00703374"/>
    <w:rsid w:val="00703386"/>
    <w:rsid w:val="0070364B"/>
    <w:rsid w:val="007036CF"/>
    <w:rsid w:val="007037D6"/>
    <w:rsid w:val="00703834"/>
    <w:rsid w:val="00703ABB"/>
    <w:rsid w:val="00703C07"/>
    <w:rsid w:val="00703C9A"/>
    <w:rsid w:val="00703E5A"/>
    <w:rsid w:val="00704014"/>
    <w:rsid w:val="0070402B"/>
    <w:rsid w:val="00704092"/>
    <w:rsid w:val="00704132"/>
    <w:rsid w:val="00704133"/>
    <w:rsid w:val="0070443C"/>
    <w:rsid w:val="007046C8"/>
    <w:rsid w:val="007047E4"/>
    <w:rsid w:val="007047F8"/>
    <w:rsid w:val="00704A4C"/>
    <w:rsid w:val="00704AB7"/>
    <w:rsid w:val="00704F1F"/>
    <w:rsid w:val="00704F6F"/>
    <w:rsid w:val="007050A9"/>
    <w:rsid w:val="00705240"/>
    <w:rsid w:val="0070572B"/>
    <w:rsid w:val="007058A3"/>
    <w:rsid w:val="00705A4C"/>
    <w:rsid w:val="00705BC1"/>
    <w:rsid w:val="00705D4B"/>
    <w:rsid w:val="007060E6"/>
    <w:rsid w:val="007061BE"/>
    <w:rsid w:val="00706A80"/>
    <w:rsid w:val="00706AA8"/>
    <w:rsid w:val="00706B2A"/>
    <w:rsid w:val="00706D4F"/>
    <w:rsid w:val="00707020"/>
    <w:rsid w:val="0070706B"/>
    <w:rsid w:val="00707306"/>
    <w:rsid w:val="00707478"/>
    <w:rsid w:val="007076FF"/>
    <w:rsid w:val="00707856"/>
    <w:rsid w:val="00707B87"/>
    <w:rsid w:val="00707E00"/>
    <w:rsid w:val="00707E20"/>
    <w:rsid w:val="007102CC"/>
    <w:rsid w:val="00710449"/>
    <w:rsid w:val="00710543"/>
    <w:rsid w:val="007106C6"/>
    <w:rsid w:val="00710B7B"/>
    <w:rsid w:val="00710C38"/>
    <w:rsid w:val="00710D96"/>
    <w:rsid w:val="007111AD"/>
    <w:rsid w:val="007117B4"/>
    <w:rsid w:val="007118EF"/>
    <w:rsid w:val="00711959"/>
    <w:rsid w:val="00711BCB"/>
    <w:rsid w:val="00711D19"/>
    <w:rsid w:val="00711D5C"/>
    <w:rsid w:val="00711DE1"/>
    <w:rsid w:val="00711F92"/>
    <w:rsid w:val="007121FF"/>
    <w:rsid w:val="007122E8"/>
    <w:rsid w:val="007123BF"/>
    <w:rsid w:val="007124FA"/>
    <w:rsid w:val="007125FA"/>
    <w:rsid w:val="0071263B"/>
    <w:rsid w:val="007127B5"/>
    <w:rsid w:val="007127F7"/>
    <w:rsid w:val="0071287E"/>
    <w:rsid w:val="00712946"/>
    <w:rsid w:val="0071296C"/>
    <w:rsid w:val="00712B42"/>
    <w:rsid w:val="00712BB5"/>
    <w:rsid w:val="00712BB6"/>
    <w:rsid w:val="00712EFD"/>
    <w:rsid w:val="0071312D"/>
    <w:rsid w:val="007134BE"/>
    <w:rsid w:val="00713542"/>
    <w:rsid w:val="007137B9"/>
    <w:rsid w:val="0071383D"/>
    <w:rsid w:val="007138F3"/>
    <w:rsid w:val="00713A1C"/>
    <w:rsid w:val="00713A26"/>
    <w:rsid w:val="00713C47"/>
    <w:rsid w:val="00713D78"/>
    <w:rsid w:val="00713E00"/>
    <w:rsid w:val="00713E34"/>
    <w:rsid w:val="00713FFF"/>
    <w:rsid w:val="00714383"/>
    <w:rsid w:val="007143D7"/>
    <w:rsid w:val="007145E8"/>
    <w:rsid w:val="007147BE"/>
    <w:rsid w:val="00714800"/>
    <w:rsid w:val="00714827"/>
    <w:rsid w:val="00714876"/>
    <w:rsid w:val="00714927"/>
    <w:rsid w:val="007149BB"/>
    <w:rsid w:val="00714A8B"/>
    <w:rsid w:val="00714A8D"/>
    <w:rsid w:val="00714BDC"/>
    <w:rsid w:val="00715044"/>
    <w:rsid w:val="00715083"/>
    <w:rsid w:val="0071534B"/>
    <w:rsid w:val="00715409"/>
    <w:rsid w:val="00715508"/>
    <w:rsid w:val="00715650"/>
    <w:rsid w:val="00715800"/>
    <w:rsid w:val="00715C6B"/>
    <w:rsid w:val="00715C71"/>
    <w:rsid w:val="00715EA1"/>
    <w:rsid w:val="00715EDE"/>
    <w:rsid w:val="00715F67"/>
    <w:rsid w:val="00716030"/>
    <w:rsid w:val="0071603D"/>
    <w:rsid w:val="0071670D"/>
    <w:rsid w:val="00716964"/>
    <w:rsid w:val="00716A8B"/>
    <w:rsid w:val="00716D9B"/>
    <w:rsid w:val="00716FE0"/>
    <w:rsid w:val="00717026"/>
    <w:rsid w:val="00717173"/>
    <w:rsid w:val="00717705"/>
    <w:rsid w:val="00717757"/>
    <w:rsid w:val="00717822"/>
    <w:rsid w:val="00717AEA"/>
    <w:rsid w:val="00717CD8"/>
    <w:rsid w:val="00717E1E"/>
    <w:rsid w:val="00717FCE"/>
    <w:rsid w:val="007204ED"/>
    <w:rsid w:val="0072053B"/>
    <w:rsid w:val="00720629"/>
    <w:rsid w:val="0072083C"/>
    <w:rsid w:val="007208CC"/>
    <w:rsid w:val="00720944"/>
    <w:rsid w:val="00720F7D"/>
    <w:rsid w:val="00721229"/>
    <w:rsid w:val="00721239"/>
    <w:rsid w:val="00721543"/>
    <w:rsid w:val="00721561"/>
    <w:rsid w:val="00721727"/>
    <w:rsid w:val="007219CA"/>
    <w:rsid w:val="00721A2D"/>
    <w:rsid w:val="00721DEB"/>
    <w:rsid w:val="00722646"/>
    <w:rsid w:val="007226A3"/>
    <w:rsid w:val="00722787"/>
    <w:rsid w:val="0072297C"/>
    <w:rsid w:val="00722990"/>
    <w:rsid w:val="00722A85"/>
    <w:rsid w:val="00722B1E"/>
    <w:rsid w:val="00722D54"/>
    <w:rsid w:val="00723202"/>
    <w:rsid w:val="007232C9"/>
    <w:rsid w:val="007232E0"/>
    <w:rsid w:val="007234CC"/>
    <w:rsid w:val="00723660"/>
    <w:rsid w:val="0072390A"/>
    <w:rsid w:val="00723AA2"/>
    <w:rsid w:val="00723BA1"/>
    <w:rsid w:val="00723D0F"/>
    <w:rsid w:val="00724265"/>
    <w:rsid w:val="00724291"/>
    <w:rsid w:val="00724393"/>
    <w:rsid w:val="007248CF"/>
    <w:rsid w:val="00724A70"/>
    <w:rsid w:val="0072516D"/>
    <w:rsid w:val="00725508"/>
    <w:rsid w:val="00725ABF"/>
    <w:rsid w:val="00725B48"/>
    <w:rsid w:val="00725BD1"/>
    <w:rsid w:val="00725C81"/>
    <w:rsid w:val="00725F38"/>
    <w:rsid w:val="00725F48"/>
    <w:rsid w:val="00725FD6"/>
    <w:rsid w:val="00726012"/>
    <w:rsid w:val="00726082"/>
    <w:rsid w:val="00726379"/>
    <w:rsid w:val="007265F3"/>
    <w:rsid w:val="007266E9"/>
    <w:rsid w:val="00726A36"/>
    <w:rsid w:val="00726A63"/>
    <w:rsid w:val="00726B46"/>
    <w:rsid w:val="0072709C"/>
    <w:rsid w:val="0072748B"/>
    <w:rsid w:val="007274FF"/>
    <w:rsid w:val="007275F7"/>
    <w:rsid w:val="0072787E"/>
    <w:rsid w:val="00727CB1"/>
    <w:rsid w:val="00727DDC"/>
    <w:rsid w:val="00727EFB"/>
    <w:rsid w:val="007300B2"/>
    <w:rsid w:val="0073043C"/>
    <w:rsid w:val="00730583"/>
    <w:rsid w:val="0073058B"/>
    <w:rsid w:val="00730883"/>
    <w:rsid w:val="007309F9"/>
    <w:rsid w:val="00730F08"/>
    <w:rsid w:val="00730FD2"/>
    <w:rsid w:val="0073104D"/>
    <w:rsid w:val="00731769"/>
    <w:rsid w:val="00731841"/>
    <w:rsid w:val="00731B29"/>
    <w:rsid w:val="00731BBA"/>
    <w:rsid w:val="00731D4F"/>
    <w:rsid w:val="00731F84"/>
    <w:rsid w:val="00732582"/>
    <w:rsid w:val="00732664"/>
    <w:rsid w:val="00732765"/>
    <w:rsid w:val="007327C1"/>
    <w:rsid w:val="007329F5"/>
    <w:rsid w:val="00732BB6"/>
    <w:rsid w:val="00732EA1"/>
    <w:rsid w:val="00732F7F"/>
    <w:rsid w:val="00733422"/>
    <w:rsid w:val="0073361C"/>
    <w:rsid w:val="0073386D"/>
    <w:rsid w:val="007338E9"/>
    <w:rsid w:val="00733DC0"/>
    <w:rsid w:val="007343BC"/>
    <w:rsid w:val="00734691"/>
    <w:rsid w:val="00734905"/>
    <w:rsid w:val="0073494F"/>
    <w:rsid w:val="00734A8D"/>
    <w:rsid w:val="00734AB1"/>
    <w:rsid w:val="00734B1F"/>
    <w:rsid w:val="00734C8D"/>
    <w:rsid w:val="00735235"/>
    <w:rsid w:val="007354AE"/>
    <w:rsid w:val="007356A8"/>
    <w:rsid w:val="00735775"/>
    <w:rsid w:val="00735861"/>
    <w:rsid w:val="0073597F"/>
    <w:rsid w:val="00735ABD"/>
    <w:rsid w:val="00735F4E"/>
    <w:rsid w:val="0073605F"/>
    <w:rsid w:val="0073648F"/>
    <w:rsid w:val="00736921"/>
    <w:rsid w:val="007369A3"/>
    <w:rsid w:val="00736DD0"/>
    <w:rsid w:val="007371CE"/>
    <w:rsid w:val="0073743F"/>
    <w:rsid w:val="007377CE"/>
    <w:rsid w:val="00737832"/>
    <w:rsid w:val="00737998"/>
    <w:rsid w:val="007379C4"/>
    <w:rsid w:val="00737A69"/>
    <w:rsid w:val="00737B49"/>
    <w:rsid w:val="00737BDC"/>
    <w:rsid w:val="00737DF6"/>
    <w:rsid w:val="00740237"/>
    <w:rsid w:val="00740365"/>
    <w:rsid w:val="007404A7"/>
    <w:rsid w:val="007404FF"/>
    <w:rsid w:val="00740569"/>
    <w:rsid w:val="0074092D"/>
    <w:rsid w:val="00740AF4"/>
    <w:rsid w:val="00740C00"/>
    <w:rsid w:val="00740C1F"/>
    <w:rsid w:val="00740C4E"/>
    <w:rsid w:val="00740D51"/>
    <w:rsid w:val="00740E2F"/>
    <w:rsid w:val="007410F1"/>
    <w:rsid w:val="00741273"/>
    <w:rsid w:val="007412A5"/>
    <w:rsid w:val="00741353"/>
    <w:rsid w:val="00741413"/>
    <w:rsid w:val="00741576"/>
    <w:rsid w:val="00741728"/>
    <w:rsid w:val="00741DB3"/>
    <w:rsid w:val="00741FFA"/>
    <w:rsid w:val="007422E9"/>
    <w:rsid w:val="007425E8"/>
    <w:rsid w:val="0074287C"/>
    <w:rsid w:val="00742B30"/>
    <w:rsid w:val="00742F46"/>
    <w:rsid w:val="00742FA0"/>
    <w:rsid w:val="00743480"/>
    <w:rsid w:val="00743878"/>
    <w:rsid w:val="0074392A"/>
    <w:rsid w:val="00743B09"/>
    <w:rsid w:val="00743B20"/>
    <w:rsid w:val="00743D66"/>
    <w:rsid w:val="007440FE"/>
    <w:rsid w:val="00744516"/>
    <w:rsid w:val="00744572"/>
    <w:rsid w:val="0074478B"/>
    <w:rsid w:val="007448F9"/>
    <w:rsid w:val="00744A17"/>
    <w:rsid w:val="00744C37"/>
    <w:rsid w:val="00744D42"/>
    <w:rsid w:val="00745098"/>
    <w:rsid w:val="0074576E"/>
    <w:rsid w:val="00745953"/>
    <w:rsid w:val="00745A4F"/>
    <w:rsid w:val="00746380"/>
    <w:rsid w:val="00746621"/>
    <w:rsid w:val="0074696F"/>
    <w:rsid w:val="00747061"/>
    <w:rsid w:val="00747275"/>
    <w:rsid w:val="0074746C"/>
    <w:rsid w:val="007477B4"/>
    <w:rsid w:val="0075021F"/>
    <w:rsid w:val="00750221"/>
    <w:rsid w:val="0075025C"/>
    <w:rsid w:val="00750308"/>
    <w:rsid w:val="0075079E"/>
    <w:rsid w:val="00750D5F"/>
    <w:rsid w:val="00751346"/>
    <w:rsid w:val="007514F3"/>
    <w:rsid w:val="00751810"/>
    <w:rsid w:val="00751816"/>
    <w:rsid w:val="00751993"/>
    <w:rsid w:val="007519EA"/>
    <w:rsid w:val="00751AFF"/>
    <w:rsid w:val="00751BB5"/>
    <w:rsid w:val="00751DAC"/>
    <w:rsid w:val="00752085"/>
    <w:rsid w:val="00752199"/>
    <w:rsid w:val="007523AC"/>
    <w:rsid w:val="007524F2"/>
    <w:rsid w:val="007524F5"/>
    <w:rsid w:val="007526C0"/>
    <w:rsid w:val="00752763"/>
    <w:rsid w:val="007527E3"/>
    <w:rsid w:val="0075289D"/>
    <w:rsid w:val="007528E3"/>
    <w:rsid w:val="0075292D"/>
    <w:rsid w:val="007529DC"/>
    <w:rsid w:val="007529E0"/>
    <w:rsid w:val="00752F99"/>
    <w:rsid w:val="0075304D"/>
    <w:rsid w:val="0075326B"/>
    <w:rsid w:val="0075326F"/>
    <w:rsid w:val="007532A5"/>
    <w:rsid w:val="007534E4"/>
    <w:rsid w:val="0075380F"/>
    <w:rsid w:val="00753FA8"/>
    <w:rsid w:val="007544B8"/>
    <w:rsid w:val="0075457D"/>
    <w:rsid w:val="0075458A"/>
    <w:rsid w:val="00754A58"/>
    <w:rsid w:val="00754B2E"/>
    <w:rsid w:val="00754EB4"/>
    <w:rsid w:val="00754FCC"/>
    <w:rsid w:val="007552F0"/>
    <w:rsid w:val="00755320"/>
    <w:rsid w:val="0075539D"/>
    <w:rsid w:val="007553B4"/>
    <w:rsid w:val="00755508"/>
    <w:rsid w:val="0075552B"/>
    <w:rsid w:val="007558F4"/>
    <w:rsid w:val="00755921"/>
    <w:rsid w:val="00755AC9"/>
    <w:rsid w:val="00755DB1"/>
    <w:rsid w:val="007563DD"/>
    <w:rsid w:val="00756630"/>
    <w:rsid w:val="0075666F"/>
    <w:rsid w:val="00756A04"/>
    <w:rsid w:val="00756A7B"/>
    <w:rsid w:val="00756D05"/>
    <w:rsid w:val="00757197"/>
    <w:rsid w:val="007571E5"/>
    <w:rsid w:val="007579F4"/>
    <w:rsid w:val="00757CF4"/>
    <w:rsid w:val="00757D95"/>
    <w:rsid w:val="00760092"/>
    <w:rsid w:val="0076037B"/>
    <w:rsid w:val="007603F4"/>
    <w:rsid w:val="00760463"/>
    <w:rsid w:val="007605BA"/>
    <w:rsid w:val="00760718"/>
    <w:rsid w:val="00760B66"/>
    <w:rsid w:val="00760BEB"/>
    <w:rsid w:val="00760CFF"/>
    <w:rsid w:val="00760D37"/>
    <w:rsid w:val="0076114A"/>
    <w:rsid w:val="0076135A"/>
    <w:rsid w:val="007614AF"/>
    <w:rsid w:val="007615F5"/>
    <w:rsid w:val="0076167F"/>
    <w:rsid w:val="00761769"/>
    <w:rsid w:val="00761815"/>
    <w:rsid w:val="00761CA8"/>
    <w:rsid w:val="00761CD5"/>
    <w:rsid w:val="00761F23"/>
    <w:rsid w:val="007623D7"/>
    <w:rsid w:val="0076250F"/>
    <w:rsid w:val="007625DC"/>
    <w:rsid w:val="00762784"/>
    <w:rsid w:val="00762A4B"/>
    <w:rsid w:val="00762C1B"/>
    <w:rsid w:val="00762FB5"/>
    <w:rsid w:val="007633E8"/>
    <w:rsid w:val="00763848"/>
    <w:rsid w:val="0076387D"/>
    <w:rsid w:val="007638F9"/>
    <w:rsid w:val="00763983"/>
    <w:rsid w:val="00763A69"/>
    <w:rsid w:val="0076416C"/>
    <w:rsid w:val="0076420B"/>
    <w:rsid w:val="007643AB"/>
    <w:rsid w:val="007646AD"/>
    <w:rsid w:val="00764C07"/>
    <w:rsid w:val="00764E26"/>
    <w:rsid w:val="00764E76"/>
    <w:rsid w:val="00764E8C"/>
    <w:rsid w:val="0076544C"/>
    <w:rsid w:val="0076551B"/>
    <w:rsid w:val="0076553C"/>
    <w:rsid w:val="0076554B"/>
    <w:rsid w:val="007655B7"/>
    <w:rsid w:val="007657DE"/>
    <w:rsid w:val="00765A54"/>
    <w:rsid w:val="00765AC4"/>
    <w:rsid w:val="00765BA6"/>
    <w:rsid w:val="00765F4A"/>
    <w:rsid w:val="007660C8"/>
    <w:rsid w:val="007663B0"/>
    <w:rsid w:val="00766481"/>
    <w:rsid w:val="007664EA"/>
    <w:rsid w:val="0076651B"/>
    <w:rsid w:val="0076661B"/>
    <w:rsid w:val="00766724"/>
    <w:rsid w:val="00766A57"/>
    <w:rsid w:val="00766E4B"/>
    <w:rsid w:val="00766F11"/>
    <w:rsid w:val="00767266"/>
    <w:rsid w:val="00767324"/>
    <w:rsid w:val="0076744B"/>
    <w:rsid w:val="007674DA"/>
    <w:rsid w:val="00767681"/>
    <w:rsid w:val="00767933"/>
    <w:rsid w:val="00767B6E"/>
    <w:rsid w:val="00767BF6"/>
    <w:rsid w:val="00767C7B"/>
    <w:rsid w:val="00767CC3"/>
    <w:rsid w:val="00767D86"/>
    <w:rsid w:val="00767DC1"/>
    <w:rsid w:val="00767F60"/>
    <w:rsid w:val="00770009"/>
    <w:rsid w:val="0077001A"/>
    <w:rsid w:val="00770036"/>
    <w:rsid w:val="00770192"/>
    <w:rsid w:val="0077020C"/>
    <w:rsid w:val="007706C0"/>
    <w:rsid w:val="007706CB"/>
    <w:rsid w:val="00770853"/>
    <w:rsid w:val="00770BD5"/>
    <w:rsid w:val="00770C2E"/>
    <w:rsid w:val="00770CB2"/>
    <w:rsid w:val="00770DEC"/>
    <w:rsid w:val="00770DF2"/>
    <w:rsid w:val="00770F9D"/>
    <w:rsid w:val="0077102D"/>
    <w:rsid w:val="0077108C"/>
    <w:rsid w:val="00771105"/>
    <w:rsid w:val="00771224"/>
    <w:rsid w:val="00771329"/>
    <w:rsid w:val="0077136D"/>
    <w:rsid w:val="007717E0"/>
    <w:rsid w:val="007718E2"/>
    <w:rsid w:val="00771D9C"/>
    <w:rsid w:val="00771F9F"/>
    <w:rsid w:val="007721E5"/>
    <w:rsid w:val="00772389"/>
    <w:rsid w:val="007723BB"/>
    <w:rsid w:val="00772532"/>
    <w:rsid w:val="007725BE"/>
    <w:rsid w:val="00772817"/>
    <w:rsid w:val="0077284D"/>
    <w:rsid w:val="007729F8"/>
    <w:rsid w:val="00772AF9"/>
    <w:rsid w:val="00772BBE"/>
    <w:rsid w:val="00773035"/>
    <w:rsid w:val="0077306C"/>
    <w:rsid w:val="0077310E"/>
    <w:rsid w:val="007731AA"/>
    <w:rsid w:val="007737E4"/>
    <w:rsid w:val="00773ABC"/>
    <w:rsid w:val="00773AD9"/>
    <w:rsid w:val="00773B46"/>
    <w:rsid w:val="00773CA2"/>
    <w:rsid w:val="00773E1E"/>
    <w:rsid w:val="007744C5"/>
    <w:rsid w:val="007744FC"/>
    <w:rsid w:val="00774604"/>
    <w:rsid w:val="007748E6"/>
    <w:rsid w:val="0077494B"/>
    <w:rsid w:val="00774A0B"/>
    <w:rsid w:val="00774C41"/>
    <w:rsid w:val="00774CE4"/>
    <w:rsid w:val="00774DF3"/>
    <w:rsid w:val="0077527C"/>
    <w:rsid w:val="007754EE"/>
    <w:rsid w:val="0077564A"/>
    <w:rsid w:val="00775742"/>
    <w:rsid w:val="00775949"/>
    <w:rsid w:val="00775A1D"/>
    <w:rsid w:val="00775E13"/>
    <w:rsid w:val="00775E2D"/>
    <w:rsid w:val="00775E38"/>
    <w:rsid w:val="0077605F"/>
    <w:rsid w:val="0077606C"/>
    <w:rsid w:val="007763B1"/>
    <w:rsid w:val="007763C7"/>
    <w:rsid w:val="007766AC"/>
    <w:rsid w:val="007766DB"/>
    <w:rsid w:val="007767AB"/>
    <w:rsid w:val="00776839"/>
    <w:rsid w:val="0077693B"/>
    <w:rsid w:val="007769AA"/>
    <w:rsid w:val="007769FD"/>
    <w:rsid w:val="00776B57"/>
    <w:rsid w:val="00776CE2"/>
    <w:rsid w:val="00776D29"/>
    <w:rsid w:val="00777222"/>
    <w:rsid w:val="007776C8"/>
    <w:rsid w:val="007777C0"/>
    <w:rsid w:val="007777E8"/>
    <w:rsid w:val="00777854"/>
    <w:rsid w:val="007778FE"/>
    <w:rsid w:val="00777ABB"/>
    <w:rsid w:val="00777D35"/>
    <w:rsid w:val="00777D7F"/>
    <w:rsid w:val="0078004D"/>
    <w:rsid w:val="007800B2"/>
    <w:rsid w:val="007801CF"/>
    <w:rsid w:val="007805DF"/>
    <w:rsid w:val="007805E0"/>
    <w:rsid w:val="007807EA"/>
    <w:rsid w:val="00780812"/>
    <w:rsid w:val="0078082C"/>
    <w:rsid w:val="00780B5C"/>
    <w:rsid w:val="00780C17"/>
    <w:rsid w:val="00780DB5"/>
    <w:rsid w:val="00780DD7"/>
    <w:rsid w:val="00780E9C"/>
    <w:rsid w:val="00780FC6"/>
    <w:rsid w:val="0078111A"/>
    <w:rsid w:val="007811F1"/>
    <w:rsid w:val="00781246"/>
    <w:rsid w:val="007813B0"/>
    <w:rsid w:val="007813F4"/>
    <w:rsid w:val="0078157D"/>
    <w:rsid w:val="0078157E"/>
    <w:rsid w:val="00781690"/>
    <w:rsid w:val="007817A5"/>
    <w:rsid w:val="00781803"/>
    <w:rsid w:val="00781A7A"/>
    <w:rsid w:val="00781B64"/>
    <w:rsid w:val="00781B7A"/>
    <w:rsid w:val="00781DF4"/>
    <w:rsid w:val="00782262"/>
    <w:rsid w:val="007822BE"/>
    <w:rsid w:val="007822F0"/>
    <w:rsid w:val="00782390"/>
    <w:rsid w:val="00782566"/>
    <w:rsid w:val="00782807"/>
    <w:rsid w:val="007829B0"/>
    <w:rsid w:val="00782A53"/>
    <w:rsid w:val="00782D54"/>
    <w:rsid w:val="00783417"/>
    <w:rsid w:val="00783630"/>
    <w:rsid w:val="0078374C"/>
    <w:rsid w:val="00784156"/>
    <w:rsid w:val="0078431D"/>
    <w:rsid w:val="007843A3"/>
    <w:rsid w:val="007843A6"/>
    <w:rsid w:val="007847C9"/>
    <w:rsid w:val="0078484D"/>
    <w:rsid w:val="00784873"/>
    <w:rsid w:val="00784A94"/>
    <w:rsid w:val="00784B25"/>
    <w:rsid w:val="00784C6E"/>
    <w:rsid w:val="00784DAB"/>
    <w:rsid w:val="00784F1E"/>
    <w:rsid w:val="00785071"/>
    <w:rsid w:val="00785358"/>
    <w:rsid w:val="007854EC"/>
    <w:rsid w:val="007856A3"/>
    <w:rsid w:val="00785AFF"/>
    <w:rsid w:val="00786221"/>
    <w:rsid w:val="0078633C"/>
    <w:rsid w:val="0078635B"/>
    <w:rsid w:val="00786382"/>
    <w:rsid w:val="007865F8"/>
    <w:rsid w:val="007866FF"/>
    <w:rsid w:val="00786769"/>
    <w:rsid w:val="00786783"/>
    <w:rsid w:val="007868FF"/>
    <w:rsid w:val="00786A2F"/>
    <w:rsid w:val="00786A79"/>
    <w:rsid w:val="00786BAB"/>
    <w:rsid w:val="00786C9F"/>
    <w:rsid w:val="007871D6"/>
    <w:rsid w:val="0078722A"/>
    <w:rsid w:val="0078724B"/>
    <w:rsid w:val="007872AE"/>
    <w:rsid w:val="00787389"/>
    <w:rsid w:val="00787409"/>
    <w:rsid w:val="0078743C"/>
    <w:rsid w:val="007874E8"/>
    <w:rsid w:val="0078777E"/>
    <w:rsid w:val="00787B6D"/>
    <w:rsid w:val="00787CB9"/>
    <w:rsid w:val="00787D13"/>
    <w:rsid w:val="00787E60"/>
    <w:rsid w:val="0079008A"/>
    <w:rsid w:val="00790342"/>
    <w:rsid w:val="007904C4"/>
    <w:rsid w:val="007904D5"/>
    <w:rsid w:val="007904DC"/>
    <w:rsid w:val="0079070E"/>
    <w:rsid w:val="00790B57"/>
    <w:rsid w:val="00790B74"/>
    <w:rsid w:val="00790C5F"/>
    <w:rsid w:val="00791013"/>
    <w:rsid w:val="007910C2"/>
    <w:rsid w:val="007912F6"/>
    <w:rsid w:val="0079132C"/>
    <w:rsid w:val="007913A5"/>
    <w:rsid w:val="0079173B"/>
    <w:rsid w:val="0079183D"/>
    <w:rsid w:val="00791934"/>
    <w:rsid w:val="00791C88"/>
    <w:rsid w:val="00791F25"/>
    <w:rsid w:val="00791FE8"/>
    <w:rsid w:val="00792299"/>
    <w:rsid w:val="00792328"/>
    <w:rsid w:val="0079236E"/>
    <w:rsid w:val="0079247A"/>
    <w:rsid w:val="007924C3"/>
    <w:rsid w:val="00792B9B"/>
    <w:rsid w:val="00792CB3"/>
    <w:rsid w:val="00792E4F"/>
    <w:rsid w:val="00792F59"/>
    <w:rsid w:val="0079300D"/>
    <w:rsid w:val="00793029"/>
    <w:rsid w:val="00793095"/>
    <w:rsid w:val="0079317E"/>
    <w:rsid w:val="00793198"/>
    <w:rsid w:val="007935B3"/>
    <w:rsid w:val="007936A7"/>
    <w:rsid w:val="007936C7"/>
    <w:rsid w:val="0079371F"/>
    <w:rsid w:val="007939F3"/>
    <w:rsid w:val="00793A5C"/>
    <w:rsid w:val="00793DA2"/>
    <w:rsid w:val="00793E39"/>
    <w:rsid w:val="00793EBB"/>
    <w:rsid w:val="0079405C"/>
    <w:rsid w:val="00794115"/>
    <w:rsid w:val="0079418B"/>
    <w:rsid w:val="007942D9"/>
    <w:rsid w:val="007945CE"/>
    <w:rsid w:val="007946D0"/>
    <w:rsid w:val="0079472D"/>
    <w:rsid w:val="0079486F"/>
    <w:rsid w:val="00794AA2"/>
    <w:rsid w:val="00794B85"/>
    <w:rsid w:val="00794CA6"/>
    <w:rsid w:val="00794E0B"/>
    <w:rsid w:val="00794E14"/>
    <w:rsid w:val="00794F1D"/>
    <w:rsid w:val="007950DD"/>
    <w:rsid w:val="007954C0"/>
    <w:rsid w:val="007955D1"/>
    <w:rsid w:val="007956D5"/>
    <w:rsid w:val="007957A0"/>
    <w:rsid w:val="007958A2"/>
    <w:rsid w:val="007958A4"/>
    <w:rsid w:val="00795AEA"/>
    <w:rsid w:val="00795C0C"/>
    <w:rsid w:val="00795D5D"/>
    <w:rsid w:val="00795ED0"/>
    <w:rsid w:val="00795F63"/>
    <w:rsid w:val="0079603C"/>
    <w:rsid w:val="007965E3"/>
    <w:rsid w:val="0079676C"/>
    <w:rsid w:val="007968F3"/>
    <w:rsid w:val="00796A4E"/>
    <w:rsid w:val="00796E26"/>
    <w:rsid w:val="00796F26"/>
    <w:rsid w:val="00796F7C"/>
    <w:rsid w:val="0079704C"/>
    <w:rsid w:val="0079715F"/>
    <w:rsid w:val="00797179"/>
    <w:rsid w:val="0079721C"/>
    <w:rsid w:val="0079728C"/>
    <w:rsid w:val="007972DC"/>
    <w:rsid w:val="0079738A"/>
    <w:rsid w:val="007975D3"/>
    <w:rsid w:val="007975FB"/>
    <w:rsid w:val="00797C94"/>
    <w:rsid w:val="007A00BD"/>
    <w:rsid w:val="007A0226"/>
    <w:rsid w:val="007A02B7"/>
    <w:rsid w:val="007A03AF"/>
    <w:rsid w:val="007A04AD"/>
    <w:rsid w:val="007A07DA"/>
    <w:rsid w:val="007A089C"/>
    <w:rsid w:val="007A08AD"/>
    <w:rsid w:val="007A0AC7"/>
    <w:rsid w:val="007A0DA4"/>
    <w:rsid w:val="007A107F"/>
    <w:rsid w:val="007A13C7"/>
    <w:rsid w:val="007A1994"/>
    <w:rsid w:val="007A1A03"/>
    <w:rsid w:val="007A1A07"/>
    <w:rsid w:val="007A1A3A"/>
    <w:rsid w:val="007A1B48"/>
    <w:rsid w:val="007A1B67"/>
    <w:rsid w:val="007A201C"/>
    <w:rsid w:val="007A2067"/>
    <w:rsid w:val="007A2306"/>
    <w:rsid w:val="007A230B"/>
    <w:rsid w:val="007A2383"/>
    <w:rsid w:val="007A243C"/>
    <w:rsid w:val="007A26FA"/>
    <w:rsid w:val="007A28F7"/>
    <w:rsid w:val="007A2945"/>
    <w:rsid w:val="007A2B5A"/>
    <w:rsid w:val="007A2D62"/>
    <w:rsid w:val="007A2E54"/>
    <w:rsid w:val="007A2FB5"/>
    <w:rsid w:val="007A3019"/>
    <w:rsid w:val="007A3036"/>
    <w:rsid w:val="007A303E"/>
    <w:rsid w:val="007A3074"/>
    <w:rsid w:val="007A3119"/>
    <w:rsid w:val="007A31BA"/>
    <w:rsid w:val="007A33CC"/>
    <w:rsid w:val="007A33ED"/>
    <w:rsid w:val="007A3613"/>
    <w:rsid w:val="007A3986"/>
    <w:rsid w:val="007A3A99"/>
    <w:rsid w:val="007A3C25"/>
    <w:rsid w:val="007A3E9A"/>
    <w:rsid w:val="007A3ED2"/>
    <w:rsid w:val="007A3FAE"/>
    <w:rsid w:val="007A41FC"/>
    <w:rsid w:val="007A420B"/>
    <w:rsid w:val="007A44B6"/>
    <w:rsid w:val="007A450F"/>
    <w:rsid w:val="007A4DC1"/>
    <w:rsid w:val="007A4FEA"/>
    <w:rsid w:val="007A4FFE"/>
    <w:rsid w:val="007A505D"/>
    <w:rsid w:val="007A508B"/>
    <w:rsid w:val="007A50BD"/>
    <w:rsid w:val="007A5648"/>
    <w:rsid w:val="007A5A7C"/>
    <w:rsid w:val="007A5B75"/>
    <w:rsid w:val="007A5C67"/>
    <w:rsid w:val="007A5E39"/>
    <w:rsid w:val="007A5F5C"/>
    <w:rsid w:val="007A60CA"/>
    <w:rsid w:val="007A62A5"/>
    <w:rsid w:val="007A65AE"/>
    <w:rsid w:val="007A698A"/>
    <w:rsid w:val="007A6DF2"/>
    <w:rsid w:val="007A741F"/>
    <w:rsid w:val="007A74BD"/>
    <w:rsid w:val="007A7589"/>
    <w:rsid w:val="007A7AD8"/>
    <w:rsid w:val="007A7C2F"/>
    <w:rsid w:val="007A7E9E"/>
    <w:rsid w:val="007A7EB1"/>
    <w:rsid w:val="007A7F73"/>
    <w:rsid w:val="007B0182"/>
    <w:rsid w:val="007B01B6"/>
    <w:rsid w:val="007B0328"/>
    <w:rsid w:val="007B03EF"/>
    <w:rsid w:val="007B0854"/>
    <w:rsid w:val="007B0973"/>
    <w:rsid w:val="007B0A91"/>
    <w:rsid w:val="007B136B"/>
    <w:rsid w:val="007B1374"/>
    <w:rsid w:val="007B13FF"/>
    <w:rsid w:val="007B14D9"/>
    <w:rsid w:val="007B1691"/>
    <w:rsid w:val="007B1E6D"/>
    <w:rsid w:val="007B2164"/>
    <w:rsid w:val="007B2258"/>
    <w:rsid w:val="007B2284"/>
    <w:rsid w:val="007B232F"/>
    <w:rsid w:val="007B2332"/>
    <w:rsid w:val="007B24CE"/>
    <w:rsid w:val="007B2AAB"/>
    <w:rsid w:val="007B2AC3"/>
    <w:rsid w:val="007B2B05"/>
    <w:rsid w:val="007B309B"/>
    <w:rsid w:val="007B30B0"/>
    <w:rsid w:val="007B3109"/>
    <w:rsid w:val="007B3319"/>
    <w:rsid w:val="007B3343"/>
    <w:rsid w:val="007B3532"/>
    <w:rsid w:val="007B3551"/>
    <w:rsid w:val="007B375F"/>
    <w:rsid w:val="007B3AC5"/>
    <w:rsid w:val="007B3BD1"/>
    <w:rsid w:val="007B3C09"/>
    <w:rsid w:val="007B435A"/>
    <w:rsid w:val="007B43EF"/>
    <w:rsid w:val="007B44C7"/>
    <w:rsid w:val="007B4600"/>
    <w:rsid w:val="007B49D1"/>
    <w:rsid w:val="007B4ADC"/>
    <w:rsid w:val="007B4B07"/>
    <w:rsid w:val="007B5141"/>
    <w:rsid w:val="007B5277"/>
    <w:rsid w:val="007B5327"/>
    <w:rsid w:val="007B5986"/>
    <w:rsid w:val="007B5995"/>
    <w:rsid w:val="007B59B1"/>
    <w:rsid w:val="007B59FD"/>
    <w:rsid w:val="007B5B67"/>
    <w:rsid w:val="007B5E39"/>
    <w:rsid w:val="007B60B4"/>
    <w:rsid w:val="007B62B4"/>
    <w:rsid w:val="007B62C6"/>
    <w:rsid w:val="007B6456"/>
    <w:rsid w:val="007B6A02"/>
    <w:rsid w:val="007B6D00"/>
    <w:rsid w:val="007B6D32"/>
    <w:rsid w:val="007B6E9D"/>
    <w:rsid w:val="007B715F"/>
    <w:rsid w:val="007B7288"/>
    <w:rsid w:val="007B72CF"/>
    <w:rsid w:val="007B734D"/>
    <w:rsid w:val="007B753C"/>
    <w:rsid w:val="007B75AE"/>
    <w:rsid w:val="007B77A3"/>
    <w:rsid w:val="007B787E"/>
    <w:rsid w:val="007B7EA0"/>
    <w:rsid w:val="007C0031"/>
    <w:rsid w:val="007C033D"/>
    <w:rsid w:val="007C03E5"/>
    <w:rsid w:val="007C08A9"/>
    <w:rsid w:val="007C0CE3"/>
    <w:rsid w:val="007C0E66"/>
    <w:rsid w:val="007C0E77"/>
    <w:rsid w:val="007C129D"/>
    <w:rsid w:val="007C1478"/>
    <w:rsid w:val="007C167A"/>
    <w:rsid w:val="007C17CA"/>
    <w:rsid w:val="007C1A9E"/>
    <w:rsid w:val="007C1BB2"/>
    <w:rsid w:val="007C1BF8"/>
    <w:rsid w:val="007C1C7F"/>
    <w:rsid w:val="007C2685"/>
    <w:rsid w:val="007C29BF"/>
    <w:rsid w:val="007C2C2E"/>
    <w:rsid w:val="007C364F"/>
    <w:rsid w:val="007C39EC"/>
    <w:rsid w:val="007C3C90"/>
    <w:rsid w:val="007C3D09"/>
    <w:rsid w:val="007C3E43"/>
    <w:rsid w:val="007C3EE6"/>
    <w:rsid w:val="007C3EF8"/>
    <w:rsid w:val="007C4054"/>
    <w:rsid w:val="007C405D"/>
    <w:rsid w:val="007C435A"/>
    <w:rsid w:val="007C435F"/>
    <w:rsid w:val="007C43BA"/>
    <w:rsid w:val="007C449A"/>
    <w:rsid w:val="007C4667"/>
    <w:rsid w:val="007C480A"/>
    <w:rsid w:val="007C4845"/>
    <w:rsid w:val="007C49F3"/>
    <w:rsid w:val="007C4A8A"/>
    <w:rsid w:val="007C4E71"/>
    <w:rsid w:val="007C5051"/>
    <w:rsid w:val="007C5149"/>
    <w:rsid w:val="007C5188"/>
    <w:rsid w:val="007C518F"/>
    <w:rsid w:val="007C51A6"/>
    <w:rsid w:val="007C51CD"/>
    <w:rsid w:val="007C52C0"/>
    <w:rsid w:val="007C5553"/>
    <w:rsid w:val="007C5AAB"/>
    <w:rsid w:val="007C5DDF"/>
    <w:rsid w:val="007C5F84"/>
    <w:rsid w:val="007C6245"/>
    <w:rsid w:val="007C6531"/>
    <w:rsid w:val="007C68B9"/>
    <w:rsid w:val="007C6BD3"/>
    <w:rsid w:val="007C6ED1"/>
    <w:rsid w:val="007C74C9"/>
    <w:rsid w:val="007C7524"/>
    <w:rsid w:val="007C777A"/>
    <w:rsid w:val="007C792C"/>
    <w:rsid w:val="007C7C83"/>
    <w:rsid w:val="007C7CA8"/>
    <w:rsid w:val="007C7CBF"/>
    <w:rsid w:val="007C7CFF"/>
    <w:rsid w:val="007D0251"/>
    <w:rsid w:val="007D059E"/>
    <w:rsid w:val="007D0BD4"/>
    <w:rsid w:val="007D0C52"/>
    <w:rsid w:val="007D0EBA"/>
    <w:rsid w:val="007D12A0"/>
    <w:rsid w:val="007D1323"/>
    <w:rsid w:val="007D146A"/>
    <w:rsid w:val="007D1475"/>
    <w:rsid w:val="007D148B"/>
    <w:rsid w:val="007D17C1"/>
    <w:rsid w:val="007D1BF2"/>
    <w:rsid w:val="007D2069"/>
    <w:rsid w:val="007D20AA"/>
    <w:rsid w:val="007D2271"/>
    <w:rsid w:val="007D2398"/>
    <w:rsid w:val="007D2443"/>
    <w:rsid w:val="007D2564"/>
    <w:rsid w:val="007D2754"/>
    <w:rsid w:val="007D29F1"/>
    <w:rsid w:val="007D2B88"/>
    <w:rsid w:val="007D3002"/>
    <w:rsid w:val="007D335D"/>
    <w:rsid w:val="007D33AB"/>
    <w:rsid w:val="007D34F2"/>
    <w:rsid w:val="007D36D7"/>
    <w:rsid w:val="007D372E"/>
    <w:rsid w:val="007D376B"/>
    <w:rsid w:val="007D3A75"/>
    <w:rsid w:val="007D3A97"/>
    <w:rsid w:val="007D3CB7"/>
    <w:rsid w:val="007D4284"/>
    <w:rsid w:val="007D42AE"/>
    <w:rsid w:val="007D4328"/>
    <w:rsid w:val="007D444F"/>
    <w:rsid w:val="007D4655"/>
    <w:rsid w:val="007D46DE"/>
    <w:rsid w:val="007D4BB1"/>
    <w:rsid w:val="007D4DCB"/>
    <w:rsid w:val="007D4E0D"/>
    <w:rsid w:val="007D5561"/>
    <w:rsid w:val="007D558D"/>
    <w:rsid w:val="007D5680"/>
    <w:rsid w:val="007D574B"/>
    <w:rsid w:val="007D5875"/>
    <w:rsid w:val="007D59C3"/>
    <w:rsid w:val="007D5AF1"/>
    <w:rsid w:val="007D5B8F"/>
    <w:rsid w:val="007D5CD4"/>
    <w:rsid w:val="007D5F12"/>
    <w:rsid w:val="007D61C7"/>
    <w:rsid w:val="007D636E"/>
    <w:rsid w:val="007D64CC"/>
    <w:rsid w:val="007D6686"/>
    <w:rsid w:val="007D6752"/>
    <w:rsid w:val="007D6859"/>
    <w:rsid w:val="007D6961"/>
    <w:rsid w:val="007D6B7B"/>
    <w:rsid w:val="007D6DEE"/>
    <w:rsid w:val="007D6E39"/>
    <w:rsid w:val="007D6EF0"/>
    <w:rsid w:val="007D6FCD"/>
    <w:rsid w:val="007D7024"/>
    <w:rsid w:val="007D72DC"/>
    <w:rsid w:val="007D7427"/>
    <w:rsid w:val="007D76DC"/>
    <w:rsid w:val="007D7914"/>
    <w:rsid w:val="007D795C"/>
    <w:rsid w:val="007D7969"/>
    <w:rsid w:val="007D7B1B"/>
    <w:rsid w:val="007D7CC6"/>
    <w:rsid w:val="007D7E17"/>
    <w:rsid w:val="007D7FBC"/>
    <w:rsid w:val="007E0108"/>
    <w:rsid w:val="007E02CD"/>
    <w:rsid w:val="007E084F"/>
    <w:rsid w:val="007E08D9"/>
    <w:rsid w:val="007E0A71"/>
    <w:rsid w:val="007E0AD9"/>
    <w:rsid w:val="007E11AD"/>
    <w:rsid w:val="007E128C"/>
    <w:rsid w:val="007E142C"/>
    <w:rsid w:val="007E1593"/>
    <w:rsid w:val="007E198F"/>
    <w:rsid w:val="007E1ABD"/>
    <w:rsid w:val="007E1CEA"/>
    <w:rsid w:val="007E2486"/>
    <w:rsid w:val="007E2707"/>
    <w:rsid w:val="007E276E"/>
    <w:rsid w:val="007E2BCA"/>
    <w:rsid w:val="007E2F19"/>
    <w:rsid w:val="007E2F65"/>
    <w:rsid w:val="007E2FC9"/>
    <w:rsid w:val="007E30A6"/>
    <w:rsid w:val="007E3146"/>
    <w:rsid w:val="007E3681"/>
    <w:rsid w:val="007E3748"/>
    <w:rsid w:val="007E3984"/>
    <w:rsid w:val="007E3E19"/>
    <w:rsid w:val="007E3EF4"/>
    <w:rsid w:val="007E41D2"/>
    <w:rsid w:val="007E41D6"/>
    <w:rsid w:val="007E4497"/>
    <w:rsid w:val="007E455D"/>
    <w:rsid w:val="007E483A"/>
    <w:rsid w:val="007E49C4"/>
    <w:rsid w:val="007E49EC"/>
    <w:rsid w:val="007E4B03"/>
    <w:rsid w:val="007E4CE2"/>
    <w:rsid w:val="007E4D20"/>
    <w:rsid w:val="007E4D27"/>
    <w:rsid w:val="007E4D55"/>
    <w:rsid w:val="007E4FA0"/>
    <w:rsid w:val="007E5034"/>
    <w:rsid w:val="007E51C0"/>
    <w:rsid w:val="007E52B5"/>
    <w:rsid w:val="007E5CB4"/>
    <w:rsid w:val="007E6067"/>
    <w:rsid w:val="007E6231"/>
    <w:rsid w:val="007E62DD"/>
    <w:rsid w:val="007E6782"/>
    <w:rsid w:val="007E68C0"/>
    <w:rsid w:val="007E6B64"/>
    <w:rsid w:val="007E6C43"/>
    <w:rsid w:val="007E6CCE"/>
    <w:rsid w:val="007E6E08"/>
    <w:rsid w:val="007E7001"/>
    <w:rsid w:val="007E7039"/>
    <w:rsid w:val="007E70AF"/>
    <w:rsid w:val="007E7125"/>
    <w:rsid w:val="007E7261"/>
    <w:rsid w:val="007E73B3"/>
    <w:rsid w:val="007E758F"/>
    <w:rsid w:val="007E7689"/>
    <w:rsid w:val="007E77D0"/>
    <w:rsid w:val="007E7961"/>
    <w:rsid w:val="007E7AA1"/>
    <w:rsid w:val="007E7DD5"/>
    <w:rsid w:val="007E7FF3"/>
    <w:rsid w:val="007F0010"/>
    <w:rsid w:val="007F00CD"/>
    <w:rsid w:val="007F030C"/>
    <w:rsid w:val="007F09CC"/>
    <w:rsid w:val="007F0F2E"/>
    <w:rsid w:val="007F0F92"/>
    <w:rsid w:val="007F0FC7"/>
    <w:rsid w:val="007F10B6"/>
    <w:rsid w:val="007F11D7"/>
    <w:rsid w:val="007F13DC"/>
    <w:rsid w:val="007F143B"/>
    <w:rsid w:val="007F14B6"/>
    <w:rsid w:val="007F1691"/>
    <w:rsid w:val="007F16FB"/>
    <w:rsid w:val="007F1A16"/>
    <w:rsid w:val="007F1B1B"/>
    <w:rsid w:val="007F1C04"/>
    <w:rsid w:val="007F1E0B"/>
    <w:rsid w:val="007F1E11"/>
    <w:rsid w:val="007F1F41"/>
    <w:rsid w:val="007F212E"/>
    <w:rsid w:val="007F21B0"/>
    <w:rsid w:val="007F2298"/>
    <w:rsid w:val="007F245F"/>
    <w:rsid w:val="007F2673"/>
    <w:rsid w:val="007F26C2"/>
    <w:rsid w:val="007F2776"/>
    <w:rsid w:val="007F280A"/>
    <w:rsid w:val="007F2820"/>
    <w:rsid w:val="007F2868"/>
    <w:rsid w:val="007F2D46"/>
    <w:rsid w:val="007F2F4B"/>
    <w:rsid w:val="007F33EC"/>
    <w:rsid w:val="007F3587"/>
    <w:rsid w:val="007F3912"/>
    <w:rsid w:val="007F3A32"/>
    <w:rsid w:val="007F3A56"/>
    <w:rsid w:val="007F3BD8"/>
    <w:rsid w:val="007F3BE3"/>
    <w:rsid w:val="007F3DE7"/>
    <w:rsid w:val="007F3F30"/>
    <w:rsid w:val="007F404F"/>
    <w:rsid w:val="007F485D"/>
    <w:rsid w:val="007F4B85"/>
    <w:rsid w:val="007F4BAE"/>
    <w:rsid w:val="007F4D44"/>
    <w:rsid w:val="007F4F65"/>
    <w:rsid w:val="007F4F97"/>
    <w:rsid w:val="007F5063"/>
    <w:rsid w:val="007F51B0"/>
    <w:rsid w:val="007F52AC"/>
    <w:rsid w:val="007F58F1"/>
    <w:rsid w:val="007F59AA"/>
    <w:rsid w:val="007F5B1A"/>
    <w:rsid w:val="007F5D17"/>
    <w:rsid w:val="007F602A"/>
    <w:rsid w:val="007F617E"/>
    <w:rsid w:val="007F63D3"/>
    <w:rsid w:val="007F63E6"/>
    <w:rsid w:val="007F641B"/>
    <w:rsid w:val="007F6E85"/>
    <w:rsid w:val="007F6E92"/>
    <w:rsid w:val="007F6EE6"/>
    <w:rsid w:val="007F7234"/>
    <w:rsid w:val="007F7484"/>
    <w:rsid w:val="007F7495"/>
    <w:rsid w:val="007F78D3"/>
    <w:rsid w:val="007F7CD1"/>
    <w:rsid w:val="008000A5"/>
    <w:rsid w:val="008002CE"/>
    <w:rsid w:val="008004CF"/>
    <w:rsid w:val="0080051F"/>
    <w:rsid w:val="00800665"/>
    <w:rsid w:val="008008D2"/>
    <w:rsid w:val="00800B1A"/>
    <w:rsid w:val="00800D39"/>
    <w:rsid w:val="00800F84"/>
    <w:rsid w:val="00800FFE"/>
    <w:rsid w:val="00801204"/>
    <w:rsid w:val="008012F6"/>
    <w:rsid w:val="0080138F"/>
    <w:rsid w:val="008014B6"/>
    <w:rsid w:val="008015ED"/>
    <w:rsid w:val="008016F0"/>
    <w:rsid w:val="00801753"/>
    <w:rsid w:val="00801995"/>
    <w:rsid w:val="00801CE3"/>
    <w:rsid w:val="0080218F"/>
    <w:rsid w:val="00802269"/>
    <w:rsid w:val="0080242E"/>
    <w:rsid w:val="008024A4"/>
    <w:rsid w:val="0080252A"/>
    <w:rsid w:val="0080257F"/>
    <w:rsid w:val="0080259D"/>
    <w:rsid w:val="0080277D"/>
    <w:rsid w:val="00802F97"/>
    <w:rsid w:val="00802FAD"/>
    <w:rsid w:val="008030EF"/>
    <w:rsid w:val="0080322C"/>
    <w:rsid w:val="00803279"/>
    <w:rsid w:val="008032DE"/>
    <w:rsid w:val="00803550"/>
    <w:rsid w:val="0080367D"/>
    <w:rsid w:val="008037E0"/>
    <w:rsid w:val="00803A89"/>
    <w:rsid w:val="00803ACA"/>
    <w:rsid w:val="00803C2E"/>
    <w:rsid w:val="00803C81"/>
    <w:rsid w:val="00803DB5"/>
    <w:rsid w:val="00804066"/>
    <w:rsid w:val="008040D0"/>
    <w:rsid w:val="00804332"/>
    <w:rsid w:val="008043DE"/>
    <w:rsid w:val="008045A6"/>
    <w:rsid w:val="00804735"/>
    <w:rsid w:val="00804ADF"/>
    <w:rsid w:val="00805442"/>
    <w:rsid w:val="008054E1"/>
    <w:rsid w:val="008054E6"/>
    <w:rsid w:val="00805564"/>
    <w:rsid w:val="008055FD"/>
    <w:rsid w:val="00805661"/>
    <w:rsid w:val="00805A9C"/>
    <w:rsid w:val="00805C82"/>
    <w:rsid w:val="00805D02"/>
    <w:rsid w:val="008063E3"/>
    <w:rsid w:val="008063EB"/>
    <w:rsid w:val="0080653E"/>
    <w:rsid w:val="008065D3"/>
    <w:rsid w:val="008068B3"/>
    <w:rsid w:val="008068E0"/>
    <w:rsid w:val="00806A6E"/>
    <w:rsid w:val="00806A9B"/>
    <w:rsid w:val="00806AAA"/>
    <w:rsid w:val="00806AFC"/>
    <w:rsid w:val="00806AFD"/>
    <w:rsid w:val="00806B86"/>
    <w:rsid w:val="00806B92"/>
    <w:rsid w:val="00806BDD"/>
    <w:rsid w:val="00806BE0"/>
    <w:rsid w:val="00806DD4"/>
    <w:rsid w:val="00806F18"/>
    <w:rsid w:val="00806F77"/>
    <w:rsid w:val="008072AC"/>
    <w:rsid w:val="008072B9"/>
    <w:rsid w:val="00807365"/>
    <w:rsid w:val="00807645"/>
    <w:rsid w:val="008077C8"/>
    <w:rsid w:val="00807939"/>
    <w:rsid w:val="00807954"/>
    <w:rsid w:val="00807BC6"/>
    <w:rsid w:val="00807DE0"/>
    <w:rsid w:val="00807E5D"/>
    <w:rsid w:val="00807E8F"/>
    <w:rsid w:val="00807FF2"/>
    <w:rsid w:val="00810295"/>
    <w:rsid w:val="008105CB"/>
    <w:rsid w:val="008105E7"/>
    <w:rsid w:val="00810D81"/>
    <w:rsid w:val="00810E5B"/>
    <w:rsid w:val="00811001"/>
    <w:rsid w:val="00811005"/>
    <w:rsid w:val="0081131F"/>
    <w:rsid w:val="00811336"/>
    <w:rsid w:val="00811392"/>
    <w:rsid w:val="008114BE"/>
    <w:rsid w:val="00811566"/>
    <w:rsid w:val="008115DA"/>
    <w:rsid w:val="008116C4"/>
    <w:rsid w:val="008118CE"/>
    <w:rsid w:val="008118EC"/>
    <w:rsid w:val="0081197E"/>
    <w:rsid w:val="00811C0F"/>
    <w:rsid w:val="00811CE9"/>
    <w:rsid w:val="00811E8F"/>
    <w:rsid w:val="00811F70"/>
    <w:rsid w:val="00812017"/>
    <w:rsid w:val="00812191"/>
    <w:rsid w:val="0081235B"/>
    <w:rsid w:val="00812426"/>
    <w:rsid w:val="0081248D"/>
    <w:rsid w:val="00812669"/>
    <w:rsid w:val="008126F7"/>
    <w:rsid w:val="00812A3C"/>
    <w:rsid w:val="00812B5E"/>
    <w:rsid w:val="00812BCC"/>
    <w:rsid w:val="0081308D"/>
    <w:rsid w:val="008135F6"/>
    <w:rsid w:val="00813703"/>
    <w:rsid w:val="008137E3"/>
    <w:rsid w:val="00813845"/>
    <w:rsid w:val="00813940"/>
    <w:rsid w:val="0081397E"/>
    <w:rsid w:val="008139BA"/>
    <w:rsid w:val="00813ACF"/>
    <w:rsid w:val="00813B3D"/>
    <w:rsid w:val="00813BAC"/>
    <w:rsid w:val="00813C3C"/>
    <w:rsid w:val="00813C4D"/>
    <w:rsid w:val="0081416A"/>
    <w:rsid w:val="008142DB"/>
    <w:rsid w:val="00814508"/>
    <w:rsid w:val="00814632"/>
    <w:rsid w:val="00814EFD"/>
    <w:rsid w:val="00814F21"/>
    <w:rsid w:val="0081505D"/>
    <w:rsid w:val="00815167"/>
    <w:rsid w:val="00815270"/>
    <w:rsid w:val="008153E0"/>
    <w:rsid w:val="0081554D"/>
    <w:rsid w:val="00815CC6"/>
    <w:rsid w:val="00815DBA"/>
    <w:rsid w:val="00815F7D"/>
    <w:rsid w:val="008161A8"/>
    <w:rsid w:val="00816662"/>
    <w:rsid w:val="008169ED"/>
    <w:rsid w:val="008169F5"/>
    <w:rsid w:val="00816B7D"/>
    <w:rsid w:val="00816C80"/>
    <w:rsid w:val="00817012"/>
    <w:rsid w:val="00817402"/>
    <w:rsid w:val="00817579"/>
    <w:rsid w:val="0081769B"/>
    <w:rsid w:val="00817750"/>
    <w:rsid w:val="008179B0"/>
    <w:rsid w:val="00817B3A"/>
    <w:rsid w:val="00817CE2"/>
    <w:rsid w:val="00817E87"/>
    <w:rsid w:val="00817F86"/>
    <w:rsid w:val="00817FCF"/>
    <w:rsid w:val="008201F9"/>
    <w:rsid w:val="0082049D"/>
    <w:rsid w:val="00820673"/>
    <w:rsid w:val="00820681"/>
    <w:rsid w:val="00820887"/>
    <w:rsid w:val="00820942"/>
    <w:rsid w:val="00820C50"/>
    <w:rsid w:val="00820D60"/>
    <w:rsid w:val="00820F3F"/>
    <w:rsid w:val="00821148"/>
    <w:rsid w:val="00821236"/>
    <w:rsid w:val="008212C3"/>
    <w:rsid w:val="008213B4"/>
    <w:rsid w:val="0082156A"/>
    <w:rsid w:val="0082167A"/>
    <w:rsid w:val="00821844"/>
    <w:rsid w:val="00821E66"/>
    <w:rsid w:val="00821F74"/>
    <w:rsid w:val="0082212A"/>
    <w:rsid w:val="008222E7"/>
    <w:rsid w:val="0082267B"/>
    <w:rsid w:val="008228BF"/>
    <w:rsid w:val="00822CD1"/>
    <w:rsid w:val="00822EAF"/>
    <w:rsid w:val="00822FD9"/>
    <w:rsid w:val="00823037"/>
    <w:rsid w:val="008232FF"/>
    <w:rsid w:val="008234FE"/>
    <w:rsid w:val="008236EA"/>
    <w:rsid w:val="008238C1"/>
    <w:rsid w:val="008239FB"/>
    <w:rsid w:val="00823B30"/>
    <w:rsid w:val="00823C95"/>
    <w:rsid w:val="00823F89"/>
    <w:rsid w:val="00824738"/>
    <w:rsid w:val="008248F1"/>
    <w:rsid w:val="00824DA0"/>
    <w:rsid w:val="00825036"/>
    <w:rsid w:val="00825050"/>
    <w:rsid w:val="00825134"/>
    <w:rsid w:val="008251E8"/>
    <w:rsid w:val="0082536B"/>
    <w:rsid w:val="008253D9"/>
    <w:rsid w:val="008254B2"/>
    <w:rsid w:val="008257DA"/>
    <w:rsid w:val="008259AD"/>
    <w:rsid w:val="00825A0D"/>
    <w:rsid w:val="00825A54"/>
    <w:rsid w:val="00825ED2"/>
    <w:rsid w:val="00825F81"/>
    <w:rsid w:val="008261A9"/>
    <w:rsid w:val="008262E3"/>
    <w:rsid w:val="008263B0"/>
    <w:rsid w:val="008263D2"/>
    <w:rsid w:val="0082661C"/>
    <w:rsid w:val="00826789"/>
    <w:rsid w:val="008269A5"/>
    <w:rsid w:val="00826B2B"/>
    <w:rsid w:val="00826B8B"/>
    <w:rsid w:val="00826DD0"/>
    <w:rsid w:val="00826E19"/>
    <w:rsid w:val="00826E51"/>
    <w:rsid w:val="00826E9D"/>
    <w:rsid w:val="008270A8"/>
    <w:rsid w:val="00827282"/>
    <w:rsid w:val="00827308"/>
    <w:rsid w:val="00827789"/>
    <w:rsid w:val="008278A6"/>
    <w:rsid w:val="00827AA5"/>
    <w:rsid w:val="00827E7E"/>
    <w:rsid w:val="00827E7F"/>
    <w:rsid w:val="00830098"/>
    <w:rsid w:val="008300FB"/>
    <w:rsid w:val="00830102"/>
    <w:rsid w:val="00830537"/>
    <w:rsid w:val="00830704"/>
    <w:rsid w:val="00830768"/>
    <w:rsid w:val="00830799"/>
    <w:rsid w:val="0083085F"/>
    <w:rsid w:val="008308C8"/>
    <w:rsid w:val="008309E4"/>
    <w:rsid w:val="00830F69"/>
    <w:rsid w:val="00830F8E"/>
    <w:rsid w:val="008310F3"/>
    <w:rsid w:val="00831115"/>
    <w:rsid w:val="0083113F"/>
    <w:rsid w:val="00831294"/>
    <w:rsid w:val="008312E3"/>
    <w:rsid w:val="00831455"/>
    <w:rsid w:val="008319FE"/>
    <w:rsid w:val="00831A42"/>
    <w:rsid w:val="008323AE"/>
    <w:rsid w:val="0083246D"/>
    <w:rsid w:val="00832794"/>
    <w:rsid w:val="008327ED"/>
    <w:rsid w:val="0083280C"/>
    <w:rsid w:val="0083284E"/>
    <w:rsid w:val="008328CE"/>
    <w:rsid w:val="00832B96"/>
    <w:rsid w:val="00832CD7"/>
    <w:rsid w:val="00833093"/>
    <w:rsid w:val="008331BF"/>
    <w:rsid w:val="008332F6"/>
    <w:rsid w:val="008333E1"/>
    <w:rsid w:val="008333E2"/>
    <w:rsid w:val="008333FE"/>
    <w:rsid w:val="008334E3"/>
    <w:rsid w:val="008335B6"/>
    <w:rsid w:val="008335C0"/>
    <w:rsid w:val="0083361C"/>
    <w:rsid w:val="0083377B"/>
    <w:rsid w:val="00833803"/>
    <w:rsid w:val="00833859"/>
    <w:rsid w:val="008338A1"/>
    <w:rsid w:val="00833908"/>
    <w:rsid w:val="00833957"/>
    <w:rsid w:val="008339DF"/>
    <w:rsid w:val="00833E49"/>
    <w:rsid w:val="00834690"/>
    <w:rsid w:val="008349B5"/>
    <w:rsid w:val="00834AEC"/>
    <w:rsid w:val="00834E54"/>
    <w:rsid w:val="00834E72"/>
    <w:rsid w:val="00834EF7"/>
    <w:rsid w:val="00834FBF"/>
    <w:rsid w:val="00835028"/>
    <w:rsid w:val="0083514C"/>
    <w:rsid w:val="00835498"/>
    <w:rsid w:val="00835617"/>
    <w:rsid w:val="00835750"/>
    <w:rsid w:val="00835C3F"/>
    <w:rsid w:val="00835C51"/>
    <w:rsid w:val="00835DED"/>
    <w:rsid w:val="008366F3"/>
    <w:rsid w:val="008368C2"/>
    <w:rsid w:val="008368DF"/>
    <w:rsid w:val="00836A5A"/>
    <w:rsid w:val="00836A80"/>
    <w:rsid w:val="00836E53"/>
    <w:rsid w:val="00836E97"/>
    <w:rsid w:val="00836FF1"/>
    <w:rsid w:val="00837137"/>
    <w:rsid w:val="00837182"/>
    <w:rsid w:val="008372DD"/>
    <w:rsid w:val="008372E6"/>
    <w:rsid w:val="0083733C"/>
    <w:rsid w:val="00837687"/>
    <w:rsid w:val="00837750"/>
    <w:rsid w:val="0083780A"/>
    <w:rsid w:val="00837976"/>
    <w:rsid w:val="00837AE8"/>
    <w:rsid w:val="00837D66"/>
    <w:rsid w:val="00837E7E"/>
    <w:rsid w:val="00840046"/>
    <w:rsid w:val="00840077"/>
    <w:rsid w:val="0084016F"/>
    <w:rsid w:val="008407D0"/>
    <w:rsid w:val="008408C3"/>
    <w:rsid w:val="008408E7"/>
    <w:rsid w:val="00840D72"/>
    <w:rsid w:val="00840DEB"/>
    <w:rsid w:val="00840F21"/>
    <w:rsid w:val="00840FB6"/>
    <w:rsid w:val="0084123E"/>
    <w:rsid w:val="008413C6"/>
    <w:rsid w:val="0084156C"/>
    <w:rsid w:val="00841C55"/>
    <w:rsid w:val="00841CAE"/>
    <w:rsid w:val="00841EEE"/>
    <w:rsid w:val="008420ED"/>
    <w:rsid w:val="0084225D"/>
    <w:rsid w:val="00842408"/>
    <w:rsid w:val="008424B8"/>
    <w:rsid w:val="00842864"/>
    <w:rsid w:val="00842B6B"/>
    <w:rsid w:val="008430D6"/>
    <w:rsid w:val="00843136"/>
    <w:rsid w:val="00843743"/>
    <w:rsid w:val="0084377E"/>
    <w:rsid w:val="008439F3"/>
    <w:rsid w:val="00843F6E"/>
    <w:rsid w:val="00843F6F"/>
    <w:rsid w:val="008441D8"/>
    <w:rsid w:val="00844394"/>
    <w:rsid w:val="008444E1"/>
    <w:rsid w:val="00844522"/>
    <w:rsid w:val="008449B5"/>
    <w:rsid w:val="00844B5B"/>
    <w:rsid w:val="00844C39"/>
    <w:rsid w:val="00844C64"/>
    <w:rsid w:val="00844D33"/>
    <w:rsid w:val="00844F5B"/>
    <w:rsid w:val="0084511C"/>
    <w:rsid w:val="00845194"/>
    <w:rsid w:val="00845283"/>
    <w:rsid w:val="00845433"/>
    <w:rsid w:val="00845898"/>
    <w:rsid w:val="00845C5B"/>
    <w:rsid w:val="00845CCA"/>
    <w:rsid w:val="00845DAC"/>
    <w:rsid w:val="00845F2E"/>
    <w:rsid w:val="0084613C"/>
    <w:rsid w:val="008463C1"/>
    <w:rsid w:val="00846649"/>
    <w:rsid w:val="0084668D"/>
    <w:rsid w:val="00846972"/>
    <w:rsid w:val="00847183"/>
    <w:rsid w:val="008472A5"/>
    <w:rsid w:val="008472ED"/>
    <w:rsid w:val="00847744"/>
    <w:rsid w:val="0084774F"/>
    <w:rsid w:val="008477D3"/>
    <w:rsid w:val="0084789E"/>
    <w:rsid w:val="008478E3"/>
    <w:rsid w:val="00847973"/>
    <w:rsid w:val="00847994"/>
    <w:rsid w:val="008479D3"/>
    <w:rsid w:val="00847F6E"/>
    <w:rsid w:val="00850042"/>
    <w:rsid w:val="0085037C"/>
    <w:rsid w:val="00850554"/>
    <w:rsid w:val="0085060E"/>
    <w:rsid w:val="00850834"/>
    <w:rsid w:val="008508A2"/>
    <w:rsid w:val="00850944"/>
    <w:rsid w:val="00850975"/>
    <w:rsid w:val="00850A7B"/>
    <w:rsid w:val="00850B50"/>
    <w:rsid w:val="00850DA3"/>
    <w:rsid w:val="00850FB8"/>
    <w:rsid w:val="00851071"/>
    <w:rsid w:val="008510D2"/>
    <w:rsid w:val="0085118D"/>
    <w:rsid w:val="00851234"/>
    <w:rsid w:val="00851602"/>
    <w:rsid w:val="0085162E"/>
    <w:rsid w:val="008516B6"/>
    <w:rsid w:val="00851854"/>
    <w:rsid w:val="0085197D"/>
    <w:rsid w:val="00851D4E"/>
    <w:rsid w:val="00851D75"/>
    <w:rsid w:val="00851E46"/>
    <w:rsid w:val="00851ECD"/>
    <w:rsid w:val="00851F5B"/>
    <w:rsid w:val="00852746"/>
    <w:rsid w:val="00852A03"/>
    <w:rsid w:val="00852B73"/>
    <w:rsid w:val="00852CE2"/>
    <w:rsid w:val="00852DC2"/>
    <w:rsid w:val="00852EA9"/>
    <w:rsid w:val="00853045"/>
    <w:rsid w:val="00853125"/>
    <w:rsid w:val="00853216"/>
    <w:rsid w:val="008532A0"/>
    <w:rsid w:val="00853369"/>
    <w:rsid w:val="008534A6"/>
    <w:rsid w:val="0085352E"/>
    <w:rsid w:val="008535D4"/>
    <w:rsid w:val="008538E5"/>
    <w:rsid w:val="008539FF"/>
    <w:rsid w:val="00853D8B"/>
    <w:rsid w:val="008541AD"/>
    <w:rsid w:val="0085492A"/>
    <w:rsid w:val="00854958"/>
    <w:rsid w:val="00854B2B"/>
    <w:rsid w:val="00854C39"/>
    <w:rsid w:val="00854C91"/>
    <w:rsid w:val="00854D12"/>
    <w:rsid w:val="00854DA2"/>
    <w:rsid w:val="00854E28"/>
    <w:rsid w:val="00854EEB"/>
    <w:rsid w:val="008550AF"/>
    <w:rsid w:val="00855430"/>
    <w:rsid w:val="0085552A"/>
    <w:rsid w:val="008558B2"/>
    <w:rsid w:val="008559E9"/>
    <w:rsid w:val="00855A7D"/>
    <w:rsid w:val="00855C1C"/>
    <w:rsid w:val="00855E65"/>
    <w:rsid w:val="00855E9B"/>
    <w:rsid w:val="00855F5A"/>
    <w:rsid w:val="0085644C"/>
    <w:rsid w:val="00856553"/>
    <w:rsid w:val="00856753"/>
    <w:rsid w:val="00856867"/>
    <w:rsid w:val="0085686B"/>
    <w:rsid w:val="00856A58"/>
    <w:rsid w:val="00856AB1"/>
    <w:rsid w:val="00856B35"/>
    <w:rsid w:val="00856BA9"/>
    <w:rsid w:val="00856C90"/>
    <w:rsid w:val="00856CD8"/>
    <w:rsid w:val="00856D4D"/>
    <w:rsid w:val="00856D5D"/>
    <w:rsid w:val="00856DCA"/>
    <w:rsid w:val="00856F0B"/>
    <w:rsid w:val="00856F24"/>
    <w:rsid w:val="00856F57"/>
    <w:rsid w:val="008570A1"/>
    <w:rsid w:val="00857104"/>
    <w:rsid w:val="00857236"/>
    <w:rsid w:val="008574C0"/>
    <w:rsid w:val="0085794F"/>
    <w:rsid w:val="00857A52"/>
    <w:rsid w:val="008600AF"/>
    <w:rsid w:val="00860148"/>
    <w:rsid w:val="00860245"/>
    <w:rsid w:val="00860295"/>
    <w:rsid w:val="00860474"/>
    <w:rsid w:val="00860753"/>
    <w:rsid w:val="00860812"/>
    <w:rsid w:val="0086098B"/>
    <w:rsid w:val="008609AF"/>
    <w:rsid w:val="00860A4D"/>
    <w:rsid w:val="00860C6F"/>
    <w:rsid w:val="00860C87"/>
    <w:rsid w:val="00861033"/>
    <w:rsid w:val="0086113C"/>
    <w:rsid w:val="0086158E"/>
    <w:rsid w:val="008615D6"/>
    <w:rsid w:val="00861792"/>
    <w:rsid w:val="00861819"/>
    <w:rsid w:val="00861D09"/>
    <w:rsid w:val="00861D1C"/>
    <w:rsid w:val="00862067"/>
    <w:rsid w:val="008620E7"/>
    <w:rsid w:val="00862161"/>
    <w:rsid w:val="0086220F"/>
    <w:rsid w:val="0086254C"/>
    <w:rsid w:val="008625A3"/>
    <w:rsid w:val="008625DA"/>
    <w:rsid w:val="0086280A"/>
    <w:rsid w:val="0086287A"/>
    <w:rsid w:val="00863031"/>
    <w:rsid w:val="00863135"/>
    <w:rsid w:val="00863156"/>
    <w:rsid w:val="00863257"/>
    <w:rsid w:val="0086329A"/>
    <w:rsid w:val="0086344C"/>
    <w:rsid w:val="00863455"/>
    <w:rsid w:val="008636D0"/>
    <w:rsid w:val="0086381A"/>
    <w:rsid w:val="00863829"/>
    <w:rsid w:val="00863A3E"/>
    <w:rsid w:val="00863A92"/>
    <w:rsid w:val="00863CF7"/>
    <w:rsid w:val="0086408A"/>
    <w:rsid w:val="0086423E"/>
    <w:rsid w:val="0086465C"/>
    <w:rsid w:val="00864675"/>
    <w:rsid w:val="00864C2E"/>
    <w:rsid w:val="00864DC6"/>
    <w:rsid w:val="00864FA8"/>
    <w:rsid w:val="00865398"/>
    <w:rsid w:val="0086547D"/>
    <w:rsid w:val="008654F6"/>
    <w:rsid w:val="00865589"/>
    <w:rsid w:val="008655E5"/>
    <w:rsid w:val="008656DA"/>
    <w:rsid w:val="0086617A"/>
    <w:rsid w:val="00866232"/>
    <w:rsid w:val="0086642E"/>
    <w:rsid w:val="00866476"/>
    <w:rsid w:val="008664B0"/>
    <w:rsid w:val="00866577"/>
    <w:rsid w:val="008667F1"/>
    <w:rsid w:val="00866A94"/>
    <w:rsid w:val="00866BFD"/>
    <w:rsid w:val="00866C67"/>
    <w:rsid w:val="00866F96"/>
    <w:rsid w:val="0086713F"/>
    <w:rsid w:val="0086799C"/>
    <w:rsid w:val="00867B38"/>
    <w:rsid w:val="00867CB5"/>
    <w:rsid w:val="00867D02"/>
    <w:rsid w:val="00867D42"/>
    <w:rsid w:val="00867F19"/>
    <w:rsid w:val="008703EE"/>
    <w:rsid w:val="0087071E"/>
    <w:rsid w:val="00870783"/>
    <w:rsid w:val="008707A5"/>
    <w:rsid w:val="008708A0"/>
    <w:rsid w:val="00870A97"/>
    <w:rsid w:val="00870B42"/>
    <w:rsid w:val="00870BBE"/>
    <w:rsid w:val="00870CB2"/>
    <w:rsid w:val="00870DA2"/>
    <w:rsid w:val="00870EE0"/>
    <w:rsid w:val="008711E7"/>
    <w:rsid w:val="008712BB"/>
    <w:rsid w:val="0087150F"/>
    <w:rsid w:val="00871696"/>
    <w:rsid w:val="0087181F"/>
    <w:rsid w:val="008718A0"/>
    <w:rsid w:val="008718A6"/>
    <w:rsid w:val="00871A39"/>
    <w:rsid w:val="00871D68"/>
    <w:rsid w:val="00872088"/>
    <w:rsid w:val="0087220C"/>
    <w:rsid w:val="0087245E"/>
    <w:rsid w:val="00872655"/>
    <w:rsid w:val="00872AE8"/>
    <w:rsid w:val="00872BB7"/>
    <w:rsid w:val="00872DB2"/>
    <w:rsid w:val="008737E2"/>
    <w:rsid w:val="008737F4"/>
    <w:rsid w:val="00873C76"/>
    <w:rsid w:val="00873E1F"/>
    <w:rsid w:val="00874107"/>
    <w:rsid w:val="008741D3"/>
    <w:rsid w:val="00874257"/>
    <w:rsid w:val="008744EC"/>
    <w:rsid w:val="00874619"/>
    <w:rsid w:val="0087472A"/>
    <w:rsid w:val="00874979"/>
    <w:rsid w:val="00874DAB"/>
    <w:rsid w:val="00874EA6"/>
    <w:rsid w:val="00875364"/>
    <w:rsid w:val="008753FB"/>
    <w:rsid w:val="0087576B"/>
    <w:rsid w:val="008757BD"/>
    <w:rsid w:val="0087592F"/>
    <w:rsid w:val="0087597E"/>
    <w:rsid w:val="00875B46"/>
    <w:rsid w:val="00875B8A"/>
    <w:rsid w:val="00875D1E"/>
    <w:rsid w:val="00875E3B"/>
    <w:rsid w:val="00876374"/>
    <w:rsid w:val="00876376"/>
    <w:rsid w:val="008764C7"/>
    <w:rsid w:val="0087650D"/>
    <w:rsid w:val="00876689"/>
    <w:rsid w:val="0087685B"/>
    <w:rsid w:val="008768AE"/>
    <w:rsid w:val="00876955"/>
    <w:rsid w:val="00876AE9"/>
    <w:rsid w:val="00876C6B"/>
    <w:rsid w:val="00876CBF"/>
    <w:rsid w:val="00876F15"/>
    <w:rsid w:val="00877082"/>
    <w:rsid w:val="00877088"/>
    <w:rsid w:val="00877780"/>
    <w:rsid w:val="00877CB3"/>
    <w:rsid w:val="00877DA8"/>
    <w:rsid w:val="00877E10"/>
    <w:rsid w:val="00880111"/>
    <w:rsid w:val="00880240"/>
    <w:rsid w:val="00880368"/>
    <w:rsid w:val="00880464"/>
    <w:rsid w:val="008805F1"/>
    <w:rsid w:val="0088066A"/>
    <w:rsid w:val="00880895"/>
    <w:rsid w:val="008809A5"/>
    <w:rsid w:val="00880C2C"/>
    <w:rsid w:val="00880D46"/>
    <w:rsid w:val="00880E43"/>
    <w:rsid w:val="008810C0"/>
    <w:rsid w:val="008810C7"/>
    <w:rsid w:val="0088111C"/>
    <w:rsid w:val="00881198"/>
    <w:rsid w:val="0088185F"/>
    <w:rsid w:val="008819FF"/>
    <w:rsid w:val="00881A37"/>
    <w:rsid w:val="00881AF4"/>
    <w:rsid w:val="00881C75"/>
    <w:rsid w:val="00881CB7"/>
    <w:rsid w:val="00881CE7"/>
    <w:rsid w:val="00881F55"/>
    <w:rsid w:val="00881FFA"/>
    <w:rsid w:val="00882088"/>
    <w:rsid w:val="00882251"/>
    <w:rsid w:val="00882656"/>
    <w:rsid w:val="008828DA"/>
    <w:rsid w:val="00882A23"/>
    <w:rsid w:val="00882C87"/>
    <w:rsid w:val="00882DCE"/>
    <w:rsid w:val="00882E9D"/>
    <w:rsid w:val="00882F2E"/>
    <w:rsid w:val="0088305A"/>
    <w:rsid w:val="0088333E"/>
    <w:rsid w:val="0088334F"/>
    <w:rsid w:val="00883617"/>
    <w:rsid w:val="00883F23"/>
    <w:rsid w:val="0088401A"/>
    <w:rsid w:val="008841C9"/>
    <w:rsid w:val="00884291"/>
    <w:rsid w:val="00884402"/>
    <w:rsid w:val="0088444C"/>
    <w:rsid w:val="0088451E"/>
    <w:rsid w:val="008847B0"/>
    <w:rsid w:val="00884939"/>
    <w:rsid w:val="00884951"/>
    <w:rsid w:val="00884B72"/>
    <w:rsid w:val="00884B9F"/>
    <w:rsid w:val="00884BA1"/>
    <w:rsid w:val="00884E69"/>
    <w:rsid w:val="00884FA1"/>
    <w:rsid w:val="00885084"/>
    <w:rsid w:val="008851B7"/>
    <w:rsid w:val="00885441"/>
    <w:rsid w:val="00885765"/>
    <w:rsid w:val="008857BE"/>
    <w:rsid w:val="00885812"/>
    <w:rsid w:val="008858B9"/>
    <w:rsid w:val="00885AA1"/>
    <w:rsid w:val="00885ADC"/>
    <w:rsid w:val="00885D1F"/>
    <w:rsid w:val="00885D4B"/>
    <w:rsid w:val="00885E9F"/>
    <w:rsid w:val="00885FB3"/>
    <w:rsid w:val="00885FED"/>
    <w:rsid w:val="00886047"/>
    <w:rsid w:val="008860CF"/>
    <w:rsid w:val="008863F7"/>
    <w:rsid w:val="0088642A"/>
    <w:rsid w:val="008864A1"/>
    <w:rsid w:val="008864F3"/>
    <w:rsid w:val="0088658B"/>
    <w:rsid w:val="008867A4"/>
    <w:rsid w:val="00886881"/>
    <w:rsid w:val="008868BF"/>
    <w:rsid w:val="00886CD7"/>
    <w:rsid w:val="00886CE8"/>
    <w:rsid w:val="00886F05"/>
    <w:rsid w:val="00887016"/>
    <w:rsid w:val="008877A2"/>
    <w:rsid w:val="00887814"/>
    <w:rsid w:val="00887BD7"/>
    <w:rsid w:val="00887D8F"/>
    <w:rsid w:val="00887EA0"/>
    <w:rsid w:val="00890072"/>
    <w:rsid w:val="0089026A"/>
    <w:rsid w:val="0089037F"/>
    <w:rsid w:val="008903EC"/>
    <w:rsid w:val="00890999"/>
    <w:rsid w:val="00890FD1"/>
    <w:rsid w:val="00890FD3"/>
    <w:rsid w:val="008914F3"/>
    <w:rsid w:val="00891571"/>
    <w:rsid w:val="0089189C"/>
    <w:rsid w:val="00891997"/>
    <w:rsid w:val="008919F5"/>
    <w:rsid w:val="00891A49"/>
    <w:rsid w:val="00891B62"/>
    <w:rsid w:val="00891D11"/>
    <w:rsid w:val="00891EC3"/>
    <w:rsid w:val="00891F7C"/>
    <w:rsid w:val="00892009"/>
    <w:rsid w:val="00892200"/>
    <w:rsid w:val="00892896"/>
    <w:rsid w:val="00892B8E"/>
    <w:rsid w:val="00892CB3"/>
    <w:rsid w:val="00892CCA"/>
    <w:rsid w:val="00892D03"/>
    <w:rsid w:val="00892F45"/>
    <w:rsid w:val="0089351C"/>
    <w:rsid w:val="008936B7"/>
    <w:rsid w:val="00893802"/>
    <w:rsid w:val="008938AF"/>
    <w:rsid w:val="00893998"/>
    <w:rsid w:val="008939E7"/>
    <w:rsid w:val="00893C2D"/>
    <w:rsid w:val="00893E76"/>
    <w:rsid w:val="008942F7"/>
    <w:rsid w:val="008943BE"/>
    <w:rsid w:val="00894683"/>
    <w:rsid w:val="008947EC"/>
    <w:rsid w:val="008948FF"/>
    <w:rsid w:val="00894E7E"/>
    <w:rsid w:val="00894FE7"/>
    <w:rsid w:val="00895113"/>
    <w:rsid w:val="0089517D"/>
    <w:rsid w:val="008951DD"/>
    <w:rsid w:val="00895269"/>
    <w:rsid w:val="00895683"/>
    <w:rsid w:val="0089570C"/>
    <w:rsid w:val="008957E2"/>
    <w:rsid w:val="0089583E"/>
    <w:rsid w:val="0089613B"/>
    <w:rsid w:val="0089657D"/>
    <w:rsid w:val="00896C3C"/>
    <w:rsid w:val="00896E28"/>
    <w:rsid w:val="00896F0C"/>
    <w:rsid w:val="008970F6"/>
    <w:rsid w:val="0089719C"/>
    <w:rsid w:val="0089731A"/>
    <w:rsid w:val="008973EE"/>
    <w:rsid w:val="008975F8"/>
    <w:rsid w:val="0089782F"/>
    <w:rsid w:val="0089784D"/>
    <w:rsid w:val="008978BF"/>
    <w:rsid w:val="0089799A"/>
    <w:rsid w:val="00897D99"/>
    <w:rsid w:val="008A016D"/>
    <w:rsid w:val="008A0330"/>
    <w:rsid w:val="008A03F7"/>
    <w:rsid w:val="008A0455"/>
    <w:rsid w:val="008A058E"/>
    <w:rsid w:val="008A06C1"/>
    <w:rsid w:val="008A08D9"/>
    <w:rsid w:val="008A0984"/>
    <w:rsid w:val="008A0F52"/>
    <w:rsid w:val="008A0FCF"/>
    <w:rsid w:val="008A1212"/>
    <w:rsid w:val="008A1233"/>
    <w:rsid w:val="008A13CD"/>
    <w:rsid w:val="008A1463"/>
    <w:rsid w:val="008A1A27"/>
    <w:rsid w:val="008A1A5E"/>
    <w:rsid w:val="008A1A8A"/>
    <w:rsid w:val="008A1B8D"/>
    <w:rsid w:val="008A1BFC"/>
    <w:rsid w:val="008A1C86"/>
    <w:rsid w:val="008A1F62"/>
    <w:rsid w:val="008A1F71"/>
    <w:rsid w:val="008A206F"/>
    <w:rsid w:val="008A2102"/>
    <w:rsid w:val="008A25E3"/>
    <w:rsid w:val="008A2699"/>
    <w:rsid w:val="008A28AE"/>
    <w:rsid w:val="008A2CC0"/>
    <w:rsid w:val="008A2DC4"/>
    <w:rsid w:val="008A2E52"/>
    <w:rsid w:val="008A300A"/>
    <w:rsid w:val="008A36CC"/>
    <w:rsid w:val="008A3784"/>
    <w:rsid w:val="008A3865"/>
    <w:rsid w:val="008A3B9F"/>
    <w:rsid w:val="008A3C2E"/>
    <w:rsid w:val="008A3C55"/>
    <w:rsid w:val="008A3CCD"/>
    <w:rsid w:val="008A3DE4"/>
    <w:rsid w:val="008A3E2A"/>
    <w:rsid w:val="008A408B"/>
    <w:rsid w:val="008A40B1"/>
    <w:rsid w:val="008A415E"/>
    <w:rsid w:val="008A41A6"/>
    <w:rsid w:val="008A421C"/>
    <w:rsid w:val="008A441B"/>
    <w:rsid w:val="008A44B4"/>
    <w:rsid w:val="008A45A0"/>
    <w:rsid w:val="008A465C"/>
    <w:rsid w:val="008A4691"/>
    <w:rsid w:val="008A46C7"/>
    <w:rsid w:val="008A4B44"/>
    <w:rsid w:val="008A518B"/>
    <w:rsid w:val="008A5594"/>
    <w:rsid w:val="008A5761"/>
    <w:rsid w:val="008A58FD"/>
    <w:rsid w:val="008A5973"/>
    <w:rsid w:val="008A5AAA"/>
    <w:rsid w:val="008A5AE5"/>
    <w:rsid w:val="008A5B23"/>
    <w:rsid w:val="008A5C76"/>
    <w:rsid w:val="008A5E75"/>
    <w:rsid w:val="008A63B1"/>
    <w:rsid w:val="008A643C"/>
    <w:rsid w:val="008A64DC"/>
    <w:rsid w:val="008A67E4"/>
    <w:rsid w:val="008A6958"/>
    <w:rsid w:val="008A6AC4"/>
    <w:rsid w:val="008A701F"/>
    <w:rsid w:val="008A71A8"/>
    <w:rsid w:val="008A73A9"/>
    <w:rsid w:val="008A73AC"/>
    <w:rsid w:val="008A745B"/>
    <w:rsid w:val="008A764D"/>
    <w:rsid w:val="008A7688"/>
    <w:rsid w:val="008A76E2"/>
    <w:rsid w:val="008A7870"/>
    <w:rsid w:val="008A79F4"/>
    <w:rsid w:val="008A7A52"/>
    <w:rsid w:val="008A7C17"/>
    <w:rsid w:val="008A7D09"/>
    <w:rsid w:val="008A7DD2"/>
    <w:rsid w:val="008A7F9F"/>
    <w:rsid w:val="008B00F6"/>
    <w:rsid w:val="008B02C9"/>
    <w:rsid w:val="008B02D3"/>
    <w:rsid w:val="008B0C51"/>
    <w:rsid w:val="008B1080"/>
    <w:rsid w:val="008B1320"/>
    <w:rsid w:val="008B1363"/>
    <w:rsid w:val="008B1422"/>
    <w:rsid w:val="008B1542"/>
    <w:rsid w:val="008B1623"/>
    <w:rsid w:val="008B16BC"/>
    <w:rsid w:val="008B19EC"/>
    <w:rsid w:val="008B1AB0"/>
    <w:rsid w:val="008B1BC6"/>
    <w:rsid w:val="008B23CE"/>
    <w:rsid w:val="008B241E"/>
    <w:rsid w:val="008B26B3"/>
    <w:rsid w:val="008B2AA8"/>
    <w:rsid w:val="008B2B65"/>
    <w:rsid w:val="008B2D7D"/>
    <w:rsid w:val="008B2E4E"/>
    <w:rsid w:val="008B2FC9"/>
    <w:rsid w:val="008B315E"/>
    <w:rsid w:val="008B3411"/>
    <w:rsid w:val="008B369B"/>
    <w:rsid w:val="008B3B26"/>
    <w:rsid w:val="008B3B84"/>
    <w:rsid w:val="008B3C08"/>
    <w:rsid w:val="008B3D45"/>
    <w:rsid w:val="008B43BF"/>
    <w:rsid w:val="008B474A"/>
    <w:rsid w:val="008B4892"/>
    <w:rsid w:val="008B4936"/>
    <w:rsid w:val="008B4D71"/>
    <w:rsid w:val="008B52DE"/>
    <w:rsid w:val="008B534B"/>
    <w:rsid w:val="008B54A7"/>
    <w:rsid w:val="008B5A1E"/>
    <w:rsid w:val="008B5B5F"/>
    <w:rsid w:val="008B5D41"/>
    <w:rsid w:val="008B602E"/>
    <w:rsid w:val="008B6299"/>
    <w:rsid w:val="008B6302"/>
    <w:rsid w:val="008B63C3"/>
    <w:rsid w:val="008B654C"/>
    <w:rsid w:val="008B68A4"/>
    <w:rsid w:val="008B68FD"/>
    <w:rsid w:val="008B6928"/>
    <w:rsid w:val="008B6B22"/>
    <w:rsid w:val="008B6D0F"/>
    <w:rsid w:val="008B6E7B"/>
    <w:rsid w:val="008B6F00"/>
    <w:rsid w:val="008B6F0C"/>
    <w:rsid w:val="008B707B"/>
    <w:rsid w:val="008B72B8"/>
    <w:rsid w:val="008B7796"/>
    <w:rsid w:val="008B794C"/>
    <w:rsid w:val="008B7A54"/>
    <w:rsid w:val="008B7AB7"/>
    <w:rsid w:val="008C016E"/>
    <w:rsid w:val="008C01DA"/>
    <w:rsid w:val="008C0518"/>
    <w:rsid w:val="008C0697"/>
    <w:rsid w:val="008C06D3"/>
    <w:rsid w:val="008C0735"/>
    <w:rsid w:val="008C08FB"/>
    <w:rsid w:val="008C0B85"/>
    <w:rsid w:val="008C0CF3"/>
    <w:rsid w:val="008C0D04"/>
    <w:rsid w:val="008C1159"/>
    <w:rsid w:val="008C1360"/>
    <w:rsid w:val="008C145C"/>
    <w:rsid w:val="008C175B"/>
    <w:rsid w:val="008C1E3E"/>
    <w:rsid w:val="008C2345"/>
    <w:rsid w:val="008C289C"/>
    <w:rsid w:val="008C296E"/>
    <w:rsid w:val="008C2ABD"/>
    <w:rsid w:val="008C2EA6"/>
    <w:rsid w:val="008C2EEB"/>
    <w:rsid w:val="008C2FE7"/>
    <w:rsid w:val="008C301A"/>
    <w:rsid w:val="008C31D4"/>
    <w:rsid w:val="008C3221"/>
    <w:rsid w:val="008C3401"/>
    <w:rsid w:val="008C35D4"/>
    <w:rsid w:val="008C36C7"/>
    <w:rsid w:val="008C3C28"/>
    <w:rsid w:val="008C3F77"/>
    <w:rsid w:val="008C4096"/>
    <w:rsid w:val="008C4211"/>
    <w:rsid w:val="008C439C"/>
    <w:rsid w:val="008C4604"/>
    <w:rsid w:val="008C4728"/>
    <w:rsid w:val="008C4815"/>
    <w:rsid w:val="008C491B"/>
    <w:rsid w:val="008C4B18"/>
    <w:rsid w:val="008C4C2C"/>
    <w:rsid w:val="008C4D54"/>
    <w:rsid w:val="008C5201"/>
    <w:rsid w:val="008C523B"/>
    <w:rsid w:val="008C5416"/>
    <w:rsid w:val="008C5436"/>
    <w:rsid w:val="008C54CB"/>
    <w:rsid w:val="008C556B"/>
    <w:rsid w:val="008C57F2"/>
    <w:rsid w:val="008C58C5"/>
    <w:rsid w:val="008C592E"/>
    <w:rsid w:val="008C5C6E"/>
    <w:rsid w:val="008C5C9E"/>
    <w:rsid w:val="008C6045"/>
    <w:rsid w:val="008C60DC"/>
    <w:rsid w:val="008C60E2"/>
    <w:rsid w:val="008C612E"/>
    <w:rsid w:val="008C61D3"/>
    <w:rsid w:val="008C6213"/>
    <w:rsid w:val="008C6285"/>
    <w:rsid w:val="008C6305"/>
    <w:rsid w:val="008C67F4"/>
    <w:rsid w:val="008C6960"/>
    <w:rsid w:val="008C69CA"/>
    <w:rsid w:val="008C6C24"/>
    <w:rsid w:val="008C6C4C"/>
    <w:rsid w:val="008C704E"/>
    <w:rsid w:val="008C713A"/>
    <w:rsid w:val="008C71E4"/>
    <w:rsid w:val="008C728B"/>
    <w:rsid w:val="008C72BA"/>
    <w:rsid w:val="008C72FA"/>
    <w:rsid w:val="008C73D5"/>
    <w:rsid w:val="008C749C"/>
    <w:rsid w:val="008C754C"/>
    <w:rsid w:val="008C7608"/>
    <w:rsid w:val="008C78F7"/>
    <w:rsid w:val="008C7901"/>
    <w:rsid w:val="008C7A88"/>
    <w:rsid w:val="008C7AEE"/>
    <w:rsid w:val="008C7E49"/>
    <w:rsid w:val="008C7F4B"/>
    <w:rsid w:val="008D045D"/>
    <w:rsid w:val="008D0706"/>
    <w:rsid w:val="008D089C"/>
    <w:rsid w:val="008D0C19"/>
    <w:rsid w:val="008D0CD6"/>
    <w:rsid w:val="008D11E1"/>
    <w:rsid w:val="008D121B"/>
    <w:rsid w:val="008D159C"/>
    <w:rsid w:val="008D1734"/>
    <w:rsid w:val="008D1772"/>
    <w:rsid w:val="008D18B8"/>
    <w:rsid w:val="008D1AB5"/>
    <w:rsid w:val="008D224D"/>
    <w:rsid w:val="008D237F"/>
    <w:rsid w:val="008D27D7"/>
    <w:rsid w:val="008D27FE"/>
    <w:rsid w:val="008D2B5C"/>
    <w:rsid w:val="008D2BD3"/>
    <w:rsid w:val="008D2BD8"/>
    <w:rsid w:val="008D3187"/>
    <w:rsid w:val="008D3567"/>
    <w:rsid w:val="008D35E8"/>
    <w:rsid w:val="008D3A06"/>
    <w:rsid w:val="008D3A74"/>
    <w:rsid w:val="008D3BE8"/>
    <w:rsid w:val="008D3E15"/>
    <w:rsid w:val="008D3F90"/>
    <w:rsid w:val="008D3F9E"/>
    <w:rsid w:val="008D4081"/>
    <w:rsid w:val="008D4133"/>
    <w:rsid w:val="008D4270"/>
    <w:rsid w:val="008D4378"/>
    <w:rsid w:val="008D45FF"/>
    <w:rsid w:val="008D4759"/>
    <w:rsid w:val="008D4880"/>
    <w:rsid w:val="008D49D2"/>
    <w:rsid w:val="008D4ACD"/>
    <w:rsid w:val="008D4AF7"/>
    <w:rsid w:val="008D4BD7"/>
    <w:rsid w:val="008D4E1E"/>
    <w:rsid w:val="008D538A"/>
    <w:rsid w:val="008D5470"/>
    <w:rsid w:val="008D560C"/>
    <w:rsid w:val="008D56E8"/>
    <w:rsid w:val="008D58A4"/>
    <w:rsid w:val="008D591A"/>
    <w:rsid w:val="008D5A88"/>
    <w:rsid w:val="008D5B1D"/>
    <w:rsid w:val="008D5E5B"/>
    <w:rsid w:val="008D5E92"/>
    <w:rsid w:val="008D5F79"/>
    <w:rsid w:val="008D5FEB"/>
    <w:rsid w:val="008D6090"/>
    <w:rsid w:val="008D6096"/>
    <w:rsid w:val="008D6E9D"/>
    <w:rsid w:val="008D6F1D"/>
    <w:rsid w:val="008D7640"/>
    <w:rsid w:val="008D7AA0"/>
    <w:rsid w:val="008D7B42"/>
    <w:rsid w:val="008D7BE7"/>
    <w:rsid w:val="008D7D4D"/>
    <w:rsid w:val="008D7D9C"/>
    <w:rsid w:val="008D7DBB"/>
    <w:rsid w:val="008E0041"/>
    <w:rsid w:val="008E02E4"/>
    <w:rsid w:val="008E094E"/>
    <w:rsid w:val="008E0980"/>
    <w:rsid w:val="008E0B13"/>
    <w:rsid w:val="008E0C77"/>
    <w:rsid w:val="008E0E1C"/>
    <w:rsid w:val="008E0E79"/>
    <w:rsid w:val="008E0EFF"/>
    <w:rsid w:val="008E0F7A"/>
    <w:rsid w:val="008E12B5"/>
    <w:rsid w:val="008E1409"/>
    <w:rsid w:val="008E148A"/>
    <w:rsid w:val="008E1672"/>
    <w:rsid w:val="008E1690"/>
    <w:rsid w:val="008E185B"/>
    <w:rsid w:val="008E18F8"/>
    <w:rsid w:val="008E1949"/>
    <w:rsid w:val="008E19C4"/>
    <w:rsid w:val="008E1A30"/>
    <w:rsid w:val="008E1BE1"/>
    <w:rsid w:val="008E21F4"/>
    <w:rsid w:val="008E220B"/>
    <w:rsid w:val="008E2592"/>
    <w:rsid w:val="008E25B6"/>
    <w:rsid w:val="008E2613"/>
    <w:rsid w:val="008E2662"/>
    <w:rsid w:val="008E2763"/>
    <w:rsid w:val="008E2766"/>
    <w:rsid w:val="008E2A16"/>
    <w:rsid w:val="008E2A5C"/>
    <w:rsid w:val="008E2B5E"/>
    <w:rsid w:val="008E2DEB"/>
    <w:rsid w:val="008E30B4"/>
    <w:rsid w:val="008E3101"/>
    <w:rsid w:val="008E3416"/>
    <w:rsid w:val="008E3424"/>
    <w:rsid w:val="008E34E8"/>
    <w:rsid w:val="008E363D"/>
    <w:rsid w:val="008E38C1"/>
    <w:rsid w:val="008E391E"/>
    <w:rsid w:val="008E397B"/>
    <w:rsid w:val="008E3C37"/>
    <w:rsid w:val="008E3D97"/>
    <w:rsid w:val="008E3F30"/>
    <w:rsid w:val="008E444A"/>
    <w:rsid w:val="008E44C3"/>
    <w:rsid w:val="008E49F1"/>
    <w:rsid w:val="008E4D09"/>
    <w:rsid w:val="008E51AF"/>
    <w:rsid w:val="008E52ED"/>
    <w:rsid w:val="008E559F"/>
    <w:rsid w:val="008E59C3"/>
    <w:rsid w:val="008E5ACE"/>
    <w:rsid w:val="008E5E65"/>
    <w:rsid w:val="008E61D7"/>
    <w:rsid w:val="008E63AF"/>
    <w:rsid w:val="008E63C7"/>
    <w:rsid w:val="008E6865"/>
    <w:rsid w:val="008E694A"/>
    <w:rsid w:val="008E6D4B"/>
    <w:rsid w:val="008E7256"/>
    <w:rsid w:val="008E75A9"/>
    <w:rsid w:val="008E76F5"/>
    <w:rsid w:val="008E7862"/>
    <w:rsid w:val="008E7A98"/>
    <w:rsid w:val="008E7C57"/>
    <w:rsid w:val="008E7D51"/>
    <w:rsid w:val="008E7D5B"/>
    <w:rsid w:val="008E7FBC"/>
    <w:rsid w:val="008F00D2"/>
    <w:rsid w:val="008F023D"/>
    <w:rsid w:val="008F023E"/>
    <w:rsid w:val="008F05FF"/>
    <w:rsid w:val="008F0623"/>
    <w:rsid w:val="008F0693"/>
    <w:rsid w:val="008F07DB"/>
    <w:rsid w:val="008F0959"/>
    <w:rsid w:val="008F0978"/>
    <w:rsid w:val="008F09D8"/>
    <w:rsid w:val="008F0B23"/>
    <w:rsid w:val="008F0B2B"/>
    <w:rsid w:val="008F0CD0"/>
    <w:rsid w:val="008F0F3B"/>
    <w:rsid w:val="008F0F4E"/>
    <w:rsid w:val="008F1185"/>
    <w:rsid w:val="008F1193"/>
    <w:rsid w:val="008F1243"/>
    <w:rsid w:val="008F12F9"/>
    <w:rsid w:val="008F13A9"/>
    <w:rsid w:val="008F14CE"/>
    <w:rsid w:val="008F186C"/>
    <w:rsid w:val="008F1A6E"/>
    <w:rsid w:val="008F1CA5"/>
    <w:rsid w:val="008F1DA7"/>
    <w:rsid w:val="008F2260"/>
    <w:rsid w:val="008F250A"/>
    <w:rsid w:val="008F263E"/>
    <w:rsid w:val="008F2688"/>
    <w:rsid w:val="008F2CA9"/>
    <w:rsid w:val="008F3038"/>
    <w:rsid w:val="008F309D"/>
    <w:rsid w:val="008F33D1"/>
    <w:rsid w:val="008F35C6"/>
    <w:rsid w:val="008F3654"/>
    <w:rsid w:val="008F38D2"/>
    <w:rsid w:val="008F39BC"/>
    <w:rsid w:val="008F3A64"/>
    <w:rsid w:val="008F3CCE"/>
    <w:rsid w:val="008F3D56"/>
    <w:rsid w:val="008F3E6C"/>
    <w:rsid w:val="008F3ED3"/>
    <w:rsid w:val="008F405E"/>
    <w:rsid w:val="008F429D"/>
    <w:rsid w:val="008F42B9"/>
    <w:rsid w:val="008F43E1"/>
    <w:rsid w:val="008F44D7"/>
    <w:rsid w:val="008F4649"/>
    <w:rsid w:val="008F4AEB"/>
    <w:rsid w:val="008F4B91"/>
    <w:rsid w:val="008F4BAF"/>
    <w:rsid w:val="008F4FB5"/>
    <w:rsid w:val="008F4FFB"/>
    <w:rsid w:val="008F515C"/>
    <w:rsid w:val="008F5402"/>
    <w:rsid w:val="008F54CE"/>
    <w:rsid w:val="008F5684"/>
    <w:rsid w:val="008F5976"/>
    <w:rsid w:val="008F5A81"/>
    <w:rsid w:val="008F6217"/>
    <w:rsid w:val="008F65D4"/>
    <w:rsid w:val="008F666A"/>
    <w:rsid w:val="008F66E9"/>
    <w:rsid w:val="008F6757"/>
    <w:rsid w:val="008F6A96"/>
    <w:rsid w:val="008F6D9F"/>
    <w:rsid w:val="008F73E5"/>
    <w:rsid w:val="008F745B"/>
    <w:rsid w:val="008F7708"/>
    <w:rsid w:val="008F77B7"/>
    <w:rsid w:val="008F781C"/>
    <w:rsid w:val="008F7992"/>
    <w:rsid w:val="008F7A33"/>
    <w:rsid w:val="008F7B26"/>
    <w:rsid w:val="008F7C2C"/>
    <w:rsid w:val="008F7D93"/>
    <w:rsid w:val="0090010B"/>
    <w:rsid w:val="009002C6"/>
    <w:rsid w:val="0090049C"/>
    <w:rsid w:val="009004D7"/>
    <w:rsid w:val="009005FD"/>
    <w:rsid w:val="00900693"/>
    <w:rsid w:val="0090075D"/>
    <w:rsid w:val="00900BFA"/>
    <w:rsid w:val="00900D00"/>
    <w:rsid w:val="00900D41"/>
    <w:rsid w:val="00900D90"/>
    <w:rsid w:val="00900DAB"/>
    <w:rsid w:val="00900F85"/>
    <w:rsid w:val="00901221"/>
    <w:rsid w:val="0090125B"/>
    <w:rsid w:val="009012CB"/>
    <w:rsid w:val="00901465"/>
    <w:rsid w:val="0090147D"/>
    <w:rsid w:val="00902017"/>
    <w:rsid w:val="00902120"/>
    <w:rsid w:val="00902314"/>
    <w:rsid w:val="0090248D"/>
    <w:rsid w:val="0090250C"/>
    <w:rsid w:val="00902580"/>
    <w:rsid w:val="009025A8"/>
    <w:rsid w:val="009025DA"/>
    <w:rsid w:val="00902600"/>
    <w:rsid w:val="00902777"/>
    <w:rsid w:val="009032C5"/>
    <w:rsid w:val="009034E1"/>
    <w:rsid w:val="00903AA0"/>
    <w:rsid w:val="00903C58"/>
    <w:rsid w:val="00903CEE"/>
    <w:rsid w:val="00903F4B"/>
    <w:rsid w:val="00904033"/>
    <w:rsid w:val="009040E3"/>
    <w:rsid w:val="0090453F"/>
    <w:rsid w:val="009045C7"/>
    <w:rsid w:val="0090466B"/>
    <w:rsid w:val="0090488A"/>
    <w:rsid w:val="009048A8"/>
    <w:rsid w:val="009049D3"/>
    <w:rsid w:val="00904ACC"/>
    <w:rsid w:val="00904B0E"/>
    <w:rsid w:val="00904E2C"/>
    <w:rsid w:val="00904EFC"/>
    <w:rsid w:val="0090512F"/>
    <w:rsid w:val="00905161"/>
    <w:rsid w:val="00905584"/>
    <w:rsid w:val="00905598"/>
    <w:rsid w:val="009056BE"/>
    <w:rsid w:val="00905AC8"/>
    <w:rsid w:val="00905B3D"/>
    <w:rsid w:val="00905F0E"/>
    <w:rsid w:val="00905F8D"/>
    <w:rsid w:val="00906033"/>
    <w:rsid w:val="00906411"/>
    <w:rsid w:val="009064C0"/>
    <w:rsid w:val="00906515"/>
    <w:rsid w:val="009065C8"/>
    <w:rsid w:val="009066B3"/>
    <w:rsid w:val="0090684B"/>
    <w:rsid w:val="00906D20"/>
    <w:rsid w:val="00906FDD"/>
    <w:rsid w:val="00907216"/>
    <w:rsid w:val="0090745A"/>
    <w:rsid w:val="00907499"/>
    <w:rsid w:val="0090775A"/>
    <w:rsid w:val="00907897"/>
    <w:rsid w:val="00907A1B"/>
    <w:rsid w:val="00907D7F"/>
    <w:rsid w:val="00907ECA"/>
    <w:rsid w:val="00907F08"/>
    <w:rsid w:val="009100AC"/>
    <w:rsid w:val="0091026B"/>
    <w:rsid w:val="00910472"/>
    <w:rsid w:val="009107CA"/>
    <w:rsid w:val="0091083D"/>
    <w:rsid w:val="00910C71"/>
    <w:rsid w:val="0091102C"/>
    <w:rsid w:val="0091114F"/>
    <w:rsid w:val="00911396"/>
    <w:rsid w:val="0091162E"/>
    <w:rsid w:val="009116BB"/>
    <w:rsid w:val="00911893"/>
    <w:rsid w:val="009118D9"/>
    <w:rsid w:val="00911B95"/>
    <w:rsid w:val="00911DBA"/>
    <w:rsid w:val="00911EA0"/>
    <w:rsid w:val="00911F4C"/>
    <w:rsid w:val="00911FB0"/>
    <w:rsid w:val="00912014"/>
    <w:rsid w:val="0091202D"/>
    <w:rsid w:val="009121F6"/>
    <w:rsid w:val="0091228C"/>
    <w:rsid w:val="00912325"/>
    <w:rsid w:val="00912435"/>
    <w:rsid w:val="009124EC"/>
    <w:rsid w:val="00912A64"/>
    <w:rsid w:val="00912C3F"/>
    <w:rsid w:val="00912C6F"/>
    <w:rsid w:val="00912DE9"/>
    <w:rsid w:val="00912E59"/>
    <w:rsid w:val="009131E7"/>
    <w:rsid w:val="0091329F"/>
    <w:rsid w:val="00913537"/>
    <w:rsid w:val="00913556"/>
    <w:rsid w:val="0091359B"/>
    <w:rsid w:val="00913AF9"/>
    <w:rsid w:val="00913E5D"/>
    <w:rsid w:val="00913ED3"/>
    <w:rsid w:val="009146D8"/>
    <w:rsid w:val="009148CF"/>
    <w:rsid w:val="00914900"/>
    <w:rsid w:val="00914B0F"/>
    <w:rsid w:val="00914C7D"/>
    <w:rsid w:val="00914E60"/>
    <w:rsid w:val="00914E76"/>
    <w:rsid w:val="00914E9D"/>
    <w:rsid w:val="00914F80"/>
    <w:rsid w:val="009151F1"/>
    <w:rsid w:val="009152F5"/>
    <w:rsid w:val="009155FC"/>
    <w:rsid w:val="0091587F"/>
    <w:rsid w:val="009159E7"/>
    <w:rsid w:val="00915C25"/>
    <w:rsid w:val="00915E50"/>
    <w:rsid w:val="00915F76"/>
    <w:rsid w:val="009160AB"/>
    <w:rsid w:val="00916296"/>
    <w:rsid w:val="009169FA"/>
    <w:rsid w:val="00916A06"/>
    <w:rsid w:val="00916A0A"/>
    <w:rsid w:val="00916AF5"/>
    <w:rsid w:val="00916D4B"/>
    <w:rsid w:val="00917288"/>
    <w:rsid w:val="009172AA"/>
    <w:rsid w:val="00917349"/>
    <w:rsid w:val="009176A9"/>
    <w:rsid w:val="00917830"/>
    <w:rsid w:val="009179F0"/>
    <w:rsid w:val="00917B0D"/>
    <w:rsid w:val="00917C03"/>
    <w:rsid w:val="00917DB6"/>
    <w:rsid w:val="00920209"/>
    <w:rsid w:val="0092028B"/>
    <w:rsid w:val="00920458"/>
    <w:rsid w:val="00920631"/>
    <w:rsid w:val="009207A1"/>
    <w:rsid w:val="0092094D"/>
    <w:rsid w:val="00920BF2"/>
    <w:rsid w:val="00920EF2"/>
    <w:rsid w:val="00920F7D"/>
    <w:rsid w:val="00921076"/>
    <w:rsid w:val="009210B4"/>
    <w:rsid w:val="0092125D"/>
    <w:rsid w:val="00921354"/>
    <w:rsid w:val="009213FF"/>
    <w:rsid w:val="00921709"/>
    <w:rsid w:val="0092176D"/>
    <w:rsid w:val="0092192E"/>
    <w:rsid w:val="00921D4A"/>
    <w:rsid w:val="00921EA4"/>
    <w:rsid w:val="009220E6"/>
    <w:rsid w:val="009221AD"/>
    <w:rsid w:val="00922284"/>
    <w:rsid w:val="00922390"/>
    <w:rsid w:val="00922765"/>
    <w:rsid w:val="0092288D"/>
    <w:rsid w:val="009229ED"/>
    <w:rsid w:val="00922A01"/>
    <w:rsid w:val="00922A18"/>
    <w:rsid w:val="00922ABB"/>
    <w:rsid w:val="00922CCD"/>
    <w:rsid w:val="00922DB8"/>
    <w:rsid w:val="00923032"/>
    <w:rsid w:val="009230D0"/>
    <w:rsid w:val="00923196"/>
    <w:rsid w:val="00923671"/>
    <w:rsid w:val="009236FA"/>
    <w:rsid w:val="009238C4"/>
    <w:rsid w:val="009239A2"/>
    <w:rsid w:val="00923B32"/>
    <w:rsid w:val="00923BEA"/>
    <w:rsid w:val="00923CA0"/>
    <w:rsid w:val="00923CBC"/>
    <w:rsid w:val="00924012"/>
    <w:rsid w:val="0092401C"/>
    <w:rsid w:val="00924046"/>
    <w:rsid w:val="009241B8"/>
    <w:rsid w:val="009248DC"/>
    <w:rsid w:val="00924A66"/>
    <w:rsid w:val="00924FD4"/>
    <w:rsid w:val="00925338"/>
    <w:rsid w:val="0092534E"/>
    <w:rsid w:val="0092541F"/>
    <w:rsid w:val="0092544D"/>
    <w:rsid w:val="009254AA"/>
    <w:rsid w:val="009254F3"/>
    <w:rsid w:val="009255B7"/>
    <w:rsid w:val="009257FA"/>
    <w:rsid w:val="00925981"/>
    <w:rsid w:val="00925A28"/>
    <w:rsid w:val="00925D5F"/>
    <w:rsid w:val="00925EA7"/>
    <w:rsid w:val="009263C4"/>
    <w:rsid w:val="009269F3"/>
    <w:rsid w:val="00926DCA"/>
    <w:rsid w:val="009271D5"/>
    <w:rsid w:val="009272FF"/>
    <w:rsid w:val="00927873"/>
    <w:rsid w:val="009278B1"/>
    <w:rsid w:val="00927A32"/>
    <w:rsid w:val="00927E89"/>
    <w:rsid w:val="009300D1"/>
    <w:rsid w:val="00930192"/>
    <w:rsid w:val="009308DB"/>
    <w:rsid w:val="00930BE2"/>
    <w:rsid w:val="00930C56"/>
    <w:rsid w:val="00930D55"/>
    <w:rsid w:val="00931031"/>
    <w:rsid w:val="00931081"/>
    <w:rsid w:val="009310AA"/>
    <w:rsid w:val="0093141B"/>
    <w:rsid w:val="0093151B"/>
    <w:rsid w:val="009318AA"/>
    <w:rsid w:val="00931A19"/>
    <w:rsid w:val="00931ACB"/>
    <w:rsid w:val="00931C04"/>
    <w:rsid w:val="00931C1D"/>
    <w:rsid w:val="00931CB1"/>
    <w:rsid w:val="00931D13"/>
    <w:rsid w:val="00931D8B"/>
    <w:rsid w:val="00931DA0"/>
    <w:rsid w:val="00931DC0"/>
    <w:rsid w:val="00931E2A"/>
    <w:rsid w:val="00931E9B"/>
    <w:rsid w:val="00931F3E"/>
    <w:rsid w:val="00932067"/>
    <w:rsid w:val="009322D3"/>
    <w:rsid w:val="009326C8"/>
    <w:rsid w:val="00932969"/>
    <w:rsid w:val="00932A37"/>
    <w:rsid w:val="00932D52"/>
    <w:rsid w:val="0093318C"/>
    <w:rsid w:val="009335A4"/>
    <w:rsid w:val="00933787"/>
    <w:rsid w:val="009338BF"/>
    <w:rsid w:val="009338FE"/>
    <w:rsid w:val="00933959"/>
    <w:rsid w:val="00933B74"/>
    <w:rsid w:val="00933D64"/>
    <w:rsid w:val="00933F7E"/>
    <w:rsid w:val="00934240"/>
    <w:rsid w:val="00934457"/>
    <w:rsid w:val="009346BD"/>
    <w:rsid w:val="00934710"/>
    <w:rsid w:val="009348E1"/>
    <w:rsid w:val="00934AC6"/>
    <w:rsid w:val="00934B06"/>
    <w:rsid w:val="00934B58"/>
    <w:rsid w:val="00934BFA"/>
    <w:rsid w:val="00934F65"/>
    <w:rsid w:val="009353BE"/>
    <w:rsid w:val="009353C9"/>
    <w:rsid w:val="0093575E"/>
    <w:rsid w:val="009359E2"/>
    <w:rsid w:val="00935C98"/>
    <w:rsid w:val="00936201"/>
    <w:rsid w:val="00936693"/>
    <w:rsid w:val="00936A34"/>
    <w:rsid w:val="00936C17"/>
    <w:rsid w:val="00936E35"/>
    <w:rsid w:val="00936EF3"/>
    <w:rsid w:val="00936FFB"/>
    <w:rsid w:val="009371F5"/>
    <w:rsid w:val="009373A8"/>
    <w:rsid w:val="009373B6"/>
    <w:rsid w:val="00937400"/>
    <w:rsid w:val="009374CA"/>
    <w:rsid w:val="00937594"/>
    <w:rsid w:val="00937789"/>
    <w:rsid w:val="00937900"/>
    <w:rsid w:val="00937B07"/>
    <w:rsid w:val="00937E57"/>
    <w:rsid w:val="00937E9C"/>
    <w:rsid w:val="009400A9"/>
    <w:rsid w:val="00940574"/>
    <w:rsid w:val="00940605"/>
    <w:rsid w:val="009406D5"/>
    <w:rsid w:val="0094083E"/>
    <w:rsid w:val="00940903"/>
    <w:rsid w:val="009409A1"/>
    <w:rsid w:val="00940B27"/>
    <w:rsid w:val="00940BB5"/>
    <w:rsid w:val="00940BCE"/>
    <w:rsid w:val="00940BDF"/>
    <w:rsid w:val="00940E8F"/>
    <w:rsid w:val="0094128B"/>
    <w:rsid w:val="0094134D"/>
    <w:rsid w:val="00941469"/>
    <w:rsid w:val="009417D1"/>
    <w:rsid w:val="00941ACA"/>
    <w:rsid w:val="00941AE2"/>
    <w:rsid w:val="00941DCA"/>
    <w:rsid w:val="00941E29"/>
    <w:rsid w:val="0094213A"/>
    <w:rsid w:val="00942192"/>
    <w:rsid w:val="00942410"/>
    <w:rsid w:val="009424B2"/>
    <w:rsid w:val="00942664"/>
    <w:rsid w:val="009429D5"/>
    <w:rsid w:val="00942A09"/>
    <w:rsid w:val="00942E0E"/>
    <w:rsid w:val="00942EC6"/>
    <w:rsid w:val="00942F72"/>
    <w:rsid w:val="0094347D"/>
    <w:rsid w:val="009434E3"/>
    <w:rsid w:val="00943879"/>
    <w:rsid w:val="00943BDE"/>
    <w:rsid w:val="00943BF8"/>
    <w:rsid w:val="00943EE5"/>
    <w:rsid w:val="00943F10"/>
    <w:rsid w:val="00944181"/>
    <w:rsid w:val="00944313"/>
    <w:rsid w:val="009444C3"/>
    <w:rsid w:val="0094470A"/>
    <w:rsid w:val="00944979"/>
    <w:rsid w:val="00944B5C"/>
    <w:rsid w:val="00944F11"/>
    <w:rsid w:val="00945001"/>
    <w:rsid w:val="00945360"/>
    <w:rsid w:val="00945412"/>
    <w:rsid w:val="009454EA"/>
    <w:rsid w:val="009455AA"/>
    <w:rsid w:val="009458F6"/>
    <w:rsid w:val="00945F8E"/>
    <w:rsid w:val="00945F97"/>
    <w:rsid w:val="0094617D"/>
    <w:rsid w:val="0094629A"/>
    <w:rsid w:val="0094673B"/>
    <w:rsid w:val="009469E8"/>
    <w:rsid w:val="00946CF0"/>
    <w:rsid w:val="00946DAF"/>
    <w:rsid w:val="00946E74"/>
    <w:rsid w:val="00947091"/>
    <w:rsid w:val="009470B0"/>
    <w:rsid w:val="009470FB"/>
    <w:rsid w:val="00947157"/>
    <w:rsid w:val="009473AC"/>
    <w:rsid w:val="009473C6"/>
    <w:rsid w:val="00947407"/>
    <w:rsid w:val="00947411"/>
    <w:rsid w:val="0094757A"/>
    <w:rsid w:val="009477C8"/>
    <w:rsid w:val="00947828"/>
    <w:rsid w:val="00947A9D"/>
    <w:rsid w:val="00947B81"/>
    <w:rsid w:val="00950252"/>
    <w:rsid w:val="0095029C"/>
    <w:rsid w:val="00950411"/>
    <w:rsid w:val="00950C52"/>
    <w:rsid w:val="00950C84"/>
    <w:rsid w:val="00950CE3"/>
    <w:rsid w:val="00950D45"/>
    <w:rsid w:val="00950F5E"/>
    <w:rsid w:val="00950FA5"/>
    <w:rsid w:val="009511FD"/>
    <w:rsid w:val="00951258"/>
    <w:rsid w:val="00951416"/>
    <w:rsid w:val="009514A7"/>
    <w:rsid w:val="00951580"/>
    <w:rsid w:val="009515B8"/>
    <w:rsid w:val="009517AE"/>
    <w:rsid w:val="009517C1"/>
    <w:rsid w:val="00951F8C"/>
    <w:rsid w:val="009523C7"/>
    <w:rsid w:val="009523ED"/>
    <w:rsid w:val="00952484"/>
    <w:rsid w:val="009524A4"/>
    <w:rsid w:val="009525C4"/>
    <w:rsid w:val="0095265C"/>
    <w:rsid w:val="00952E93"/>
    <w:rsid w:val="0095311F"/>
    <w:rsid w:val="00953178"/>
    <w:rsid w:val="00953252"/>
    <w:rsid w:val="009535BC"/>
    <w:rsid w:val="00953635"/>
    <w:rsid w:val="009536FE"/>
    <w:rsid w:val="00953AF9"/>
    <w:rsid w:val="00953B07"/>
    <w:rsid w:val="00953BDC"/>
    <w:rsid w:val="00953D8E"/>
    <w:rsid w:val="00953E62"/>
    <w:rsid w:val="00954011"/>
    <w:rsid w:val="00954046"/>
    <w:rsid w:val="009540CF"/>
    <w:rsid w:val="0095448D"/>
    <w:rsid w:val="009545C6"/>
    <w:rsid w:val="00954B12"/>
    <w:rsid w:val="00954C70"/>
    <w:rsid w:val="00954D6D"/>
    <w:rsid w:val="00954DE7"/>
    <w:rsid w:val="0095521F"/>
    <w:rsid w:val="009552E4"/>
    <w:rsid w:val="009553A8"/>
    <w:rsid w:val="009557A1"/>
    <w:rsid w:val="00955D3A"/>
    <w:rsid w:val="00955ED7"/>
    <w:rsid w:val="00956108"/>
    <w:rsid w:val="00956181"/>
    <w:rsid w:val="00956183"/>
    <w:rsid w:val="00956521"/>
    <w:rsid w:val="00956658"/>
    <w:rsid w:val="00956976"/>
    <w:rsid w:val="00956A9B"/>
    <w:rsid w:val="00956B9D"/>
    <w:rsid w:val="00956C30"/>
    <w:rsid w:val="009570B1"/>
    <w:rsid w:val="00957518"/>
    <w:rsid w:val="009576BD"/>
    <w:rsid w:val="00957A47"/>
    <w:rsid w:val="00957B5E"/>
    <w:rsid w:val="00957BC9"/>
    <w:rsid w:val="00957D31"/>
    <w:rsid w:val="00957D98"/>
    <w:rsid w:val="00957FD0"/>
    <w:rsid w:val="009600BD"/>
    <w:rsid w:val="009601CF"/>
    <w:rsid w:val="00960779"/>
    <w:rsid w:val="0096088E"/>
    <w:rsid w:val="00960921"/>
    <w:rsid w:val="009609F2"/>
    <w:rsid w:val="00960A2F"/>
    <w:rsid w:val="00960C6B"/>
    <w:rsid w:val="00961148"/>
    <w:rsid w:val="00961592"/>
    <w:rsid w:val="00961689"/>
    <w:rsid w:val="00961951"/>
    <w:rsid w:val="00961C26"/>
    <w:rsid w:val="00961E93"/>
    <w:rsid w:val="00961EA0"/>
    <w:rsid w:val="00961F1E"/>
    <w:rsid w:val="00961FAF"/>
    <w:rsid w:val="009621E1"/>
    <w:rsid w:val="00962256"/>
    <w:rsid w:val="0096244E"/>
    <w:rsid w:val="00962556"/>
    <w:rsid w:val="009625D1"/>
    <w:rsid w:val="009625E3"/>
    <w:rsid w:val="00962A96"/>
    <w:rsid w:val="00962B3C"/>
    <w:rsid w:val="00962C13"/>
    <w:rsid w:val="00962E2B"/>
    <w:rsid w:val="00962F26"/>
    <w:rsid w:val="00962F89"/>
    <w:rsid w:val="00963239"/>
    <w:rsid w:val="00963497"/>
    <w:rsid w:val="00963563"/>
    <w:rsid w:val="0096371B"/>
    <w:rsid w:val="00963A2E"/>
    <w:rsid w:val="00963B8B"/>
    <w:rsid w:val="00963D86"/>
    <w:rsid w:val="00963DF6"/>
    <w:rsid w:val="00963DF9"/>
    <w:rsid w:val="00963F0C"/>
    <w:rsid w:val="0096401F"/>
    <w:rsid w:val="00964024"/>
    <w:rsid w:val="0096446D"/>
    <w:rsid w:val="00964634"/>
    <w:rsid w:val="009646D6"/>
    <w:rsid w:val="009646E3"/>
    <w:rsid w:val="009646F4"/>
    <w:rsid w:val="00964B69"/>
    <w:rsid w:val="00964EAB"/>
    <w:rsid w:val="009650D9"/>
    <w:rsid w:val="00965281"/>
    <w:rsid w:val="0096598B"/>
    <w:rsid w:val="00965B47"/>
    <w:rsid w:val="00965CAD"/>
    <w:rsid w:val="00965DF8"/>
    <w:rsid w:val="00966044"/>
    <w:rsid w:val="009661EA"/>
    <w:rsid w:val="0096627F"/>
    <w:rsid w:val="009662F3"/>
    <w:rsid w:val="0096640E"/>
    <w:rsid w:val="00966562"/>
    <w:rsid w:val="0096660D"/>
    <w:rsid w:val="0096686D"/>
    <w:rsid w:val="009668E2"/>
    <w:rsid w:val="0096698D"/>
    <w:rsid w:val="009669F0"/>
    <w:rsid w:val="00966A05"/>
    <w:rsid w:val="00966A29"/>
    <w:rsid w:val="00966A50"/>
    <w:rsid w:val="00966E44"/>
    <w:rsid w:val="00966E7B"/>
    <w:rsid w:val="00967310"/>
    <w:rsid w:val="00967571"/>
    <w:rsid w:val="00967950"/>
    <w:rsid w:val="009679DA"/>
    <w:rsid w:val="0097025F"/>
    <w:rsid w:val="009702D4"/>
    <w:rsid w:val="0097033B"/>
    <w:rsid w:val="00970686"/>
    <w:rsid w:val="00970765"/>
    <w:rsid w:val="00970793"/>
    <w:rsid w:val="009708BD"/>
    <w:rsid w:val="00970987"/>
    <w:rsid w:val="00970B45"/>
    <w:rsid w:val="00970CAA"/>
    <w:rsid w:val="00971336"/>
    <w:rsid w:val="00971373"/>
    <w:rsid w:val="00971377"/>
    <w:rsid w:val="00971521"/>
    <w:rsid w:val="0097155C"/>
    <w:rsid w:val="00971603"/>
    <w:rsid w:val="00971A4A"/>
    <w:rsid w:val="00971AF4"/>
    <w:rsid w:val="00971BA9"/>
    <w:rsid w:val="00971C0C"/>
    <w:rsid w:val="00971E62"/>
    <w:rsid w:val="00971FB7"/>
    <w:rsid w:val="00972163"/>
    <w:rsid w:val="009723C9"/>
    <w:rsid w:val="00972482"/>
    <w:rsid w:val="009724C2"/>
    <w:rsid w:val="00972541"/>
    <w:rsid w:val="00972670"/>
    <w:rsid w:val="009726E3"/>
    <w:rsid w:val="009726F4"/>
    <w:rsid w:val="00972858"/>
    <w:rsid w:val="00972D2A"/>
    <w:rsid w:val="00972F66"/>
    <w:rsid w:val="00973001"/>
    <w:rsid w:val="00973217"/>
    <w:rsid w:val="009734D9"/>
    <w:rsid w:val="00973556"/>
    <w:rsid w:val="009738FD"/>
    <w:rsid w:val="00973930"/>
    <w:rsid w:val="00973DA2"/>
    <w:rsid w:val="00973E98"/>
    <w:rsid w:val="00974175"/>
    <w:rsid w:val="009741BA"/>
    <w:rsid w:val="009742E1"/>
    <w:rsid w:val="00974521"/>
    <w:rsid w:val="0097464E"/>
    <w:rsid w:val="009746CB"/>
    <w:rsid w:val="00974ACC"/>
    <w:rsid w:val="00974B04"/>
    <w:rsid w:val="00974BE9"/>
    <w:rsid w:val="00974DCA"/>
    <w:rsid w:val="00974EF7"/>
    <w:rsid w:val="00974EFF"/>
    <w:rsid w:val="00975046"/>
    <w:rsid w:val="0097519D"/>
    <w:rsid w:val="009752F2"/>
    <w:rsid w:val="0097554E"/>
    <w:rsid w:val="00975913"/>
    <w:rsid w:val="00975BD5"/>
    <w:rsid w:val="00975F6B"/>
    <w:rsid w:val="00975FB4"/>
    <w:rsid w:val="00975FE5"/>
    <w:rsid w:val="009763CE"/>
    <w:rsid w:val="00976751"/>
    <w:rsid w:val="00976931"/>
    <w:rsid w:val="0097696B"/>
    <w:rsid w:val="0097697A"/>
    <w:rsid w:val="00976CCB"/>
    <w:rsid w:val="00976E85"/>
    <w:rsid w:val="0097713C"/>
    <w:rsid w:val="00977190"/>
    <w:rsid w:val="009771E6"/>
    <w:rsid w:val="00977427"/>
    <w:rsid w:val="009779D6"/>
    <w:rsid w:val="00977A1D"/>
    <w:rsid w:val="00977C41"/>
    <w:rsid w:val="009800B3"/>
    <w:rsid w:val="00980175"/>
    <w:rsid w:val="00980525"/>
    <w:rsid w:val="009806EF"/>
    <w:rsid w:val="009808D4"/>
    <w:rsid w:val="00980A5C"/>
    <w:rsid w:val="00980C22"/>
    <w:rsid w:val="00980CD6"/>
    <w:rsid w:val="00981BC8"/>
    <w:rsid w:val="00981D6A"/>
    <w:rsid w:val="00981F41"/>
    <w:rsid w:val="00981FAC"/>
    <w:rsid w:val="0098223B"/>
    <w:rsid w:val="0098230A"/>
    <w:rsid w:val="0098240C"/>
    <w:rsid w:val="00982B74"/>
    <w:rsid w:val="0098311D"/>
    <w:rsid w:val="0098314F"/>
    <w:rsid w:val="009832B9"/>
    <w:rsid w:val="0098380E"/>
    <w:rsid w:val="009840E6"/>
    <w:rsid w:val="0098422F"/>
    <w:rsid w:val="009842BF"/>
    <w:rsid w:val="0098453D"/>
    <w:rsid w:val="00984630"/>
    <w:rsid w:val="009846C4"/>
    <w:rsid w:val="009847E4"/>
    <w:rsid w:val="009848EF"/>
    <w:rsid w:val="00984977"/>
    <w:rsid w:val="00984BA8"/>
    <w:rsid w:val="00984C44"/>
    <w:rsid w:val="00984DE1"/>
    <w:rsid w:val="00984DEF"/>
    <w:rsid w:val="00985021"/>
    <w:rsid w:val="0098504F"/>
    <w:rsid w:val="0098516D"/>
    <w:rsid w:val="009851EA"/>
    <w:rsid w:val="009854D6"/>
    <w:rsid w:val="00985523"/>
    <w:rsid w:val="00985585"/>
    <w:rsid w:val="00985677"/>
    <w:rsid w:val="00985689"/>
    <w:rsid w:val="0098584B"/>
    <w:rsid w:val="00985906"/>
    <w:rsid w:val="00985A25"/>
    <w:rsid w:val="00985B59"/>
    <w:rsid w:val="00985C5A"/>
    <w:rsid w:val="009860A3"/>
    <w:rsid w:val="0098610D"/>
    <w:rsid w:val="009863B0"/>
    <w:rsid w:val="009867D7"/>
    <w:rsid w:val="009868F8"/>
    <w:rsid w:val="00986B30"/>
    <w:rsid w:val="00986DCF"/>
    <w:rsid w:val="00986E71"/>
    <w:rsid w:val="00986EC0"/>
    <w:rsid w:val="00986FD2"/>
    <w:rsid w:val="00987145"/>
    <w:rsid w:val="00987428"/>
    <w:rsid w:val="009875A4"/>
    <w:rsid w:val="009876AE"/>
    <w:rsid w:val="009877B5"/>
    <w:rsid w:val="00987808"/>
    <w:rsid w:val="009879F3"/>
    <w:rsid w:val="009879FE"/>
    <w:rsid w:val="00987C9F"/>
    <w:rsid w:val="00987D6A"/>
    <w:rsid w:val="00987FFA"/>
    <w:rsid w:val="0099000D"/>
    <w:rsid w:val="0099003A"/>
    <w:rsid w:val="00990150"/>
    <w:rsid w:val="0099054C"/>
    <w:rsid w:val="009905A6"/>
    <w:rsid w:val="009905AA"/>
    <w:rsid w:val="009907A6"/>
    <w:rsid w:val="0099085F"/>
    <w:rsid w:val="00990B76"/>
    <w:rsid w:val="00990D1F"/>
    <w:rsid w:val="00990E5B"/>
    <w:rsid w:val="00990F11"/>
    <w:rsid w:val="00990F41"/>
    <w:rsid w:val="00991208"/>
    <w:rsid w:val="00991283"/>
    <w:rsid w:val="009917FE"/>
    <w:rsid w:val="009919C1"/>
    <w:rsid w:val="00991A22"/>
    <w:rsid w:val="00991AB7"/>
    <w:rsid w:val="00991B5F"/>
    <w:rsid w:val="00991D09"/>
    <w:rsid w:val="00991ECA"/>
    <w:rsid w:val="0099239E"/>
    <w:rsid w:val="009923AB"/>
    <w:rsid w:val="009925C8"/>
    <w:rsid w:val="00992A4D"/>
    <w:rsid w:val="00992BBA"/>
    <w:rsid w:val="00992C9E"/>
    <w:rsid w:val="00993053"/>
    <w:rsid w:val="009932C1"/>
    <w:rsid w:val="00993688"/>
    <w:rsid w:val="00993743"/>
    <w:rsid w:val="00993C13"/>
    <w:rsid w:val="00993D29"/>
    <w:rsid w:val="00993D61"/>
    <w:rsid w:val="00993ECE"/>
    <w:rsid w:val="009940D3"/>
    <w:rsid w:val="009943D1"/>
    <w:rsid w:val="00994456"/>
    <w:rsid w:val="009945B8"/>
    <w:rsid w:val="00994C78"/>
    <w:rsid w:val="00994CE7"/>
    <w:rsid w:val="00994F0D"/>
    <w:rsid w:val="009951BB"/>
    <w:rsid w:val="009952D9"/>
    <w:rsid w:val="009954C4"/>
    <w:rsid w:val="009956B6"/>
    <w:rsid w:val="00995998"/>
    <w:rsid w:val="00995B58"/>
    <w:rsid w:val="00995BC8"/>
    <w:rsid w:val="00995CF8"/>
    <w:rsid w:val="00995D3D"/>
    <w:rsid w:val="00995F98"/>
    <w:rsid w:val="009962F8"/>
    <w:rsid w:val="00996454"/>
    <w:rsid w:val="0099648F"/>
    <w:rsid w:val="00996515"/>
    <w:rsid w:val="009965D1"/>
    <w:rsid w:val="0099663C"/>
    <w:rsid w:val="00996649"/>
    <w:rsid w:val="009967E4"/>
    <w:rsid w:val="00996B1B"/>
    <w:rsid w:val="00996B8D"/>
    <w:rsid w:val="00996DDB"/>
    <w:rsid w:val="00997024"/>
    <w:rsid w:val="0099703A"/>
    <w:rsid w:val="00997338"/>
    <w:rsid w:val="009973CF"/>
    <w:rsid w:val="00997670"/>
    <w:rsid w:val="0099780A"/>
    <w:rsid w:val="00997AA3"/>
    <w:rsid w:val="00997D2A"/>
    <w:rsid w:val="009A0421"/>
    <w:rsid w:val="009A06BE"/>
    <w:rsid w:val="009A0713"/>
    <w:rsid w:val="009A0838"/>
    <w:rsid w:val="009A088C"/>
    <w:rsid w:val="009A0AE3"/>
    <w:rsid w:val="009A0E23"/>
    <w:rsid w:val="009A123A"/>
    <w:rsid w:val="009A124B"/>
    <w:rsid w:val="009A14AB"/>
    <w:rsid w:val="009A1520"/>
    <w:rsid w:val="009A15CB"/>
    <w:rsid w:val="009A15D3"/>
    <w:rsid w:val="009A17B9"/>
    <w:rsid w:val="009A1A9E"/>
    <w:rsid w:val="009A1E26"/>
    <w:rsid w:val="009A219C"/>
    <w:rsid w:val="009A23B9"/>
    <w:rsid w:val="009A24AA"/>
    <w:rsid w:val="009A2699"/>
    <w:rsid w:val="009A2B66"/>
    <w:rsid w:val="009A2CBC"/>
    <w:rsid w:val="009A2D53"/>
    <w:rsid w:val="009A2F47"/>
    <w:rsid w:val="009A30DD"/>
    <w:rsid w:val="009A3378"/>
    <w:rsid w:val="009A3429"/>
    <w:rsid w:val="009A35ED"/>
    <w:rsid w:val="009A37DB"/>
    <w:rsid w:val="009A3821"/>
    <w:rsid w:val="009A3B12"/>
    <w:rsid w:val="009A4168"/>
    <w:rsid w:val="009A41A8"/>
    <w:rsid w:val="009A429A"/>
    <w:rsid w:val="009A4544"/>
    <w:rsid w:val="009A45E4"/>
    <w:rsid w:val="009A46BE"/>
    <w:rsid w:val="009A4A2B"/>
    <w:rsid w:val="009A4AEE"/>
    <w:rsid w:val="009A4B91"/>
    <w:rsid w:val="009A4E2B"/>
    <w:rsid w:val="009A52C0"/>
    <w:rsid w:val="009A5341"/>
    <w:rsid w:val="009A54AA"/>
    <w:rsid w:val="009A57D6"/>
    <w:rsid w:val="009A5AA8"/>
    <w:rsid w:val="009A5C13"/>
    <w:rsid w:val="009A5D0D"/>
    <w:rsid w:val="009A5DF5"/>
    <w:rsid w:val="009A5FE5"/>
    <w:rsid w:val="009A60B5"/>
    <w:rsid w:val="009A6521"/>
    <w:rsid w:val="009A6698"/>
    <w:rsid w:val="009A66BB"/>
    <w:rsid w:val="009A66CF"/>
    <w:rsid w:val="009A696F"/>
    <w:rsid w:val="009A6B8B"/>
    <w:rsid w:val="009A6C47"/>
    <w:rsid w:val="009A6C63"/>
    <w:rsid w:val="009A6CF1"/>
    <w:rsid w:val="009A6E17"/>
    <w:rsid w:val="009A6EBE"/>
    <w:rsid w:val="009A6FFB"/>
    <w:rsid w:val="009A722D"/>
    <w:rsid w:val="009A72E5"/>
    <w:rsid w:val="009A7357"/>
    <w:rsid w:val="009A768F"/>
    <w:rsid w:val="009A776C"/>
    <w:rsid w:val="009A793E"/>
    <w:rsid w:val="009A7C5D"/>
    <w:rsid w:val="009A7E82"/>
    <w:rsid w:val="009B009E"/>
    <w:rsid w:val="009B01D6"/>
    <w:rsid w:val="009B01D8"/>
    <w:rsid w:val="009B020E"/>
    <w:rsid w:val="009B025B"/>
    <w:rsid w:val="009B03A8"/>
    <w:rsid w:val="009B045D"/>
    <w:rsid w:val="009B04AB"/>
    <w:rsid w:val="009B0581"/>
    <w:rsid w:val="009B0622"/>
    <w:rsid w:val="009B0646"/>
    <w:rsid w:val="009B0723"/>
    <w:rsid w:val="009B07D8"/>
    <w:rsid w:val="009B0AD9"/>
    <w:rsid w:val="009B0DEF"/>
    <w:rsid w:val="009B0EF6"/>
    <w:rsid w:val="009B1997"/>
    <w:rsid w:val="009B1B23"/>
    <w:rsid w:val="009B1B25"/>
    <w:rsid w:val="009B20F1"/>
    <w:rsid w:val="009B220B"/>
    <w:rsid w:val="009B2334"/>
    <w:rsid w:val="009B2516"/>
    <w:rsid w:val="009B2674"/>
    <w:rsid w:val="009B2CD2"/>
    <w:rsid w:val="009B2DF2"/>
    <w:rsid w:val="009B2E05"/>
    <w:rsid w:val="009B330E"/>
    <w:rsid w:val="009B35DC"/>
    <w:rsid w:val="009B38B5"/>
    <w:rsid w:val="009B39CF"/>
    <w:rsid w:val="009B3A7E"/>
    <w:rsid w:val="009B3C08"/>
    <w:rsid w:val="009B3CAB"/>
    <w:rsid w:val="009B3D05"/>
    <w:rsid w:val="009B3E31"/>
    <w:rsid w:val="009B4036"/>
    <w:rsid w:val="009B4149"/>
    <w:rsid w:val="009B4779"/>
    <w:rsid w:val="009B4B95"/>
    <w:rsid w:val="009B4CA0"/>
    <w:rsid w:val="009B4CAE"/>
    <w:rsid w:val="009B4EA1"/>
    <w:rsid w:val="009B4FF6"/>
    <w:rsid w:val="009B50BE"/>
    <w:rsid w:val="009B5430"/>
    <w:rsid w:val="009B5504"/>
    <w:rsid w:val="009B5658"/>
    <w:rsid w:val="009B5812"/>
    <w:rsid w:val="009B598B"/>
    <w:rsid w:val="009B5BD3"/>
    <w:rsid w:val="009B5CF7"/>
    <w:rsid w:val="009B5E93"/>
    <w:rsid w:val="009B5EB1"/>
    <w:rsid w:val="009B5F8A"/>
    <w:rsid w:val="009B603F"/>
    <w:rsid w:val="009B6885"/>
    <w:rsid w:val="009B6896"/>
    <w:rsid w:val="009B693C"/>
    <w:rsid w:val="009B6AE7"/>
    <w:rsid w:val="009B6B2D"/>
    <w:rsid w:val="009B6C1A"/>
    <w:rsid w:val="009B721E"/>
    <w:rsid w:val="009B73F3"/>
    <w:rsid w:val="009B743A"/>
    <w:rsid w:val="009B74C5"/>
    <w:rsid w:val="009B7741"/>
    <w:rsid w:val="009B79D7"/>
    <w:rsid w:val="009B7A84"/>
    <w:rsid w:val="009B7D10"/>
    <w:rsid w:val="009B7F04"/>
    <w:rsid w:val="009B7F10"/>
    <w:rsid w:val="009C0154"/>
    <w:rsid w:val="009C05EC"/>
    <w:rsid w:val="009C0616"/>
    <w:rsid w:val="009C0690"/>
    <w:rsid w:val="009C0743"/>
    <w:rsid w:val="009C0752"/>
    <w:rsid w:val="009C0A10"/>
    <w:rsid w:val="009C1044"/>
    <w:rsid w:val="009C1234"/>
    <w:rsid w:val="009C12EE"/>
    <w:rsid w:val="009C18DF"/>
    <w:rsid w:val="009C1971"/>
    <w:rsid w:val="009C1D95"/>
    <w:rsid w:val="009C211D"/>
    <w:rsid w:val="009C238F"/>
    <w:rsid w:val="009C2433"/>
    <w:rsid w:val="009C2465"/>
    <w:rsid w:val="009C25AE"/>
    <w:rsid w:val="009C2724"/>
    <w:rsid w:val="009C2AA9"/>
    <w:rsid w:val="009C2BE5"/>
    <w:rsid w:val="009C2CB7"/>
    <w:rsid w:val="009C3123"/>
    <w:rsid w:val="009C3192"/>
    <w:rsid w:val="009C328B"/>
    <w:rsid w:val="009C33DB"/>
    <w:rsid w:val="009C3CD7"/>
    <w:rsid w:val="009C3EC1"/>
    <w:rsid w:val="009C3FC7"/>
    <w:rsid w:val="009C45F8"/>
    <w:rsid w:val="009C464C"/>
    <w:rsid w:val="009C48F4"/>
    <w:rsid w:val="009C494B"/>
    <w:rsid w:val="009C4D02"/>
    <w:rsid w:val="009C4FEF"/>
    <w:rsid w:val="009C5025"/>
    <w:rsid w:val="009C53ED"/>
    <w:rsid w:val="009C55B0"/>
    <w:rsid w:val="009C56ED"/>
    <w:rsid w:val="009C580D"/>
    <w:rsid w:val="009C5828"/>
    <w:rsid w:val="009C5954"/>
    <w:rsid w:val="009C59F8"/>
    <w:rsid w:val="009C5E86"/>
    <w:rsid w:val="009C5EA8"/>
    <w:rsid w:val="009C5EC9"/>
    <w:rsid w:val="009C5F20"/>
    <w:rsid w:val="009C5F85"/>
    <w:rsid w:val="009C6023"/>
    <w:rsid w:val="009C614C"/>
    <w:rsid w:val="009C61B2"/>
    <w:rsid w:val="009C620B"/>
    <w:rsid w:val="009C67A4"/>
    <w:rsid w:val="009C689B"/>
    <w:rsid w:val="009C6964"/>
    <w:rsid w:val="009C69E2"/>
    <w:rsid w:val="009C6B0A"/>
    <w:rsid w:val="009C723C"/>
    <w:rsid w:val="009C7263"/>
    <w:rsid w:val="009C7379"/>
    <w:rsid w:val="009C765A"/>
    <w:rsid w:val="009C767D"/>
    <w:rsid w:val="009C76B0"/>
    <w:rsid w:val="009C76C2"/>
    <w:rsid w:val="009C76EF"/>
    <w:rsid w:val="009C77CF"/>
    <w:rsid w:val="009C7912"/>
    <w:rsid w:val="009D00A8"/>
    <w:rsid w:val="009D026B"/>
    <w:rsid w:val="009D0337"/>
    <w:rsid w:val="009D0613"/>
    <w:rsid w:val="009D06B0"/>
    <w:rsid w:val="009D07AB"/>
    <w:rsid w:val="009D086E"/>
    <w:rsid w:val="009D08A0"/>
    <w:rsid w:val="009D0A58"/>
    <w:rsid w:val="009D0E8E"/>
    <w:rsid w:val="009D0E9E"/>
    <w:rsid w:val="009D0FC2"/>
    <w:rsid w:val="009D116D"/>
    <w:rsid w:val="009D120A"/>
    <w:rsid w:val="009D1282"/>
    <w:rsid w:val="009D1311"/>
    <w:rsid w:val="009D1482"/>
    <w:rsid w:val="009D21AB"/>
    <w:rsid w:val="009D2574"/>
    <w:rsid w:val="009D25BB"/>
    <w:rsid w:val="009D262B"/>
    <w:rsid w:val="009D2797"/>
    <w:rsid w:val="009D27D1"/>
    <w:rsid w:val="009D2AB6"/>
    <w:rsid w:val="009D2B6D"/>
    <w:rsid w:val="009D2D0E"/>
    <w:rsid w:val="009D2EAC"/>
    <w:rsid w:val="009D321D"/>
    <w:rsid w:val="009D36BA"/>
    <w:rsid w:val="009D3A63"/>
    <w:rsid w:val="009D3B11"/>
    <w:rsid w:val="009D3CB3"/>
    <w:rsid w:val="009D3D4D"/>
    <w:rsid w:val="009D3D58"/>
    <w:rsid w:val="009D3DF7"/>
    <w:rsid w:val="009D3FCA"/>
    <w:rsid w:val="009D42A2"/>
    <w:rsid w:val="009D4300"/>
    <w:rsid w:val="009D43B2"/>
    <w:rsid w:val="009D4497"/>
    <w:rsid w:val="009D45B4"/>
    <w:rsid w:val="009D45E9"/>
    <w:rsid w:val="009D490E"/>
    <w:rsid w:val="009D493D"/>
    <w:rsid w:val="009D4A25"/>
    <w:rsid w:val="009D4A57"/>
    <w:rsid w:val="009D4A98"/>
    <w:rsid w:val="009D4AC4"/>
    <w:rsid w:val="009D4C87"/>
    <w:rsid w:val="009D4CE3"/>
    <w:rsid w:val="009D4D15"/>
    <w:rsid w:val="009D507C"/>
    <w:rsid w:val="009D5551"/>
    <w:rsid w:val="009D564A"/>
    <w:rsid w:val="009D5754"/>
    <w:rsid w:val="009D5A19"/>
    <w:rsid w:val="009D5BF9"/>
    <w:rsid w:val="009D5C10"/>
    <w:rsid w:val="009D5C9A"/>
    <w:rsid w:val="009D5E18"/>
    <w:rsid w:val="009D6073"/>
    <w:rsid w:val="009D6166"/>
    <w:rsid w:val="009D63D0"/>
    <w:rsid w:val="009D63F9"/>
    <w:rsid w:val="009D6449"/>
    <w:rsid w:val="009D6469"/>
    <w:rsid w:val="009D666A"/>
    <w:rsid w:val="009D69E5"/>
    <w:rsid w:val="009D6A6D"/>
    <w:rsid w:val="009D6B04"/>
    <w:rsid w:val="009D6CE7"/>
    <w:rsid w:val="009D6EA4"/>
    <w:rsid w:val="009D728C"/>
    <w:rsid w:val="009D7317"/>
    <w:rsid w:val="009D7341"/>
    <w:rsid w:val="009D7474"/>
    <w:rsid w:val="009D7678"/>
    <w:rsid w:val="009D7E4F"/>
    <w:rsid w:val="009E0196"/>
    <w:rsid w:val="009E029A"/>
    <w:rsid w:val="009E032F"/>
    <w:rsid w:val="009E0346"/>
    <w:rsid w:val="009E0359"/>
    <w:rsid w:val="009E044B"/>
    <w:rsid w:val="009E0852"/>
    <w:rsid w:val="009E0866"/>
    <w:rsid w:val="009E08D7"/>
    <w:rsid w:val="009E0CDD"/>
    <w:rsid w:val="009E0D4E"/>
    <w:rsid w:val="009E0D8E"/>
    <w:rsid w:val="009E0DF5"/>
    <w:rsid w:val="009E0FD5"/>
    <w:rsid w:val="009E11C4"/>
    <w:rsid w:val="009E13F3"/>
    <w:rsid w:val="009E140D"/>
    <w:rsid w:val="009E159D"/>
    <w:rsid w:val="009E1859"/>
    <w:rsid w:val="009E1963"/>
    <w:rsid w:val="009E1DC9"/>
    <w:rsid w:val="009E20FF"/>
    <w:rsid w:val="009E2116"/>
    <w:rsid w:val="009E2431"/>
    <w:rsid w:val="009E2462"/>
    <w:rsid w:val="009E2520"/>
    <w:rsid w:val="009E2A45"/>
    <w:rsid w:val="009E30BC"/>
    <w:rsid w:val="009E359E"/>
    <w:rsid w:val="009E369C"/>
    <w:rsid w:val="009E3A28"/>
    <w:rsid w:val="009E3DAC"/>
    <w:rsid w:val="009E3F55"/>
    <w:rsid w:val="009E4101"/>
    <w:rsid w:val="009E41FA"/>
    <w:rsid w:val="009E4240"/>
    <w:rsid w:val="009E464B"/>
    <w:rsid w:val="009E471D"/>
    <w:rsid w:val="009E48CA"/>
    <w:rsid w:val="009E491B"/>
    <w:rsid w:val="009E499F"/>
    <w:rsid w:val="009E4AF1"/>
    <w:rsid w:val="009E4BA2"/>
    <w:rsid w:val="009E4CF1"/>
    <w:rsid w:val="009E4D96"/>
    <w:rsid w:val="009E50FA"/>
    <w:rsid w:val="009E522B"/>
    <w:rsid w:val="009E522D"/>
    <w:rsid w:val="009E52AD"/>
    <w:rsid w:val="009E5326"/>
    <w:rsid w:val="009E56D2"/>
    <w:rsid w:val="009E58E0"/>
    <w:rsid w:val="009E5A94"/>
    <w:rsid w:val="009E5C4B"/>
    <w:rsid w:val="009E5CEC"/>
    <w:rsid w:val="009E5DB4"/>
    <w:rsid w:val="009E5FAF"/>
    <w:rsid w:val="009E6192"/>
    <w:rsid w:val="009E6300"/>
    <w:rsid w:val="009E69A7"/>
    <w:rsid w:val="009E69DE"/>
    <w:rsid w:val="009E6BEA"/>
    <w:rsid w:val="009E6C17"/>
    <w:rsid w:val="009E6F43"/>
    <w:rsid w:val="009E71BC"/>
    <w:rsid w:val="009E78B5"/>
    <w:rsid w:val="009F00B4"/>
    <w:rsid w:val="009F00EB"/>
    <w:rsid w:val="009F01BB"/>
    <w:rsid w:val="009F027B"/>
    <w:rsid w:val="009F0361"/>
    <w:rsid w:val="009F05CF"/>
    <w:rsid w:val="009F061A"/>
    <w:rsid w:val="009F070F"/>
    <w:rsid w:val="009F091F"/>
    <w:rsid w:val="009F0B28"/>
    <w:rsid w:val="009F0D9C"/>
    <w:rsid w:val="009F0EB0"/>
    <w:rsid w:val="009F0F96"/>
    <w:rsid w:val="009F0FCF"/>
    <w:rsid w:val="009F12BB"/>
    <w:rsid w:val="009F1571"/>
    <w:rsid w:val="009F17A2"/>
    <w:rsid w:val="009F1AC9"/>
    <w:rsid w:val="009F1D71"/>
    <w:rsid w:val="009F1EB1"/>
    <w:rsid w:val="009F20D7"/>
    <w:rsid w:val="009F2100"/>
    <w:rsid w:val="009F264D"/>
    <w:rsid w:val="009F2672"/>
    <w:rsid w:val="009F28B5"/>
    <w:rsid w:val="009F29D9"/>
    <w:rsid w:val="009F2D8C"/>
    <w:rsid w:val="009F2E77"/>
    <w:rsid w:val="009F2E99"/>
    <w:rsid w:val="009F3156"/>
    <w:rsid w:val="009F3243"/>
    <w:rsid w:val="009F351E"/>
    <w:rsid w:val="009F371F"/>
    <w:rsid w:val="009F37C0"/>
    <w:rsid w:val="009F37C1"/>
    <w:rsid w:val="009F427F"/>
    <w:rsid w:val="009F43A9"/>
    <w:rsid w:val="009F4449"/>
    <w:rsid w:val="009F4461"/>
    <w:rsid w:val="009F44C7"/>
    <w:rsid w:val="009F456F"/>
    <w:rsid w:val="009F4777"/>
    <w:rsid w:val="009F47A5"/>
    <w:rsid w:val="009F4877"/>
    <w:rsid w:val="009F4D19"/>
    <w:rsid w:val="009F4E88"/>
    <w:rsid w:val="009F4F3B"/>
    <w:rsid w:val="009F55AE"/>
    <w:rsid w:val="009F56B2"/>
    <w:rsid w:val="009F596A"/>
    <w:rsid w:val="009F5B81"/>
    <w:rsid w:val="009F5CBC"/>
    <w:rsid w:val="009F5D2E"/>
    <w:rsid w:val="009F5EB6"/>
    <w:rsid w:val="009F6260"/>
    <w:rsid w:val="009F6386"/>
    <w:rsid w:val="009F67D7"/>
    <w:rsid w:val="009F6BDA"/>
    <w:rsid w:val="009F6D0E"/>
    <w:rsid w:val="009F71A0"/>
    <w:rsid w:val="009F725C"/>
    <w:rsid w:val="009F730B"/>
    <w:rsid w:val="009F7400"/>
    <w:rsid w:val="009F7827"/>
    <w:rsid w:val="009F78DC"/>
    <w:rsid w:val="009F7A56"/>
    <w:rsid w:val="009F7ADB"/>
    <w:rsid w:val="009F7AE0"/>
    <w:rsid w:val="009F7E55"/>
    <w:rsid w:val="009F7EC5"/>
    <w:rsid w:val="00A00A5C"/>
    <w:rsid w:val="00A00CC0"/>
    <w:rsid w:val="00A00F29"/>
    <w:rsid w:val="00A00F75"/>
    <w:rsid w:val="00A01361"/>
    <w:rsid w:val="00A01B52"/>
    <w:rsid w:val="00A01DAD"/>
    <w:rsid w:val="00A01F49"/>
    <w:rsid w:val="00A02193"/>
    <w:rsid w:val="00A0246C"/>
    <w:rsid w:val="00A02572"/>
    <w:rsid w:val="00A02A56"/>
    <w:rsid w:val="00A02B2C"/>
    <w:rsid w:val="00A02B3C"/>
    <w:rsid w:val="00A02BF5"/>
    <w:rsid w:val="00A030E3"/>
    <w:rsid w:val="00A03200"/>
    <w:rsid w:val="00A032F3"/>
    <w:rsid w:val="00A033D0"/>
    <w:rsid w:val="00A03438"/>
    <w:rsid w:val="00A0353B"/>
    <w:rsid w:val="00A035B3"/>
    <w:rsid w:val="00A03748"/>
    <w:rsid w:val="00A037FE"/>
    <w:rsid w:val="00A0382F"/>
    <w:rsid w:val="00A039EA"/>
    <w:rsid w:val="00A03EB9"/>
    <w:rsid w:val="00A04780"/>
    <w:rsid w:val="00A0479B"/>
    <w:rsid w:val="00A047FC"/>
    <w:rsid w:val="00A04A76"/>
    <w:rsid w:val="00A04A79"/>
    <w:rsid w:val="00A04B60"/>
    <w:rsid w:val="00A04BA8"/>
    <w:rsid w:val="00A04C7D"/>
    <w:rsid w:val="00A04CE5"/>
    <w:rsid w:val="00A04FFE"/>
    <w:rsid w:val="00A0562E"/>
    <w:rsid w:val="00A0589A"/>
    <w:rsid w:val="00A05BFB"/>
    <w:rsid w:val="00A05C0F"/>
    <w:rsid w:val="00A063A2"/>
    <w:rsid w:val="00A06498"/>
    <w:rsid w:val="00A064DA"/>
    <w:rsid w:val="00A06769"/>
    <w:rsid w:val="00A067DC"/>
    <w:rsid w:val="00A06871"/>
    <w:rsid w:val="00A06E88"/>
    <w:rsid w:val="00A073FC"/>
    <w:rsid w:val="00A07497"/>
    <w:rsid w:val="00A07545"/>
    <w:rsid w:val="00A07585"/>
    <w:rsid w:val="00A07908"/>
    <w:rsid w:val="00A079A7"/>
    <w:rsid w:val="00A07C63"/>
    <w:rsid w:val="00A07FAF"/>
    <w:rsid w:val="00A1034F"/>
    <w:rsid w:val="00A1043D"/>
    <w:rsid w:val="00A104C7"/>
    <w:rsid w:val="00A10931"/>
    <w:rsid w:val="00A10AFC"/>
    <w:rsid w:val="00A10C3F"/>
    <w:rsid w:val="00A1106F"/>
    <w:rsid w:val="00A11214"/>
    <w:rsid w:val="00A11287"/>
    <w:rsid w:val="00A112F1"/>
    <w:rsid w:val="00A113D0"/>
    <w:rsid w:val="00A11621"/>
    <w:rsid w:val="00A11776"/>
    <w:rsid w:val="00A119F6"/>
    <w:rsid w:val="00A11B55"/>
    <w:rsid w:val="00A11BFA"/>
    <w:rsid w:val="00A11DA1"/>
    <w:rsid w:val="00A12261"/>
    <w:rsid w:val="00A12584"/>
    <w:rsid w:val="00A12627"/>
    <w:rsid w:val="00A12685"/>
    <w:rsid w:val="00A12806"/>
    <w:rsid w:val="00A12992"/>
    <w:rsid w:val="00A12994"/>
    <w:rsid w:val="00A12BEE"/>
    <w:rsid w:val="00A12C94"/>
    <w:rsid w:val="00A12DCA"/>
    <w:rsid w:val="00A12F1F"/>
    <w:rsid w:val="00A13A31"/>
    <w:rsid w:val="00A13A8A"/>
    <w:rsid w:val="00A13AC0"/>
    <w:rsid w:val="00A13BBD"/>
    <w:rsid w:val="00A13DF7"/>
    <w:rsid w:val="00A13E22"/>
    <w:rsid w:val="00A142BE"/>
    <w:rsid w:val="00A14388"/>
    <w:rsid w:val="00A144C7"/>
    <w:rsid w:val="00A1458B"/>
    <w:rsid w:val="00A14890"/>
    <w:rsid w:val="00A14A3C"/>
    <w:rsid w:val="00A14A88"/>
    <w:rsid w:val="00A14B85"/>
    <w:rsid w:val="00A14DCC"/>
    <w:rsid w:val="00A150BC"/>
    <w:rsid w:val="00A150C3"/>
    <w:rsid w:val="00A1548D"/>
    <w:rsid w:val="00A15601"/>
    <w:rsid w:val="00A15919"/>
    <w:rsid w:val="00A15B4B"/>
    <w:rsid w:val="00A15BE5"/>
    <w:rsid w:val="00A15CC2"/>
    <w:rsid w:val="00A16346"/>
    <w:rsid w:val="00A1635B"/>
    <w:rsid w:val="00A1645A"/>
    <w:rsid w:val="00A1668C"/>
    <w:rsid w:val="00A166FB"/>
    <w:rsid w:val="00A16BF0"/>
    <w:rsid w:val="00A16E01"/>
    <w:rsid w:val="00A170D9"/>
    <w:rsid w:val="00A17177"/>
    <w:rsid w:val="00A1736B"/>
    <w:rsid w:val="00A17502"/>
    <w:rsid w:val="00A1777A"/>
    <w:rsid w:val="00A17958"/>
    <w:rsid w:val="00A17A6B"/>
    <w:rsid w:val="00A17A8F"/>
    <w:rsid w:val="00A17CB9"/>
    <w:rsid w:val="00A17D2F"/>
    <w:rsid w:val="00A17DA8"/>
    <w:rsid w:val="00A17F55"/>
    <w:rsid w:val="00A2019D"/>
    <w:rsid w:val="00A204D5"/>
    <w:rsid w:val="00A205D5"/>
    <w:rsid w:val="00A2063D"/>
    <w:rsid w:val="00A20B8B"/>
    <w:rsid w:val="00A20D50"/>
    <w:rsid w:val="00A20F50"/>
    <w:rsid w:val="00A20FE3"/>
    <w:rsid w:val="00A21296"/>
    <w:rsid w:val="00A21632"/>
    <w:rsid w:val="00A216D2"/>
    <w:rsid w:val="00A21B3C"/>
    <w:rsid w:val="00A21D96"/>
    <w:rsid w:val="00A21E4B"/>
    <w:rsid w:val="00A21E6B"/>
    <w:rsid w:val="00A21E8A"/>
    <w:rsid w:val="00A22014"/>
    <w:rsid w:val="00A2240E"/>
    <w:rsid w:val="00A22701"/>
    <w:rsid w:val="00A22738"/>
    <w:rsid w:val="00A22768"/>
    <w:rsid w:val="00A22775"/>
    <w:rsid w:val="00A22B56"/>
    <w:rsid w:val="00A22C0E"/>
    <w:rsid w:val="00A22D15"/>
    <w:rsid w:val="00A23004"/>
    <w:rsid w:val="00A233FA"/>
    <w:rsid w:val="00A23889"/>
    <w:rsid w:val="00A23A5B"/>
    <w:rsid w:val="00A23B28"/>
    <w:rsid w:val="00A2408C"/>
    <w:rsid w:val="00A24173"/>
    <w:rsid w:val="00A241C8"/>
    <w:rsid w:val="00A24284"/>
    <w:rsid w:val="00A24472"/>
    <w:rsid w:val="00A24667"/>
    <w:rsid w:val="00A24692"/>
    <w:rsid w:val="00A246EB"/>
    <w:rsid w:val="00A24802"/>
    <w:rsid w:val="00A24905"/>
    <w:rsid w:val="00A24A57"/>
    <w:rsid w:val="00A24BB9"/>
    <w:rsid w:val="00A24BC0"/>
    <w:rsid w:val="00A250D2"/>
    <w:rsid w:val="00A254B0"/>
    <w:rsid w:val="00A254BB"/>
    <w:rsid w:val="00A25862"/>
    <w:rsid w:val="00A258DA"/>
    <w:rsid w:val="00A25A17"/>
    <w:rsid w:val="00A25A43"/>
    <w:rsid w:val="00A25B40"/>
    <w:rsid w:val="00A25CB7"/>
    <w:rsid w:val="00A2605B"/>
    <w:rsid w:val="00A26167"/>
    <w:rsid w:val="00A26529"/>
    <w:rsid w:val="00A265DE"/>
    <w:rsid w:val="00A2677C"/>
    <w:rsid w:val="00A269A5"/>
    <w:rsid w:val="00A26A55"/>
    <w:rsid w:val="00A26AC3"/>
    <w:rsid w:val="00A26D22"/>
    <w:rsid w:val="00A26D72"/>
    <w:rsid w:val="00A26F48"/>
    <w:rsid w:val="00A2718E"/>
    <w:rsid w:val="00A275BC"/>
    <w:rsid w:val="00A275C2"/>
    <w:rsid w:val="00A27671"/>
    <w:rsid w:val="00A2791D"/>
    <w:rsid w:val="00A27C01"/>
    <w:rsid w:val="00A27CE9"/>
    <w:rsid w:val="00A27DF6"/>
    <w:rsid w:val="00A27FF1"/>
    <w:rsid w:val="00A300DA"/>
    <w:rsid w:val="00A302AB"/>
    <w:rsid w:val="00A302EB"/>
    <w:rsid w:val="00A30372"/>
    <w:rsid w:val="00A3042D"/>
    <w:rsid w:val="00A30653"/>
    <w:rsid w:val="00A30686"/>
    <w:rsid w:val="00A30813"/>
    <w:rsid w:val="00A3091D"/>
    <w:rsid w:val="00A309F3"/>
    <w:rsid w:val="00A30D7A"/>
    <w:rsid w:val="00A30EE6"/>
    <w:rsid w:val="00A311A9"/>
    <w:rsid w:val="00A31230"/>
    <w:rsid w:val="00A3130D"/>
    <w:rsid w:val="00A315FB"/>
    <w:rsid w:val="00A3165F"/>
    <w:rsid w:val="00A31A5C"/>
    <w:rsid w:val="00A31C0E"/>
    <w:rsid w:val="00A31E38"/>
    <w:rsid w:val="00A31E92"/>
    <w:rsid w:val="00A32148"/>
    <w:rsid w:val="00A32247"/>
    <w:rsid w:val="00A322EC"/>
    <w:rsid w:val="00A32412"/>
    <w:rsid w:val="00A32548"/>
    <w:rsid w:val="00A3254F"/>
    <w:rsid w:val="00A32BF5"/>
    <w:rsid w:val="00A32C46"/>
    <w:rsid w:val="00A32DC0"/>
    <w:rsid w:val="00A32F73"/>
    <w:rsid w:val="00A33389"/>
    <w:rsid w:val="00A333A1"/>
    <w:rsid w:val="00A3350C"/>
    <w:rsid w:val="00A33719"/>
    <w:rsid w:val="00A339EE"/>
    <w:rsid w:val="00A33A1F"/>
    <w:rsid w:val="00A33C62"/>
    <w:rsid w:val="00A33E69"/>
    <w:rsid w:val="00A33F72"/>
    <w:rsid w:val="00A346D1"/>
    <w:rsid w:val="00A34A91"/>
    <w:rsid w:val="00A34AA8"/>
    <w:rsid w:val="00A34BEC"/>
    <w:rsid w:val="00A34C38"/>
    <w:rsid w:val="00A34E67"/>
    <w:rsid w:val="00A34ECF"/>
    <w:rsid w:val="00A34F55"/>
    <w:rsid w:val="00A352BA"/>
    <w:rsid w:val="00A352DF"/>
    <w:rsid w:val="00A352E3"/>
    <w:rsid w:val="00A354C9"/>
    <w:rsid w:val="00A35553"/>
    <w:rsid w:val="00A356D5"/>
    <w:rsid w:val="00A35861"/>
    <w:rsid w:val="00A35A25"/>
    <w:rsid w:val="00A35AD7"/>
    <w:rsid w:val="00A35C33"/>
    <w:rsid w:val="00A35D55"/>
    <w:rsid w:val="00A35F4E"/>
    <w:rsid w:val="00A360A9"/>
    <w:rsid w:val="00A360B4"/>
    <w:rsid w:val="00A364B3"/>
    <w:rsid w:val="00A36535"/>
    <w:rsid w:val="00A3659F"/>
    <w:rsid w:val="00A365AD"/>
    <w:rsid w:val="00A36736"/>
    <w:rsid w:val="00A368EB"/>
    <w:rsid w:val="00A36989"/>
    <w:rsid w:val="00A369F6"/>
    <w:rsid w:val="00A36A69"/>
    <w:rsid w:val="00A36B92"/>
    <w:rsid w:val="00A36EAE"/>
    <w:rsid w:val="00A37176"/>
    <w:rsid w:val="00A37312"/>
    <w:rsid w:val="00A37368"/>
    <w:rsid w:val="00A37489"/>
    <w:rsid w:val="00A37665"/>
    <w:rsid w:val="00A37980"/>
    <w:rsid w:val="00A37A20"/>
    <w:rsid w:val="00A37A75"/>
    <w:rsid w:val="00A37AE3"/>
    <w:rsid w:val="00A37C77"/>
    <w:rsid w:val="00A37ED9"/>
    <w:rsid w:val="00A40416"/>
    <w:rsid w:val="00A405B7"/>
    <w:rsid w:val="00A409F5"/>
    <w:rsid w:val="00A40DCA"/>
    <w:rsid w:val="00A40F6E"/>
    <w:rsid w:val="00A40FDD"/>
    <w:rsid w:val="00A41483"/>
    <w:rsid w:val="00A41548"/>
    <w:rsid w:val="00A41772"/>
    <w:rsid w:val="00A41893"/>
    <w:rsid w:val="00A418E2"/>
    <w:rsid w:val="00A41B9B"/>
    <w:rsid w:val="00A41C8F"/>
    <w:rsid w:val="00A42086"/>
    <w:rsid w:val="00A4247C"/>
    <w:rsid w:val="00A428AD"/>
    <w:rsid w:val="00A428FD"/>
    <w:rsid w:val="00A429C3"/>
    <w:rsid w:val="00A42A8C"/>
    <w:rsid w:val="00A42CD1"/>
    <w:rsid w:val="00A42E46"/>
    <w:rsid w:val="00A42F4C"/>
    <w:rsid w:val="00A42F58"/>
    <w:rsid w:val="00A43226"/>
    <w:rsid w:val="00A43533"/>
    <w:rsid w:val="00A43675"/>
    <w:rsid w:val="00A4369D"/>
    <w:rsid w:val="00A4377D"/>
    <w:rsid w:val="00A4397C"/>
    <w:rsid w:val="00A43A3B"/>
    <w:rsid w:val="00A43AD9"/>
    <w:rsid w:val="00A43BAB"/>
    <w:rsid w:val="00A43E88"/>
    <w:rsid w:val="00A43EDD"/>
    <w:rsid w:val="00A44049"/>
    <w:rsid w:val="00A44248"/>
    <w:rsid w:val="00A44488"/>
    <w:rsid w:val="00A445DA"/>
    <w:rsid w:val="00A44807"/>
    <w:rsid w:val="00A448C1"/>
    <w:rsid w:val="00A449B2"/>
    <w:rsid w:val="00A44D20"/>
    <w:rsid w:val="00A44ECB"/>
    <w:rsid w:val="00A44F2B"/>
    <w:rsid w:val="00A44F66"/>
    <w:rsid w:val="00A45109"/>
    <w:rsid w:val="00A4514C"/>
    <w:rsid w:val="00A45453"/>
    <w:rsid w:val="00A45571"/>
    <w:rsid w:val="00A45587"/>
    <w:rsid w:val="00A45598"/>
    <w:rsid w:val="00A45B25"/>
    <w:rsid w:val="00A45BD3"/>
    <w:rsid w:val="00A45D41"/>
    <w:rsid w:val="00A45E09"/>
    <w:rsid w:val="00A46015"/>
    <w:rsid w:val="00A46371"/>
    <w:rsid w:val="00A4647C"/>
    <w:rsid w:val="00A4650C"/>
    <w:rsid w:val="00A46567"/>
    <w:rsid w:val="00A465BC"/>
    <w:rsid w:val="00A46B26"/>
    <w:rsid w:val="00A46C55"/>
    <w:rsid w:val="00A46C64"/>
    <w:rsid w:val="00A46C8A"/>
    <w:rsid w:val="00A4700A"/>
    <w:rsid w:val="00A4715F"/>
    <w:rsid w:val="00A473FE"/>
    <w:rsid w:val="00A4772C"/>
    <w:rsid w:val="00A47825"/>
    <w:rsid w:val="00A4782E"/>
    <w:rsid w:val="00A4783C"/>
    <w:rsid w:val="00A47C0C"/>
    <w:rsid w:val="00A47CE3"/>
    <w:rsid w:val="00A47F52"/>
    <w:rsid w:val="00A50255"/>
    <w:rsid w:val="00A5046A"/>
    <w:rsid w:val="00A505C3"/>
    <w:rsid w:val="00A506E4"/>
    <w:rsid w:val="00A506FB"/>
    <w:rsid w:val="00A5082E"/>
    <w:rsid w:val="00A5085A"/>
    <w:rsid w:val="00A50CE3"/>
    <w:rsid w:val="00A50DA0"/>
    <w:rsid w:val="00A512A2"/>
    <w:rsid w:val="00A512D0"/>
    <w:rsid w:val="00A5135D"/>
    <w:rsid w:val="00A51543"/>
    <w:rsid w:val="00A515BC"/>
    <w:rsid w:val="00A51949"/>
    <w:rsid w:val="00A51EC7"/>
    <w:rsid w:val="00A52258"/>
    <w:rsid w:val="00A52558"/>
    <w:rsid w:val="00A52602"/>
    <w:rsid w:val="00A52877"/>
    <w:rsid w:val="00A528AC"/>
    <w:rsid w:val="00A529CE"/>
    <w:rsid w:val="00A52B93"/>
    <w:rsid w:val="00A52E4A"/>
    <w:rsid w:val="00A530A4"/>
    <w:rsid w:val="00A535C4"/>
    <w:rsid w:val="00A53C01"/>
    <w:rsid w:val="00A53D71"/>
    <w:rsid w:val="00A5401F"/>
    <w:rsid w:val="00A5407F"/>
    <w:rsid w:val="00A540E8"/>
    <w:rsid w:val="00A541BF"/>
    <w:rsid w:val="00A54521"/>
    <w:rsid w:val="00A546B9"/>
    <w:rsid w:val="00A54854"/>
    <w:rsid w:val="00A5493E"/>
    <w:rsid w:val="00A54C02"/>
    <w:rsid w:val="00A54D3D"/>
    <w:rsid w:val="00A54E1D"/>
    <w:rsid w:val="00A550F4"/>
    <w:rsid w:val="00A551B4"/>
    <w:rsid w:val="00A552F9"/>
    <w:rsid w:val="00A55326"/>
    <w:rsid w:val="00A554BD"/>
    <w:rsid w:val="00A55AE8"/>
    <w:rsid w:val="00A55AF3"/>
    <w:rsid w:val="00A55D49"/>
    <w:rsid w:val="00A55DB4"/>
    <w:rsid w:val="00A560BC"/>
    <w:rsid w:val="00A560F5"/>
    <w:rsid w:val="00A561A1"/>
    <w:rsid w:val="00A562BC"/>
    <w:rsid w:val="00A56BFD"/>
    <w:rsid w:val="00A56FB0"/>
    <w:rsid w:val="00A57077"/>
    <w:rsid w:val="00A57153"/>
    <w:rsid w:val="00A571E6"/>
    <w:rsid w:val="00A5720D"/>
    <w:rsid w:val="00A5727E"/>
    <w:rsid w:val="00A57695"/>
    <w:rsid w:val="00A579A2"/>
    <w:rsid w:val="00A57A9E"/>
    <w:rsid w:val="00A57B8C"/>
    <w:rsid w:val="00A602C2"/>
    <w:rsid w:val="00A6038E"/>
    <w:rsid w:val="00A6040F"/>
    <w:rsid w:val="00A60529"/>
    <w:rsid w:val="00A606F6"/>
    <w:rsid w:val="00A607F4"/>
    <w:rsid w:val="00A60AAC"/>
    <w:rsid w:val="00A60CEE"/>
    <w:rsid w:val="00A61023"/>
    <w:rsid w:val="00A61457"/>
    <w:rsid w:val="00A618A0"/>
    <w:rsid w:val="00A61DED"/>
    <w:rsid w:val="00A61FDA"/>
    <w:rsid w:val="00A6200C"/>
    <w:rsid w:val="00A6248F"/>
    <w:rsid w:val="00A6250D"/>
    <w:rsid w:val="00A6260F"/>
    <w:rsid w:val="00A62621"/>
    <w:rsid w:val="00A62D27"/>
    <w:rsid w:val="00A62D50"/>
    <w:rsid w:val="00A62FE0"/>
    <w:rsid w:val="00A62FE8"/>
    <w:rsid w:val="00A6301C"/>
    <w:rsid w:val="00A63160"/>
    <w:rsid w:val="00A6318A"/>
    <w:rsid w:val="00A63361"/>
    <w:rsid w:val="00A638A5"/>
    <w:rsid w:val="00A63B4D"/>
    <w:rsid w:val="00A63DBF"/>
    <w:rsid w:val="00A64038"/>
    <w:rsid w:val="00A6408F"/>
    <w:rsid w:val="00A643DD"/>
    <w:rsid w:val="00A6445F"/>
    <w:rsid w:val="00A64797"/>
    <w:rsid w:val="00A64967"/>
    <w:rsid w:val="00A649A2"/>
    <w:rsid w:val="00A64AB5"/>
    <w:rsid w:val="00A64AED"/>
    <w:rsid w:val="00A64B24"/>
    <w:rsid w:val="00A64C0E"/>
    <w:rsid w:val="00A64CBF"/>
    <w:rsid w:val="00A64CD3"/>
    <w:rsid w:val="00A64D32"/>
    <w:rsid w:val="00A651D1"/>
    <w:rsid w:val="00A65443"/>
    <w:rsid w:val="00A65581"/>
    <w:rsid w:val="00A655A2"/>
    <w:rsid w:val="00A65680"/>
    <w:rsid w:val="00A65CC8"/>
    <w:rsid w:val="00A65E5D"/>
    <w:rsid w:val="00A65EFF"/>
    <w:rsid w:val="00A65FFC"/>
    <w:rsid w:val="00A660DD"/>
    <w:rsid w:val="00A66240"/>
    <w:rsid w:val="00A664F1"/>
    <w:rsid w:val="00A66BDC"/>
    <w:rsid w:val="00A66BF4"/>
    <w:rsid w:val="00A66E80"/>
    <w:rsid w:val="00A66EBB"/>
    <w:rsid w:val="00A67126"/>
    <w:rsid w:val="00A675E3"/>
    <w:rsid w:val="00A678C3"/>
    <w:rsid w:val="00A67A2B"/>
    <w:rsid w:val="00A67AC9"/>
    <w:rsid w:val="00A67FF6"/>
    <w:rsid w:val="00A702E2"/>
    <w:rsid w:val="00A7066E"/>
    <w:rsid w:val="00A7086A"/>
    <w:rsid w:val="00A708BF"/>
    <w:rsid w:val="00A70936"/>
    <w:rsid w:val="00A70CFD"/>
    <w:rsid w:val="00A70DDD"/>
    <w:rsid w:val="00A70E11"/>
    <w:rsid w:val="00A70E4B"/>
    <w:rsid w:val="00A713EE"/>
    <w:rsid w:val="00A71406"/>
    <w:rsid w:val="00A71525"/>
    <w:rsid w:val="00A715D5"/>
    <w:rsid w:val="00A71891"/>
    <w:rsid w:val="00A71B4B"/>
    <w:rsid w:val="00A71C55"/>
    <w:rsid w:val="00A724DC"/>
    <w:rsid w:val="00A7256C"/>
    <w:rsid w:val="00A725D8"/>
    <w:rsid w:val="00A729FA"/>
    <w:rsid w:val="00A72CC2"/>
    <w:rsid w:val="00A72E3A"/>
    <w:rsid w:val="00A72E6F"/>
    <w:rsid w:val="00A72E77"/>
    <w:rsid w:val="00A730F6"/>
    <w:rsid w:val="00A73CE1"/>
    <w:rsid w:val="00A73D1E"/>
    <w:rsid w:val="00A74086"/>
    <w:rsid w:val="00A7408A"/>
    <w:rsid w:val="00A743CD"/>
    <w:rsid w:val="00A74435"/>
    <w:rsid w:val="00A74DA2"/>
    <w:rsid w:val="00A74F84"/>
    <w:rsid w:val="00A75000"/>
    <w:rsid w:val="00A75276"/>
    <w:rsid w:val="00A75835"/>
    <w:rsid w:val="00A75A2A"/>
    <w:rsid w:val="00A75AAA"/>
    <w:rsid w:val="00A75B8D"/>
    <w:rsid w:val="00A75D63"/>
    <w:rsid w:val="00A75DD2"/>
    <w:rsid w:val="00A75DD4"/>
    <w:rsid w:val="00A75DEE"/>
    <w:rsid w:val="00A75F2C"/>
    <w:rsid w:val="00A75FA5"/>
    <w:rsid w:val="00A75FBE"/>
    <w:rsid w:val="00A7649C"/>
    <w:rsid w:val="00A76549"/>
    <w:rsid w:val="00A770B2"/>
    <w:rsid w:val="00A7711E"/>
    <w:rsid w:val="00A772C2"/>
    <w:rsid w:val="00A77415"/>
    <w:rsid w:val="00A77449"/>
    <w:rsid w:val="00A774BA"/>
    <w:rsid w:val="00A774C9"/>
    <w:rsid w:val="00A7766D"/>
    <w:rsid w:val="00A776D6"/>
    <w:rsid w:val="00A778AA"/>
    <w:rsid w:val="00A779A2"/>
    <w:rsid w:val="00A77B45"/>
    <w:rsid w:val="00A77C26"/>
    <w:rsid w:val="00A77C4F"/>
    <w:rsid w:val="00A77D72"/>
    <w:rsid w:val="00A8033B"/>
    <w:rsid w:val="00A8088F"/>
    <w:rsid w:val="00A809C8"/>
    <w:rsid w:val="00A80DF7"/>
    <w:rsid w:val="00A811A6"/>
    <w:rsid w:val="00A811C9"/>
    <w:rsid w:val="00A8127B"/>
    <w:rsid w:val="00A812B2"/>
    <w:rsid w:val="00A8140B"/>
    <w:rsid w:val="00A81654"/>
    <w:rsid w:val="00A81934"/>
    <w:rsid w:val="00A81948"/>
    <w:rsid w:val="00A81B73"/>
    <w:rsid w:val="00A82021"/>
    <w:rsid w:val="00A8204C"/>
    <w:rsid w:val="00A82692"/>
    <w:rsid w:val="00A8275E"/>
    <w:rsid w:val="00A828F7"/>
    <w:rsid w:val="00A8291C"/>
    <w:rsid w:val="00A82B85"/>
    <w:rsid w:val="00A82ED5"/>
    <w:rsid w:val="00A82FF5"/>
    <w:rsid w:val="00A835AE"/>
    <w:rsid w:val="00A83ABC"/>
    <w:rsid w:val="00A83B3F"/>
    <w:rsid w:val="00A8404B"/>
    <w:rsid w:val="00A8410C"/>
    <w:rsid w:val="00A8447B"/>
    <w:rsid w:val="00A84543"/>
    <w:rsid w:val="00A8455B"/>
    <w:rsid w:val="00A845D4"/>
    <w:rsid w:val="00A847B5"/>
    <w:rsid w:val="00A84B64"/>
    <w:rsid w:val="00A84C6B"/>
    <w:rsid w:val="00A84F50"/>
    <w:rsid w:val="00A85073"/>
    <w:rsid w:val="00A85598"/>
    <w:rsid w:val="00A855F8"/>
    <w:rsid w:val="00A856C1"/>
    <w:rsid w:val="00A856C3"/>
    <w:rsid w:val="00A858F1"/>
    <w:rsid w:val="00A85D3C"/>
    <w:rsid w:val="00A85D4F"/>
    <w:rsid w:val="00A8611A"/>
    <w:rsid w:val="00A862AF"/>
    <w:rsid w:val="00A86362"/>
    <w:rsid w:val="00A86632"/>
    <w:rsid w:val="00A866CF"/>
    <w:rsid w:val="00A86A54"/>
    <w:rsid w:val="00A86C50"/>
    <w:rsid w:val="00A86F4A"/>
    <w:rsid w:val="00A8723A"/>
    <w:rsid w:val="00A87272"/>
    <w:rsid w:val="00A872A3"/>
    <w:rsid w:val="00A8730B"/>
    <w:rsid w:val="00A87A5E"/>
    <w:rsid w:val="00A87C76"/>
    <w:rsid w:val="00A87D15"/>
    <w:rsid w:val="00A87FA1"/>
    <w:rsid w:val="00A9045E"/>
    <w:rsid w:val="00A905F0"/>
    <w:rsid w:val="00A910BC"/>
    <w:rsid w:val="00A911C5"/>
    <w:rsid w:val="00A91213"/>
    <w:rsid w:val="00A91284"/>
    <w:rsid w:val="00A91357"/>
    <w:rsid w:val="00A91432"/>
    <w:rsid w:val="00A91668"/>
    <w:rsid w:val="00A916FF"/>
    <w:rsid w:val="00A9176E"/>
    <w:rsid w:val="00A918EE"/>
    <w:rsid w:val="00A91C5E"/>
    <w:rsid w:val="00A92356"/>
    <w:rsid w:val="00A923C2"/>
    <w:rsid w:val="00A925DC"/>
    <w:rsid w:val="00A926D4"/>
    <w:rsid w:val="00A92B28"/>
    <w:rsid w:val="00A93204"/>
    <w:rsid w:val="00A932DC"/>
    <w:rsid w:val="00A93673"/>
    <w:rsid w:val="00A93692"/>
    <w:rsid w:val="00A9375A"/>
    <w:rsid w:val="00A93C6A"/>
    <w:rsid w:val="00A93DCE"/>
    <w:rsid w:val="00A93F26"/>
    <w:rsid w:val="00A941C7"/>
    <w:rsid w:val="00A94371"/>
    <w:rsid w:val="00A94427"/>
    <w:rsid w:val="00A944BF"/>
    <w:rsid w:val="00A948DD"/>
    <w:rsid w:val="00A94AFD"/>
    <w:rsid w:val="00A94C3E"/>
    <w:rsid w:val="00A94CBF"/>
    <w:rsid w:val="00A9534B"/>
    <w:rsid w:val="00A9556F"/>
    <w:rsid w:val="00A955BC"/>
    <w:rsid w:val="00A956F2"/>
    <w:rsid w:val="00A9571A"/>
    <w:rsid w:val="00A95CF0"/>
    <w:rsid w:val="00A95D95"/>
    <w:rsid w:val="00A95DFE"/>
    <w:rsid w:val="00A95F8F"/>
    <w:rsid w:val="00A96052"/>
    <w:rsid w:val="00A9608C"/>
    <w:rsid w:val="00A96784"/>
    <w:rsid w:val="00A9682B"/>
    <w:rsid w:val="00A96B67"/>
    <w:rsid w:val="00A96D20"/>
    <w:rsid w:val="00A96F48"/>
    <w:rsid w:val="00A97052"/>
    <w:rsid w:val="00A973B1"/>
    <w:rsid w:val="00A973F9"/>
    <w:rsid w:val="00A97419"/>
    <w:rsid w:val="00A97898"/>
    <w:rsid w:val="00A97AED"/>
    <w:rsid w:val="00A97B5D"/>
    <w:rsid w:val="00A97BF5"/>
    <w:rsid w:val="00A97C9F"/>
    <w:rsid w:val="00A97DFF"/>
    <w:rsid w:val="00A97E19"/>
    <w:rsid w:val="00A97EFB"/>
    <w:rsid w:val="00AA0172"/>
    <w:rsid w:val="00AA02F2"/>
    <w:rsid w:val="00AA0339"/>
    <w:rsid w:val="00AA0550"/>
    <w:rsid w:val="00AA0803"/>
    <w:rsid w:val="00AA080C"/>
    <w:rsid w:val="00AA0841"/>
    <w:rsid w:val="00AA0955"/>
    <w:rsid w:val="00AA0A4A"/>
    <w:rsid w:val="00AA0B04"/>
    <w:rsid w:val="00AA0CD7"/>
    <w:rsid w:val="00AA0D5C"/>
    <w:rsid w:val="00AA0E57"/>
    <w:rsid w:val="00AA1339"/>
    <w:rsid w:val="00AA16F5"/>
    <w:rsid w:val="00AA1ACD"/>
    <w:rsid w:val="00AA1D83"/>
    <w:rsid w:val="00AA1F2E"/>
    <w:rsid w:val="00AA1F61"/>
    <w:rsid w:val="00AA2551"/>
    <w:rsid w:val="00AA2CCB"/>
    <w:rsid w:val="00AA2D18"/>
    <w:rsid w:val="00AA3334"/>
    <w:rsid w:val="00AA33DA"/>
    <w:rsid w:val="00AA3462"/>
    <w:rsid w:val="00AA34AF"/>
    <w:rsid w:val="00AA34B0"/>
    <w:rsid w:val="00AA34EC"/>
    <w:rsid w:val="00AA3829"/>
    <w:rsid w:val="00AA3BF3"/>
    <w:rsid w:val="00AA3ED7"/>
    <w:rsid w:val="00AA408C"/>
    <w:rsid w:val="00AA40B0"/>
    <w:rsid w:val="00AA428A"/>
    <w:rsid w:val="00AA4410"/>
    <w:rsid w:val="00AA44A4"/>
    <w:rsid w:val="00AA46E7"/>
    <w:rsid w:val="00AA46FE"/>
    <w:rsid w:val="00AA4730"/>
    <w:rsid w:val="00AA492C"/>
    <w:rsid w:val="00AA4955"/>
    <w:rsid w:val="00AA4966"/>
    <w:rsid w:val="00AA4D17"/>
    <w:rsid w:val="00AA4DCF"/>
    <w:rsid w:val="00AA4DD9"/>
    <w:rsid w:val="00AA4DEA"/>
    <w:rsid w:val="00AA4FE4"/>
    <w:rsid w:val="00AA4FFB"/>
    <w:rsid w:val="00AA50A0"/>
    <w:rsid w:val="00AA5127"/>
    <w:rsid w:val="00AA52C6"/>
    <w:rsid w:val="00AA5335"/>
    <w:rsid w:val="00AA534E"/>
    <w:rsid w:val="00AA5975"/>
    <w:rsid w:val="00AA5AA1"/>
    <w:rsid w:val="00AA5C09"/>
    <w:rsid w:val="00AA5FDC"/>
    <w:rsid w:val="00AA693C"/>
    <w:rsid w:val="00AA6E2C"/>
    <w:rsid w:val="00AA6E4E"/>
    <w:rsid w:val="00AA6FD2"/>
    <w:rsid w:val="00AA7082"/>
    <w:rsid w:val="00AA70EF"/>
    <w:rsid w:val="00AA7183"/>
    <w:rsid w:val="00AA7300"/>
    <w:rsid w:val="00AA785F"/>
    <w:rsid w:val="00AA7AD1"/>
    <w:rsid w:val="00AA7F1F"/>
    <w:rsid w:val="00AA7F22"/>
    <w:rsid w:val="00AB0025"/>
    <w:rsid w:val="00AB0194"/>
    <w:rsid w:val="00AB0374"/>
    <w:rsid w:val="00AB06AB"/>
    <w:rsid w:val="00AB0772"/>
    <w:rsid w:val="00AB0B2D"/>
    <w:rsid w:val="00AB0D12"/>
    <w:rsid w:val="00AB0DC0"/>
    <w:rsid w:val="00AB1030"/>
    <w:rsid w:val="00AB120E"/>
    <w:rsid w:val="00AB12E8"/>
    <w:rsid w:val="00AB148B"/>
    <w:rsid w:val="00AB16FC"/>
    <w:rsid w:val="00AB1701"/>
    <w:rsid w:val="00AB174B"/>
    <w:rsid w:val="00AB178F"/>
    <w:rsid w:val="00AB185B"/>
    <w:rsid w:val="00AB18EF"/>
    <w:rsid w:val="00AB19AA"/>
    <w:rsid w:val="00AB1EAA"/>
    <w:rsid w:val="00AB2182"/>
    <w:rsid w:val="00AB232D"/>
    <w:rsid w:val="00AB232E"/>
    <w:rsid w:val="00AB2428"/>
    <w:rsid w:val="00AB260E"/>
    <w:rsid w:val="00AB28A3"/>
    <w:rsid w:val="00AB2BA7"/>
    <w:rsid w:val="00AB2DE9"/>
    <w:rsid w:val="00AB2EBC"/>
    <w:rsid w:val="00AB31C7"/>
    <w:rsid w:val="00AB3215"/>
    <w:rsid w:val="00AB3256"/>
    <w:rsid w:val="00AB3670"/>
    <w:rsid w:val="00AB374A"/>
    <w:rsid w:val="00AB38A5"/>
    <w:rsid w:val="00AB40FA"/>
    <w:rsid w:val="00AB43BB"/>
    <w:rsid w:val="00AB4401"/>
    <w:rsid w:val="00AB47A5"/>
    <w:rsid w:val="00AB47F9"/>
    <w:rsid w:val="00AB4977"/>
    <w:rsid w:val="00AB4C70"/>
    <w:rsid w:val="00AB4D6F"/>
    <w:rsid w:val="00AB51D8"/>
    <w:rsid w:val="00AB543F"/>
    <w:rsid w:val="00AB5566"/>
    <w:rsid w:val="00AB5750"/>
    <w:rsid w:val="00AB5872"/>
    <w:rsid w:val="00AB58B9"/>
    <w:rsid w:val="00AB58C9"/>
    <w:rsid w:val="00AB5AD4"/>
    <w:rsid w:val="00AB5CB5"/>
    <w:rsid w:val="00AB5EFF"/>
    <w:rsid w:val="00AB6086"/>
    <w:rsid w:val="00AB6156"/>
    <w:rsid w:val="00AB64BD"/>
    <w:rsid w:val="00AB6707"/>
    <w:rsid w:val="00AB68D3"/>
    <w:rsid w:val="00AB6D4F"/>
    <w:rsid w:val="00AB6D85"/>
    <w:rsid w:val="00AB6E32"/>
    <w:rsid w:val="00AB72B7"/>
    <w:rsid w:val="00AB734C"/>
    <w:rsid w:val="00AB7373"/>
    <w:rsid w:val="00AB771C"/>
    <w:rsid w:val="00AB7A8F"/>
    <w:rsid w:val="00AB7C87"/>
    <w:rsid w:val="00AB7D01"/>
    <w:rsid w:val="00AB7D70"/>
    <w:rsid w:val="00AB7DEB"/>
    <w:rsid w:val="00AB7E45"/>
    <w:rsid w:val="00AB7F67"/>
    <w:rsid w:val="00AC03AB"/>
    <w:rsid w:val="00AC056A"/>
    <w:rsid w:val="00AC0817"/>
    <w:rsid w:val="00AC082C"/>
    <w:rsid w:val="00AC09F4"/>
    <w:rsid w:val="00AC0B78"/>
    <w:rsid w:val="00AC0BD1"/>
    <w:rsid w:val="00AC114E"/>
    <w:rsid w:val="00AC130B"/>
    <w:rsid w:val="00AC1320"/>
    <w:rsid w:val="00AC1324"/>
    <w:rsid w:val="00AC14C9"/>
    <w:rsid w:val="00AC1511"/>
    <w:rsid w:val="00AC15C1"/>
    <w:rsid w:val="00AC1AB2"/>
    <w:rsid w:val="00AC1D92"/>
    <w:rsid w:val="00AC1E77"/>
    <w:rsid w:val="00AC1F82"/>
    <w:rsid w:val="00AC2234"/>
    <w:rsid w:val="00AC228D"/>
    <w:rsid w:val="00AC23C3"/>
    <w:rsid w:val="00AC241D"/>
    <w:rsid w:val="00AC2544"/>
    <w:rsid w:val="00AC283F"/>
    <w:rsid w:val="00AC2D74"/>
    <w:rsid w:val="00AC2FB8"/>
    <w:rsid w:val="00AC2FD5"/>
    <w:rsid w:val="00AC305F"/>
    <w:rsid w:val="00AC30D2"/>
    <w:rsid w:val="00AC31E5"/>
    <w:rsid w:val="00AC371E"/>
    <w:rsid w:val="00AC3786"/>
    <w:rsid w:val="00AC38CF"/>
    <w:rsid w:val="00AC39B5"/>
    <w:rsid w:val="00AC3A35"/>
    <w:rsid w:val="00AC3C4B"/>
    <w:rsid w:val="00AC3C4E"/>
    <w:rsid w:val="00AC3C5B"/>
    <w:rsid w:val="00AC3CCB"/>
    <w:rsid w:val="00AC3D4C"/>
    <w:rsid w:val="00AC3DB6"/>
    <w:rsid w:val="00AC4021"/>
    <w:rsid w:val="00AC47E6"/>
    <w:rsid w:val="00AC4826"/>
    <w:rsid w:val="00AC4974"/>
    <w:rsid w:val="00AC4B19"/>
    <w:rsid w:val="00AC4BE6"/>
    <w:rsid w:val="00AC4CD8"/>
    <w:rsid w:val="00AC50F4"/>
    <w:rsid w:val="00AC52FD"/>
    <w:rsid w:val="00AC54E4"/>
    <w:rsid w:val="00AC5615"/>
    <w:rsid w:val="00AC577C"/>
    <w:rsid w:val="00AC61C3"/>
    <w:rsid w:val="00AC622B"/>
    <w:rsid w:val="00AC650F"/>
    <w:rsid w:val="00AC659D"/>
    <w:rsid w:val="00AC66F1"/>
    <w:rsid w:val="00AC69A0"/>
    <w:rsid w:val="00AC6C80"/>
    <w:rsid w:val="00AC6D81"/>
    <w:rsid w:val="00AC6D8E"/>
    <w:rsid w:val="00AC6DBF"/>
    <w:rsid w:val="00AC7A3E"/>
    <w:rsid w:val="00AC7D57"/>
    <w:rsid w:val="00AC7E4A"/>
    <w:rsid w:val="00AC7ED2"/>
    <w:rsid w:val="00AC7F5D"/>
    <w:rsid w:val="00AC7FB1"/>
    <w:rsid w:val="00AD00F4"/>
    <w:rsid w:val="00AD032F"/>
    <w:rsid w:val="00AD0653"/>
    <w:rsid w:val="00AD0891"/>
    <w:rsid w:val="00AD08BF"/>
    <w:rsid w:val="00AD0A7D"/>
    <w:rsid w:val="00AD0B0F"/>
    <w:rsid w:val="00AD0CAD"/>
    <w:rsid w:val="00AD0CDF"/>
    <w:rsid w:val="00AD0E79"/>
    <w:rsid w:val="00AD0EEF"/>
    <w:rsid w:val="00AD0FB6"/>
    <w:rsid w:val="00AD0FFC"/>
    <w:rsid w:val="00AD126E"/>
    <w:rsid w:val="00AD129F"/>
    <w:rsid w:val="00AD1746"/>
    <w:rsid w:val="00AD1753"/>
    <w:rsid w:val="00AD1814"/>
    <w:rsid w:val="00AD19C2"/>
    <w:rsid w:val="00AD1B6F"/>
    <w:rsid w:val="00AD1D34"/>
    <w:rsid w:val="00AD1DA5"/>
    <w:rsid w:val="00AD20B0"/>
    <w:rsid w:val="00AD20B5"/>
    <w:rsid w:val="00AD20C3"/>
    <w:rsid w:val="00AD20D4"/>
    <w:rsid w:val="00AD2441"/>
    <w:rsid w:val="00AD2A42"/>
    <w:rsid w:val="00AD2AAC"/>
    <w:rsid w:val="00AD2BCD"/>
    <w:rsid w:val="00AD2DB7"/>
    <w:rsid w:val="00AD3172"/>
    <w:rsid w:val="00AD31E8"/>
    <w:rsid w:val="00AD3231"/>
    <w:rsid w:val="00AD33DF"/>
    <w:rsid w:val="00AD33F2"/>
    <w:rsid w:val="00AD3488"/>
    <w:rsid w:val="00AD3571"/>
    <w:rsid w:val="00AD380A"/>
    <w:rsid w:val="00AD396D"/>
    <w:rsid w:val="00AD3A00"/>
    <w:rsid w:val="00AD3CEF"/>
    <w:rsid w:val="00AD3EB8"/>
    <w:rsid w:val="00AD3FA0"/>
    <w:rsid w:val="00AD41A8"/>
    <w:rsid w:val="00AD488B"/>
    <w:rsid w:val="00AD494B"/>
    <w:rsid w:val="00AD4958"/>
    <w:rsid w:val="00AD4D1D"/>
    <w:rsid w:val="00AD4D7D"/>
    <w:rsid w:val="00AD4FBA"/>
    <w:rsid w:val="00AD5066"/>
    <w:rsid w:val="00AD522F"/>
    <w:rsid w:val="00AD52C7"/>
    <w:rsid w:val="00AD535F"/>
    <w:rsid w:val="00AD56B3"/>
    <w:rsid w:val="00AD5768"/>
    <w:rsid w:val="00AD5BF1"/>
    <w:rsid w:val="00AD5C94"/>
    <w:rsid w:val="00AD5F12"/>
    <w:rsid w:val="00AD5FFB"/>
    <w:rsid w:val="00AD6267"/>
    <w:rsid w:val="00AD632D"/>
    <w:rsid w:val="00AD63D7"/>
    <w:rsid w:val="00AD641C"/>
    <w:rsid w:val="00AD68D9"/>
    <w:rsid w:val="00AD697B"/>
    <w:rsid w:val="00AD6F4C"/>
    <w:rsid w:val="00AD6FE7"/>
    <w:rsid w:val="00AD7195"/>
    <w:rsid w:val="00AD724C"/>
    <w:rsid w:val="00AD73C8"/>
    <w:rsid w:val="00AD746E"/>
    <w:rsid w:val="00AD74EC"/>
    <w:rsid w:val="00AD75F0"/>
    <w:rsid w:val="00AD7663"/>
    <w:rsid w:val="00AD787C"/>
    <w:rsid w:val="00AD78C3"/>
    <w:rsid w:val="00AD79D3"/>
    <w:rsid w:val="00AD7DBB"/>
    <w:rsid w:val="00AD7EFD"/>
    <w:rsid w:val="00AD7F30"/>
    <w:rsid w:val="00AE0163"/>
    <w:rsid w:val="00AE0173"/>
    <w:rsid w:val="00AE04FD"/>
    <w:rsid w:val="00AE09D8"/>
    <w:rsid w:val="00AE0A23"/>
    <w:rsid w:val="00AE0B57"/>
    <w:rsid w:val="00AE0D74"/>
    <w:rsid w:val="00AE0DE5"/>
    <w:rsid w:val="00AE0EE5"/>
    <w:rsid w:val="00AE0F7C"/>
    <w:rsid w:val="00AE1244"/>
    <w:rsid w:val="00AE1737"/>
    <w:rsid w:val="00AE17CA"/>
    <w:rsid w:val="00AE1904"/>
    <w:rsid w:val="00AE1C0B"/>
    <w:rsid w:val="00AE2073"/>
    <w:rsid w:val="00AE229D"/>
    <w:rsid w:val="00AE2591"/>
    <w:rsid w:val="00AE2CA6"/>
    <w:rsid w:val="00AE2CDC"/>
    <w:rsid w:val="00AE2DFA"/>
    <w:rsid w:val="00AE301A"/>
    <w:rsid w:val="00AE3208"/>
    <w:rsid w:val="00AE32A8"/>
    <w:rsid w:val="00AE3376"/>
    <w:rsid w:val="00AE36E4"/>
    <w:rsid w:val="00AE38BF"/>
    <w:rsid w:val="00AE3D4B"/>
    <w:rsid w:val="00AE3F02"/>
    <w:rsid w:val="00AE4154"/>
    <w:rsid w:val="00AE41AA"/>
    <w:rsid w:val="00AE421E"/>
    <w:rsid w:val="00AE4440"/>
    <w:rsid w:val="00AE44EE"/>
    <w:rsid w:val="00AE45DE"/>
    <w:rsid w:val="00AE4922"/>
    <w:rsid w:val="00AE492A"/>
    <w:rsid w:val="00AE4E47"/>
    <w:rsid w:val="00AE5066"/>
    <w:rsid w:val="00AE51A5"/>
    <w:rsid w:val="00AE5484"/>
    <w:rsid w:val="00AE57F4"/>
    <w:rsid w:val="00AE58E0"/>
    <w:rsid w:val="00AE5E6D"/>
    <w:rsid w:val="00AE5EA9"/>
    <w:rsid w:val="00AE614F"/>
    <w:rsid w:val="00AE6198"/>
    <w:rsid w:val="00AE62C5"/>
    <w:rsid w:val="00AE6379"/>
    <w:rsid w:val="00AE6853"/>
    <w:rsid w:val="00AE6B00"/>
    <w:rsid w:val="00AE6D67"/>
    <w:rsid w:val="00AE6E73"/>
    <w:rsid w:val="00AE7345"/>
    <w:rsid w:val="00AE73F4"/>
    <w:rsid w:val="00AE7533"/>
    <w:rsid w:val="00AE7581"/>
    <w:rsid w:val="00AE789F"/>
    <w:rsid w:val="00AE7CBA"/>
    <w:rsid w:val="00AE7E43"/>
    <w:rsid w:val="00AF05A3"/>
    <w:rsid w:val="00AF0600"/>
    <w:rsid w:val="00AF0667"/>
    <w:rsid w:val="00AF0701"/>
    <w:rsid w:val="00AF0BAC"/>
    <w:rsid w:val="00AF0D4E"/>
    <w:rsid w:val="00AF0EDC"/>
    <w:rsid w:val="00AF1082"/>
    <w:rsid w:val="00AF10AB"/>
    <w:rsid w:val="00AF14AB"/>
    <w:rsid w:val="00AF151C"/>
    <w:rsid w:val="00AF1623"/>
    <w:rsid w:val="00AF166D"/>
    <w:rsid w:val="00AF172F"/>
    <w:rsid w:val="00AF184B"/>
    <w:rsid w:val="00AF1D4E"/>
    <w:rsid w:val="00AF1ECD"/>
    <w:rsid w:val="00AF2102"/>
    <w:rsid w:val="00AF2265"/>
    <w:rsid w:val="00AF2583"/>
    <w:rsid w:val="00AF3103"/>
    <w:rsid w:val="00AF3134"/>
    <w:rsid w:val="00AF324E"/>
    <w:rsid w:val="00AF325B"/>
    <w:rsid w:val="00AF3379"/>
    <w:rsid w:val="00AF3469"/>
    <w:rsid w:val="00AF370B"/>
    <w:rsid w:val="00AF3794"/>
    <w:rsid w:val="00AF3A82"/>
    <w:rsid w:val="00AF3A8D"/>
    <w:rsid w:val="00AF3DA3"/>
    <w:rsid w:val="00AF40F2"/>
    <w:rsid w:val="00AF4159"/>
    <w:rsid w:val="00AF465E"/>
    <w:rsid w:val="00AF4AB3"/>
    <w:rsid w:val="00AF4F81"/>
    <w:rsid w:val="00AF5216"/>
    <w:rsid w:val="00AF52A6"/>
    <w:rsid w:val="00AF549A"/>
    <w:rsid w:val="00AF556B"/>
    <w:rsid w:val="00AF582B"/>
    <w:rsid w:val="00AF58B9"/>
    <w:rsid w:val="00AF59C7"/>
    <w:rsid w:val="00AF5A9E"/>
    <w:rsid w:val="00AF5B3E"/>
    <w:rsid w:val="00AF5C12"/>
    <w:rsid w:val="00AF5E97"/>
    <w:rsid w:val="00AF5F22"/>
    <w:rsid w:val="00AF6049"/>
    <w:rsid w:val="00AF613D"/>
    <w:rsid w:val="00AF6338"/>
    <w:rsid w:val="00AF64DA"/>
    <w:rsid w:val="00AF66FA"/>
    <w:rsid w:val="00AF67B8"/>
    <w:rsid w:val="00AF680A"/>
    <w:rsid w:val="00AF6881"/>
    <w:rsid w:val="00AF6A3A"/>
    <w:rsid w:val="00AF6A9F"/>
    <w:rsid w:val="00AF6D4F"/>
    <w:rsid w:val="00AF7128"/>
    <w:rsid w:val="00AF730C"/>
    <w:rsid w:val="00AF7315"/>
    <w:rsid w:val="00AF731D"/>
    <w:rsid w:val="00AF767E"/>
    <w:rsid w:val="00AF7864"/>
    <w:rsid w:val="00AF7885"/>
    <w:rsid w:val="00AF78F3"/>
    <w:rsid w:val="00AF7D12"/>
    <w:rsid w:val="00AF7DD8"/>
    <w:rsid w:val="00AF7F66"/>
    <w:rsid w:val="00B00237"/>
    <w:rsid w:val="00B00606"/>
    <w:rsid w:val="00B00757"/>
    <w:rsid w:val="00B0084B"/>
    <w:rsid w:val="00B008C6"/>
    <w:rsid w:val="00B00B17"/>
    <w:rsid w:val="00B00B61"/>
    <w:rsid w:val="00B00EFB"/>
    <w:rsid w:val="00B00F25"/>
    <w:rsid w:val="00B010FA"/>
    <w:rsid w:val="00B011E5"/>
    <w:rsid w:val="00B01381"/>
    <w:rsid w:val="00B013DD"/>
    <w:rsid w:val="00B01598"/>
    <w:rsid w:val="00B01705"/>
    <w:rsid w:val="00B018B0"/>
    <w:rsid w:val="00B019BE"/>
    <w:rsid w:val="00B01AF0"/>
    <w:rsid w:val="00B01B8C"/>
    <w:rsid w:val="00B01B8E"/>
    <w:rsid w:val="00B01BDE"/>
    <w:rsid w:val="00B01C20"/>
    <w:rsid w:val="00B01D01"/>
    <w:rsid w:val="00B01EF9"/>
    <w:rsid w:val="00B020B7"/>
    <w:rsid w:val="00B02113"/>
    <w:rsid w:val="00B02312"/>
    <w:rsid w:val="00B02382"/>
    <w:rsid w:val="00B023AE"/>
    <w:rsid w:val="00B025DD"/>
    <w:rsid w:val="00B0272C"/>
    <w:rsid w:val="00B02ABF"/>
    <w:rsid w:val="00B02AC3"/>
    <w:rsid w:val="00B02E04"/>
    <w:rsid w:val="00B03188"/>
    <w:rsid w:val="00B034EA"/>
    <w:rsid w:val="00B035CB"/>
    <w:rsid w:val="00B03614"/>
    <w:rsid w:val="00B0389F"/>
    <w:rsid w:val="00B03A8F"/>
    <w:rsid w:val="00B03B38"/>
    <w:rsid w:val="00B03EDB"/>
    <w:rsid w:val="00B03F21"/>
    <w:rsid w:val="00B04298"/>
    <w:rsid w:val="00B042BF"/>
    <w:rsid w:val="00B04624"/>
    <w:rsid w:val="00B04699"/>
    <w:rsid w:val="00B046AA"/>
    <w:rsid w:val="00B0480A"/>
    <w:rsid w:val="00B04937"/>
    <w:rsid w:val="00B0497B"/>
    <w:rsid w:val="00B049D0"/>
    <w:rsid w:val="00B049D1"/>
    <w:rsid w:val="00B04CAB"/>
    <w:rsid w:val="00B04E6E"/>
    <w:rsid w:val="00B0501A"/>
    <w:rsid w:val="00B0511C"/>
    <w:rsid w:val="00B056EF"/>
    <w:rsid w:val="00B05888"/>
    <w:rsid w:val="00B05A1C"/>
    <w:rsid w:val="00B05C0D"/>
    <w:rsid w:val="00B05DCA"/>
    <w:rsid w:val="00B061AE"/>
    <w:rsid w:val="00B0658C"/>
    <w:rsid w:val="00B065C7"/>
    <w:rsid w:val="00B065CC"/>
    <w:rsid w:val="00B0692D"/>
    <w:rsid w:val="00B0692F"/>
    <w:rsid w:val="00B06A48"/>
    <w:rsid w:val="00B06A5D"/>
    <w:rsid w:val="00B06AF7"/>
    <w:rsid w:val="00B06C5D"/>
    <w:rsid w:val="00B06D2D"/>
    <w:rsid w:val="00B06E2A"/>
    <w:rsid w:val="00B06F4B"/>
    <w:rsid w:val="00B07203"/>
    <w:rsid w:val="00B073BA"/>
    <w:rsid w:val="00B0771E"/>
    <w:rsid w:val="00B0787E"/>
    <w:rsid w:val="00B07A99"/>
    <w:rsid w:val="00B07B52"/>
    <w:rsid w:val="00B07CD3"/>
    <w:rsid w:val="00B07F1F"/>
    <w:rsid w:val="00B101C9"/>
    <w:rsid w:val="00B10274"/>
    <w:rsid w:val="00B103FD"/>
    <w:rsid w:val="00B10661"/>
    <w:rsid w:val="00B10835"/>
    <w:rsid w:val="00B1089A"/>
    <w:rsid w:val="00B108B5"/>
    <w:rsid w:val="00B10C17"/>
    <w:rsid w:val="00B111A9"/>
    <w:rsid w:val="00B113ED"/>
    <w:rsid w:val="00B115AB"/>
    <w:rsid w:val="00B117D8"/>
    <w:rsid w:val="00B11889"/>
    <w:rsid w:val="00B118B2"/>
    <w:rsid w:val="00B11BD9"/>
    <w:rsid w:val="00B11C12"/>
    <w:rsid w:val="00B11C66"/>
    <w:rsid w:val="00B11ED7"/>
    <w:rsid w:val="00B1208E"/>
    <w:rsid w:val="00B123AB"/>
    <w:rsid w:val="00B1335D"/>
    <w:rsid w:val="00B13522"/>
    <w:rsid w:val="00B1383D"/>
    <w:rsid w:val="00B13897"/>
    <w:rsid w:val="00B13928"/>
    <w:rsid w:val="00B13A89"/>
    <w:rsid w:val="00B13AD6"/>
    <w:rsid w:val="00B13ADD"/>
    <w:rsid w:val="00B13BF5"/>
    <w:rsid w:val="00B13C7A"/>
    <w:rsid w:val="00B13F4A"/>
    <w:rsid w:val="00B14028"/>
    <w:rsid w:val="00B14333"/>
    <w:rsid w:val="00B143D1"/>
    <w:rsid w:val="00B1459B"/>
    <w:rsid w:val="00B1469B"/>
    <w:rsid w:val="00B148FC"/>
    <w:rsid w:val="00B14C86"/>
    <w:rsid w:val="00B14F65"/>
    <w:rsid w:val="00B14FB2"/>
    <w:rsid w:val="00B15022"/>
    <w:rsid w:val="00B154D7"/>
    <w:rsid w:val="00B155CD"/>
    <w:rsid w:val="00B1573A"/>
    <w:rsid w:val="00B15998"/>
    <w:rsid w:val="00B15AAF"/>
    <w:rsid w:val="00B15F12"/>
    <w:rsid w:val="00B16212"/>
    <w:rsid w:val="00B16231"/>
    <w:rsid w:val="00B16445"/>
    <w:rsid w:val="00B16659"/>
    <w:rsid w:val="00B167B6"/>
    <w:rsid w:val="00B1689B"/>
    <w:rsid w:val="00B17149"/>
    <w:rsid w:val="00B17194"/>
    <w:rsid w:val="00B173A6"/>
    <w:rsid w:val="00B17449"/>
    <w:rsid w:val="00B17497"/>
    <w:rsid w:val="00B17609"/>
    <w:rsid w:val="00B176B6"/>
    <w:rsid w:val="00B178B5"/>
    <w:rsid w:val="00B17BEF"/>
    <w:rsid w:val="00B17EA7"/>
    <w:rsid w:val="00B17F4F"/>
    <w:rsid w:val="00B201AA"/>
    <w:rsid w:val="00B20295"/>
    <w:rsid w:val="00B203BC"/>
    <w:rsid w:val="00B20560"/>
    <w:rsid w:val="00B20B12"/>
    <w:rsid w:val="00B20CCF"/>
    <w:rsid w:val="00B20E2A"/>
    <w:rsid w:val="00B2103C"/>
    <w:rsid w:val="00B21152"/>
    <w:rsid w:val="00B211F1"/>
    <w:rsid w:val="00B21269"/>
    <w:rsid w:val="00B21372"/>
    <w:rsid w:val="00B21467"/>
    <w:rsid w:val="00B21983"/>
    <w:rsid w:val="00B21D6D"/>
    <w:rsid w:val="00B21F1A"/>
    <w:rsid w:val="00B2218B"/>
    <w:rsid w:val="00B221BE"/>
    <w:rsid w:val="00B222D7"/>
    <w:rsid w:val="00B22360"/>
    <w:rsid w:val="00B2266E"/>
    <w:rsid w:val="00B2267C"/>
    <w:rsid w:val="00B227CA"/>
    <w:rsid w:val="00B228FD"/>
    <w:rsid w:val="00B22A81"/>
    <w:rsid w:val="00B2318A"/>
    <w:rsid w:val="00B234B8"/>
    <w:rsid w:val="00B237C2"/>
    <w:rsid w:val="00B237D8"/>
    <w:rsid w:val="00B238E1"/>
    <w:rsid w:val="00B23ACD"/>
    <w:rsid w:val="00B23C55"/>
    <w:rsid w:val="00B23D9B"/>
    <w:rsid w:val="00B241A9"/>
    <w:rsid w:val="00B243E6"/>
    <w:rsid w:val="00B24484"/>
    <w:rsid w:val="00B2488F"/>
    <w:rsid w:val="00B249FE"/>
    <w:rsid w:val="00B24C47"/>
    <w:rsid w:val="00B24EB6"/>
    <w:rsid w:val="00B24F0F"/>
    <w:rsid w:val="00B25258"/>
    <w:rsid w:val="00B252C1"/>
    <w:rsid w:val="00B253D4"/>
    <w:rsid w:val="00B25866"/>
    <w:rsid w:val="00B25D8C"/>
    <w:rsid w:val="00B25E9E"/>
    <w:rsid w:val="00B261FC"/>
    <w:rsid w:val="00B263F0"/>
    <w:rsid w:val="00B2644B"/>
    <w:rsid w:val="00B264CA"/>
    <w:rsid w:val="00B26580"/>
    <w:rsid w:val="00B26711"/>
    <w:rsid w:val="00B2688A"/>
    <w:rsid w:val="00B2692C"/>
    <w:rsid w:val="00B2696E"/>
    <w:rsid w:val="00B26C40"/>
    <w:rsid w:val="00B26D23"/>
    <w:rsid w:val="00B26DD1"/>
    <w:rsid w:val="00B27136"/>
    <w:rsid w:val="00B272E1"/>
    <w:rsid w:val="00B2750A"/>
    <w:rsid w:val="00B27800"/>
    <w:rsid w:val="00B27831"/>
    <w:rsid w:val="00B27A36"/>
    <w:rsid w:val="00B27BA9"/>
    <w:rsid w:val="00B27D77"/>
    <w:rsid w:val="00B27D9A"/>
    <w:rsid w:val="00B27DF0"/>
    <w:rsid w:val="00B302DB"/>
    <w:rsid w:val="00B303B4"/>
    <w:rsid w:val="00B30474"/>
    <w:rsid w:val="00B30649"/>
    <w:rsid w:val="00B3072D"/>
    <w:rsid w:val="00B30BE2"/>
    <w:rsid w:val="00B30E30"/>
    <w:rsid w:val="00B30EFD"/>
    <w:rsid w:val="00B30F8A"/>
    <w:rsid w:val="00B31143"/>
    <w:rsid w:val="00B311A5"/>
    <w:rsid w:val="00B31351"/>
    <w:rsid w:val="00B31535"/>
    <w:rsid w:val="00B31616"/>
    <w:rsid w:val="00B317B4"/>
    <w:rsid w:val="00B317C9"/>
    <w:rsid w:val="00B318EA"/>
    <w:rsid w:val="00B3199B"/>
    <w:rsid w:val="00B31A49"/>
    <w:rsid w:val="00B31F4D"/>
    <w:rsid w:val="00B322F8"/>
    <w:rsid w:val="00B3232C"/>
    <w:rsid w:val="00B32792"/>
    <w:rsid w:val="00B32C43"/>
    <w:rsid w:val="00B32CC8"/>
    <w:rsid w:val="00B32DF1"/>
    <w:rsid w:val="00B32E94"/>
    <w:rsid w:val="00B331F7"/>
    <w:rsid w:val="00B33447"/>
    <w:rsid w:val="00B3355F"/>
    <w:rsid w:val="00B337DA"/>
    <w:rsid w:val="00B338E2"/>
    <w:rsid w:val="00B339B0"/>
    <w:rsid w:val="00B339F6"/>
    <w:rsid w:val="00B33B74"/>
    <w:rsid w:val="00B3419F"/>
    <w:rsid w:val="00B342E9"/>
    <w:rsid w:val="00B345F0"/>
    <w:rsid w:val="00B349F8"/>
    <w:rsid w:val="00B34B76"/>
    <w:rsid w:val="00B34CC4"/>
    <w:rsid w:val="00B34CED"/>
    <w:rsid w:val="00B34E7D"/>
    <w:rsid w:val="00B34FE5"/>
    <w:rsid w:val="00B35011"/>
    <w:rsid w:val="00B352D5"/>
    <w:rsid w:val="00B35446"/>
    <w:rsid w:val="00B354B1"/>
    <w:rsid w:val="00B357F3"/>
    <w:rsid w:val="00B358E0"/>
    <w:rsid w:val="00B35C02"/>
    <w:rsid w:val="00B35C1A"/>
    <w:rsid w:val="00B35C7A"/>
    <w:rsid w:val="00B35DD2"/>
    <w:rsid w:val="00B362A5"/>
    <w:rsid w:val="00B364DD"/>
    <w:rsid w:val="00B364F1"/>
    <w:rsid w:val="00B3650C"/>
    <w:rsid w:val="00B367F8"/>
    <w:rsid w:val="00B368DA"/>
    <w:rsid w:val="00B36C9F"/>
    <w:rsid w:val="00B36EC6"/>
    <w:rsid w:val="00B37C61"/>
    <w:rsid w:val="00B37F54"/>
    <w:rsid w:val="00B400E3"/>
    <w:rsid w:val="00B402BD"/>
    <w:rsid w:val="00B407A8"/>
    <w:rsid w:val="00B40810"/>
    <w:rsid w:val="00B409BC"/>
    <w:rsid w:val="00B40C4E"/>
    <w:rsid w:val="00B40C99"/>
    <w:rsid w:val="00B40CB3"/>
    <w:rsid w:val="00B40E57"/>
    <w:rsid w:val="00B40F33"/>
    <w:rsid w:val="00B41721"/>
    <w:rsid w:val="00B41889"/>
    <w:rsid w:val="00B419B4"/>
    <w:rsid w:val="00B41A5C"/>
    <w:rsid w:val="00B41AB8"/>
    <w:rsid w:val="00B41B60"/>
    <w:rsid w:val="00B41C3D"/>
    <w:rsid w:val="00B41F1E"/>
    <w:rsid w:val="00B42503"/>
    <w:rsid w:val="00B42525"/>
    <w:rsid w:val="00B425F2"/>
    <w:rsid w:val="00B4272E"/>
    <w:rsid w:val="00B429ED"/>
    <w:rsid w:val="00B42A2D"/>
    <w:rsid w:val="00B42A81"/>
    <w:rsid w:val="00B42BA3"/>
    <w:rsid w:val="00B42BB3"/>
    <w:rsid w:val="00B42CB9"/>
    <w:rsid w:val="00B431DF"/>
    <w:rsid w:val="00B4329D"/>
    <w:rsid w:val="00B43422"/>
    <w:rsid w:val="00B4373A"/>
    <w:rsid w:val="00B4385B"/>
    <w:rsid w:val="00B43BC5"/>
    <w:rsid w:val="00B43F83"/>
    <w:rsid w:val="00B44030"/>
    <w:rsid w:val="00B44147"/>
    <w:rsid w:val="00B44255"/>
    <w:rsid w:val="00B442CD"/>
    <w:rsid w:val="00B444EE"/>
    <w:rsid w:val="00B445EF"/>
    <w:rsid w:val="00B44619"/>
    <w:rsid w:val="00B44895"/>
    <w:rsid w:val="00B4544C"/>
    <w:rsid w:val="00B45783"/>
    <w:rsid w:val="00B45855"/>
    <w:rsid w:val="00B458DD"/>
    <w:rsid w:val="00B45A4A"/>
    <w:rsid w:val="00B45D1E"/>
    <w:rsid w:val="00B45DA1"/>
    <w:rsid w:val="00B45F70"/>
    <w:rsid w:val="00B46093"/>
    <w:rsid w:val="00B46143"/>
    <w:rsid w:val="00B46190"/>
    <w:rsid w:val="00B4646E"/>
    <w:rsid w:val="00B46911"/>
    <w:rsid w:val="00B469AF"/>
    <w:rsid w:val="00B46DE5"/>
    <w:rsid w:val="00B46EC7"/>
    <w:rsid w:val="00B470F6"/>
    <w:rsid w:val="00B472C3"/>
    <w:rsid w:val="00B473BF"/>
    <w:rsid w:val="00B47436"/>
    <w:rsid w:val="00B47485"/>
    <w:rsid w:val="00B474AB"/>
    <w:rsid w:val="00B474E6"/>
    <w:rsid w:val="00B47515"/>
    <w:rsid w:val="00B4758F"/>
    <w:rsid w:val="00B47796"/>
    <w:rsid w:val="00B478BA"/>
    <w:rsid w:val="00B47BD4"/>
    <w:rsid w:val="00B47C14"/>
    <w:rsid w:val="00B47E68"/>
    <w:rsid w:val="00B47EB4"/>
    <w:rsid w:val="00B50357"/>
    <w:rsid w:val="00B50665"/>
    <w:rsid w:val="00B5073D"/>
    <w:rsid w:val="00B50861"/>
    <w:rsid w:val="00B50A6E"/>
    <w:rsid w:val="00B50B3A"/>
    <w:rsid w:val="00B50B4E"/>
    <w:rsid w:val="00B50D60"/>
    <w:rsid w:val="00B50E84"/>
    <w:rsid w:val="00B50FB6"/>
    <w:rsid w:val="00B515E5"/>
    <w:rsid w:val="00B51649"/>
    <w:rsid w:val="00B5175A"/>
    <w:rsid w:val="00B517F8"/>
    <w:rsid w:val="00B51806"/>
    <w:rsid w:val="00B51B37"/>
    <w:rsid w:val="00B51B6F"/>
    <w:rsid w:val="00B521D3"/>
    <w:rsid w:val="00B5226B"/>
    <w:rsid w:val="00B529A5"/>
    <w:rsid w:val="00B52AE2"/>
    <w:rsid w:val="00B52B44"/>
    <w:rsid w:val="00B52D59"/>
    <w:rsid w:val="00B52D63"/>
    <w:rsid w:val="00B52E28"/>
    <w:rsid w:val="00B53203"/>
    <w:rsid w:val="00B534B8"/>
    <w:rsid w:val="00B5359E"/>
    <w:rsid w:val="00B5384D"/>
    <w:rsid w:val="00B539C7"/>
    <w:rsid w:val="00B53B8D"/>
    <w:rsid w:val="00B53B9F"/>
    <w:rsid w:val="00B53E56"/>
    <w:rsid w:val="00B53E70"/>
    <w:rsid w:val="00B53FA2"/>
    <w:rsid w:val="00B54111"/>
    <w:rsid w:val="00B5415E"/>
    <w:rsid w:val="00B5422F"/>
    <w:rsid w:val="00B54376"/>
    <w:rsid w:val="00B545B9"/>
    <w:rsid w:val="00B546A5"/>
    <w:rsid w:val="00B549BD"/>
    <w:rsid w:val="00B54C6D"/>
    <w:rsid w:val="00B54D74"/>
    <w:rsid w:val="00B54E0C"/>
    <w:rsid w:val="00B54E11"/>
    <w:rsid w:val="00B54EB1"/>
    <w:rsid w:val="00B5503D"/>
    <w:rsid w:val="00B5510C"/>
    <w:rsid w:val="00B554A6"/>
    <w:rsid w:val="00B55B8B"/>
    <w:rsid w:val="00B55C46"/>
    <w:rsid w:val="00B55C92"/>
    <w:rsid w:val="00B55D30"/>
    <w:rsid w:val="00B55D93"/>
    <w:rsid w:val="00B55DB8"/>
    <w:rsid w:val="00B56182"/>
    <w:rsid w:val="00B5637B"/>
    <w:rsid w:val="00B5662A"/>
    <w:rsid w:val="00B5667C"/>
    <w:rsid w:val="00B567A8"/>
    <w:rsid w:val="00B567AF"/>
    <w:rsid w:val="00B568F1"/>
    <w:rsid w:val="00B56BEA"/>
    <w:rsid w:val="00B56BF6"/>
    <w:rsid w:val="00B56D8F"/>
    <w:rsid w:val="00B570E4"/>
    <w:rsid w:val="00B57291"/>
    <w:rsid w:val="00B576D5"/>
    <w:rsid w:val="00B578BF"/>
    <w:rsid w:val="00B57AD2"/>
    <w:rsid w:val="00B57DF9"/>
    <w:rsid w:val="00B57EB2"/>
    <w:rsid w:val="00B57F36"/>
    <w:rsid w:val="00B60165"/>
    <w:rsid w:val="00B6037B"/>
    <w:rsid w:val="00B60849"/>
    <w:rsid w:val="00B609A3"/>
    <w:rsid w:val="00B60B64"/>
    <w:rsid w:val="00B60B8F"/>
    <w:rsid w:val="00B60BD6"/>
    <w:rsid w:val="00B60C9C"/>
    <w:rsid w:val="00B60C9D"/>
    <w:rsid w:val="00B60DC2"/>
    <w:rsid w:val="00B60E2A"/>
    <w:rsid w:val="00B61066"/>
    <w:rsid w:val="00B61233"/>
    <w:rsid w:val="00B6126A"/>
    <w:rsid w:val="00B61568"/>
    <w:rsid w:val="00B6165A"/>
    <w:rsid w:val="00B61899"/>
    <w:rsid w:val="00B61ABD"/>
    <w:rsid w:val="00B61B09"/>
    <w:rsid w:val="00B61B7A"/>
    <w:rsid w:val="00B62330"/>
    <w:rsid w:val="00B6248D"/>
    <w:rsid w:val="00B62513"/>
    <w:rsid w:val="00B625A1"/>
    <w:rsid w:val="00B625DC"/>
    <w:rsid w:val="00B62B1C"/>
    <w:rsid w:val="00B62F3E"/>
    <w:rsid w:val="00B62F77"/>
    <w:rsid w:val="00B63021"/>
    <w:rsid w:val="00B631CA"/>
    <w:rsid w:val="00B6320B"/>
    <w:rsid w:val="00B634DD"/>
    <w:rsid w:val="00B63561"/>
    <w:rsid w:val="00B63BAD"/>
    <w:rsid w:val="00B63BE3"/>
    <w:rsid w:val="00B63E83"/>
    <w:rsid w:val="00B63E93"/>
    <w:rsid w:val="00B63FCE"/>
    <w:rsid w:val="00B6416B"/>
    <w:rsid w:val="00B649A3"/>
    <w:rsid w:val="00B649B8"/>
    <w:rsid w:val="00B649FA"/>
    <w:rsid w:val="00B64B76"/>
    <w:rsid w:val="00B6500E"/>
    <w:rsid w:val="00B65445"/>
    <w:rsid w:val="00B6566E"/>
    <w:rsid w:val="00B657CB"/>
    <w:rsid w:val="00B657FD"/>
    <w:rsid w:val="00B65B20"/>
    <w:rsid w:val="00B66249"/>
    <w:rsid w:val="00B66251"/>
    <w:rsid w:val="00B6628E"/>
    <w:rsid w:val="00B662C2"/>
    <w:rsid w:val="00B6671B"/>
    <w:rsid w:val="00B66769"/>
    <w:rsid w:val="00B6679A"/>
    <w:rsid w:val="00B66BC4"/>
    <w:rsid w:val="00B66C8A"/>
    <w:rsid w:val="00B66D72"/>
    <w:rsid w:val="00B66DA7"/>
    <w:rsid w:val="00B66E09"/>
    <w:rsid w:val="00B66EEC"/>
    <w:rsid w:val="00B66F05"/>
    <w:rsid w:val="00B66FE6"/>
    <w:rsid w:val="00B6714D"/>
    <w:rsid w:val="00B671F0"/>
    <w:rsid w:val="00B673F6"/>
    <w:rsid w:val="00B673F8"/>
    <w:rsid w:val="00B67402"/>
    <w:rsid w:val="00B6765F"/>
    <w:rsid w:val="00B676C9"/>
    <w:rsid w:val="00B6775A"/>
    <w:rsid w:val="00B6779C"/>
    <w:rsid w:val="00B677DC"/>
    <w:rsid w:val="00B678A4"/>
    <w:rsid w:val="00B67A9E"/>
    <w:rsid w:val="00B67BE3"/>
    <w:rsid w:val="00B67C75"/>
    <w:rsid w:val="00B67D12"/>
    <w:rsid w:val="00B67EF9"/>
    <w:rsid w:val="00B7023C"/>
    <w:rsid w:val="00B70249"/>
    <w:rsid w:val="00B70273"/>
    <w:rsid w:val="00B703C9"/>
    <w:rsid w:val="00B705A7"/>
    <w:rsid w:val="00B707A1"/>
    <w:rsid w:val="00B707DD"/>
    <w:rsid w:val="00B709A4"/>
    <w:rsid w:val="00B70A19"/>
    <w:rsid w:val="00B70B29"/>
    <w:rsid w:val="00B70C0B"/>
    <w:rsid w:val="00B70CFC"/>
    <w:rsid w:val="00B711E8"/>
    <w:rsid w:val="00B71296"/>
    <w:rsid w:val="00B7159D"/>
    <w:rsid w:val="00B71A0E"/>
    <w:rsid w:val="00B71A38"/>
    <w:rsid w:val="00B71DBD"/>
    <w:rsid w:val="00B722D2"/>
    <w:rsid w:val="00B7267C"/>
    <w:rsid w:val="00B726EE"/>
    <w:rsid w:val="00B7276A"/>
    <w:rsid w:val="00B728B5"/>
    <w:rsid w:val="00B73188"/>
    <w:rsid w:val="00B73263"/>
    <w:rsid w:val="00B733AD"/>
    <w:rsid w:val="00B7342E"/>
    <w:rsid w:val="00B7379B"/>
    <w:rsid w:val="00B73859"/>
    <w:rsid w:val="00B73CD8"/>
    <w:rsid w:val="00B73D72"/>
    <w:rsid w:val="00B73EB0"/>
    <w:rsid w:val="00B73ECE"/>
    <w:rsid w:val="00B741BC"/>
    <w:rsid w:val="00B74246"/>
    <w:rsid w:val="00B74382"/>
    <w:rsid w:val="00B74574"/>
    <w:rsid w:val="00B74B90"/>
    <w:rsid w:val="00B751E0"/>
    <w:rsid w:val="00B75589"/>
    <w:rsid w:val="00B75AD9"/>
    <w:rsid w:val="00B75B46"/>
    <w:rsid w:val="00B75D05"/>
    <w:rsid w:val="00B75E54"/>
    <w:rsid w:val="00B760E2"/>
    <w:rsid w:val="00B76452"/>
    <w:rsid w:val="00B7654C"/>
    <w:rsid w:val="00B76577"/>
    <w:rsid w:val="00B765DB"/>
    <w:rsid w:val="00B7671D"/>
    <w:rsid w:val="00B7687C"/>
    <w:rsid w:val="00B768AF"/>
    <w:rsid w:val="00B76BDA"/>
    <w:rsid w:val="00B76EE8"/>
    <w:rsid w:val="00B7723F"/>
    <w:rsid w:val="00B77252"/>
    <w:rsid w:val="00B772B3"/>
    <w:rsid w:val="00B772FE"/>
    <w:rsid w:val="00B77365"/>
    <w:rsid w:val="00B773BD"/>
    <w:rsid w:val="00B777E5"/>
    <w:rsid w:val="00B77A3E"/>
    <w:rsid w:val="00B77B26"/>
    <w:rsid w:val="00B77C01"/>
    <w:rsid w:val="00B80026"/>
    <w:rsid w:val="00B8004D"/>
    <w:rsid w:val="00B801F7"/>
    <w:rsid w:val="00B8027E"/>
    <w:rsid w:val="00B804A4"/>
    <w:rsid w:val="00B8057B"/>
    <w:rsid w:val="00B80A33"/>
    <w:rsid w:val="00B80B1B"/>
    <w:rsid w:val="00B80EE3"/>
    <w:rsid w:val="00B81124"/>
    <w:rsid w:val="00B811DB"/>
    <w:rsid w:val="00B8134D"/>
    <w:rsid w:val="00B814CB"/>
    <w:rsid w:val="00B81632"/>
    <w:rsid w:val="00B81668"/>
    <w:rsid w:val="00B816FD"/>
    <w:rsid w:val="00B8180C"/>
    <w:rsid w:val="00B818BA"/>
    <w:rsid w:val="00B818E5"/>
    <w:rsid w:val="00B81B32"/>
    <w:rsid w:val="00B81B5B"/>
    <w:rsid w:val="00B81C3A"/>
    <w:rsid w:val="00B81F82"/>
    <w:rsid w:val="00B82352"/>
    <w:rsid w:val="00B8248E"/>
    <w:rsid w:val="00B824E6"/>
    <w:rsid w:val="00B825D5"/>
    <w:rsid w:val="00B82668"/>
    <w:rsid w:val="00B82EF8"/>
    <w:rsid w:val="00B83059"/>
    <w:rsid w:val="00B831F3"/>
    <w:rsid w:val="00B83239"/>
    <w:rsid w:val="00B834B5"/>
    <w:rsid w:val="00B834FD"/>
    <w:rsid w:val="00B836B7"/>
    <w:rsid w:val="00B8381B"/>
    <w:rsid w:val="00B838C3"/>
    <w:rsid w:val="00B83BB9"/>
    <w:rsid w:val="00B83CEC"/>
    <w:rsid w:val="00B84532"/>
    <w:rsid w:val="00B846F7"/>
    <w:rsid w:val="00B84739"/>
    <w:rsid w:val="00B84A5F"/>
    <w:rsid w:val="00B84B53"/>
    <w:rsid w:val="00B84BBC"/>
    <w:rsid w:val="00B84D69"/>
    <w:rsid w:val="00B84F4E"/>
    <w:rsid w:val="00B8529C"/>
    <w:rsid w:val="00B85322"/>
    <w:rsid w:val="00B853FA"/>
    <w:rsid w:val="00B854FF"/>
    <w:rsid w:val="00B85653"/>
    <w:rsid w:val="00B8594A"/>
    <w:rsid w:val="00B85BDE"/>
    <w:rsid w:val="00B85DB6"/>
    <w:rsid w:val="00B85E41"/>
    <w:rsid w:val="00B85E79"/>
    <w:rsid w:val="00B85F41"/>
    <w:rsid w:val="00B86498"/>
    <w:rsid w:val="00B865E5"/>
    <w:rsid w:val="00B86714"/>
    <w:rsid w:val="00B8690D"/>
    <w:rsid w:val="00B86C4D"/>
    <w:rsid w:val="00B86EB0"/>
    <w:rsid w:val="00B871E7"/>
    <w:rsid w:val="00B87292"/>
    <w:rsid w:val="00B87759"/>
    <w:rsid w:val="00B87901"/>
    <w:rsid w:val="00B8796F"/>
    <w:rsid w:val="00B87A73"/>
    <w:rsid w:val="00B87CA5"/>
    <w:rsid w:val="00B87ECA"/>
    <w:rsid w:val="00B87FD2"/>
    <w:rsid w:val="00B9041D"/>
    <w:rsid w:val="00B90646"/>
    <w:rsid w:val="00B9071A"/>
    <w:rsid w:val="00B90780"/>
    <w:rsid w:val="00B90799"/>
    <w:rsid w:val="00B90A02"/>
    <w:rsid w:val="00B90A1C"/>
    <w:rsid w:val="00B90CC3"/>
    <w:rsid w:val="00B90DD7"/>
    <w:rsid w:val="00B90EC2"/>
    <w:rsid w:val="00B90F85"/>
    <w:rsid w:val="00B91005"/>
    <w:rsid w:val="00B9109C"/>
    <w:rsid w:val="00B915F2"/>
    <w:rsid w:val="00B916B5"/>
    <w:rsid w:val="00B91780"/>
    <w:rsid w:val="00B91AE6"/>
    <w:rsid w:val="00B91E0A"/>
    <w:rsid w:val="00B92096"/>
    <w:rsid w:val="00B92C4F"/>
    <w:rsid w:val="00B92E53"/>
    <w:rsid w:val="00B92FBF"/>
    <w:rsid w:val="00B93047"/>
    <w:rsid w:val="00B93077"/>
    <w:rsid w:val="00B93334"/>
    <w:rsid w:val="00B9339C"/>
    <w:rsid w:val="00B93467"/>
    <w:rsid w:val="00B935C9"/>
    <w:rsid w:val="00B9398F"/>
    <w:rsid w:val="00B93A29"/>
    <w:rsid w:val="00B94355"/>
    <w:rsid w:val="00B943A9"/>
    <w:rsid w:val="00B944C5"/>
    <w:rsid w:val="00B9460A"/>
    <w:rsid w:val="00B94AD2"/>
    <w:rsid w:val="00B94CEF"/>
    <w:rsid w:val="00B94CF9"/>
    <w:rsid w:val="00B94D16"/>
    <w:rsid w:val="00B95154"/>
    <w:rsid w:val="00B95223"/>
    <w:rsid w:val="00B9569C"/>
    <w:rsid w:val="00B956D0"/>
    <w:rsid w:val="00B95852"/>
    <w:rsid w:val="00B95AD6"/>
    <w:rsid w:val="00B95B9D"/>
    <w:rsid w:val="00B95BB3"/>
    <w:rsid w:val="00B95BEA"/>
    <w:rsid w:val="00B95C31"/>
    <w:rsid w:val="00B95D17"/>
    <w:rsid w:val="00B961F0"/>
    <w:rsid w:val="00B96216"/>
    <w:rsid w:val="00B96256"/>
    <w:rsid w:val="00B9645E"/>
    <w:rsid w:val="00B964B3"/>
    <w:rsid w:val="00B964BB"/>
    <w:rsid w:val="00B965A8"/>
    <w:rsid w:val="00B967C4"/>
    <w:rsid w:val="00B968B8"/>
    <w:rsid w:val="00B96B5E"/>
    <w:rsid w:val="00B96E6E"/>
    <w:rsid w:val="00B96E95"/>
    <w:rsid w:val="00B9706F"/>
    <w:rsid w:val="00B970E2"/>
    <w:rsid w:val="00B97117"/>
    <w:rsid w:val="00B972F7"/>
    <w:rsid w:val="00B97513"/>
    <w:rsid w:val="00B97684"/>
    <w:rsid w:val="00B976A3"/>
    <w:rsid w:val="00B97929"/>
    <w:rsid w:val="00B979D2"/>
    <w:rsid w:val="00B97BA0"/>
    <w:rsid w:val="00B97E26"/>
    <w:rsid w:val="00BA00A7"/>
    <w:rsid w:val="00BA0104"/>
    <w:rsid w:val="00BA0192"/>
    <w:rsid w:val="00BA0313"/>
    <w:rsid w:val="00BA033F"/>
    <w:rsid w:val="00BA0538"/>
    <w:rsid w:val="00BA08D4"/>
    <w:rsid w:val="00BA0AD7"/>
    <w:rsid w:val="00BA0CB3"/>
    <w:rsid w:val="00BA1096"/>
    <w:rsid w:val="00BA10EC"/>
    <w:rsid w:val="00BA1152"/>
    <w:rsid w:val="00BA11E0"/>
    <w:rsid w:val="00BA1467"/>
    <w:rsid w:val="00BA14F9"/>
    <w:rsid w:val="00BA16D5"/>
    <w:rsid w:val="00BA173F"/>
    <w:rsid w:val="00BA19E8"/>
    <w:rsid w:val="00BA1A4D"/>
    <w:rsid w:val="00BA1C81"/>
    <w:rsid w:val="00BA1DAE"/>
    <w:rsid w:val="00BA223B"/>
    <w:rsid w:val="00BA2549"/>
    <w:rsid w:val="00BA2577"/>
    <w:rsid w:val="00BA2624"/>
    <w:rsid w:val="00BA2761"/>
    <w:rsid w:val="00BA28F6"/>
    <w:rsid w:val="00BA292F"/>
    <w:rsid w:val="00BA2B01"/>
    <w:rsid w:val="00BA2BFB"/>
    <w:rsid w:val="00BA2C03"/>
    <w:rsid w:val="00BA31BC"/>
    <w:rsid w:val="00BA32DE"/>
    <w:rsid w:val="00BA33AC"/>
    <w:rsid w:val="00BA35C7"/>
    <w:rsid w:val="00BA3625"/>
    <w:rsid w:val="00BA3791"/>
    <w:rsid w:val="00BA37E6"/>
    <w:rsid w:val="00BA3920"/>
    <w:rsid w:val="00BA3981"/>
    <w:rsid w:val="00BA3B47"/>
    <w:rsid w:val="00BA3BD9"/>
    <w:rsid w:val="00BA3CE5"/>
    <w:rsid w:val="00BA3D04"/>
    <w:rsid w:val="00BA3E74"/>
    <w:rsid w:val="00BA3FD9"/>
    <w:rsid w:val="00BA404B"/>
    <w:rsid w:val="00BA419A"/>
    <w:rsid w:val="00BA427D"/>
    <w:rsid w:val="00BA433F"/>
    <w:rsid w:val="00BA4434"/>
    <w:rsid w:val="00BA45B1"/>
    <w:rsid w:val="00BA474D"/>
    <w:rsid w:val="00BA48CB"/>
    <w:rsid w:val="00BA48F3"/>
    <w:rsid w:val="00BA4943"/>
    <w:rsid w:val="00BA4AD4"/>
    <w:rsid w:val="00BA4B77"/>
    <w:rsid w:val="00BA4C3F"/>
    <w:rsid w:val="00BA4EAE"/>
    <w:rsid w:val="00BA5053"/>
    <w:rsid w:val="00BA51EA"/>
    <w:rsid w:val="00BA52E5"/>
    <w:rsid w:val="00BA5331"/>
    <w:rsid w:val="00BA5373"/>
    <w:rsid w:val="00BA53D7"/>
    <w:rsid w:val="00BA5A1A"/>
    <w:rsid w:val="00BA5CF4"/>
    <w:rsid w:val="00BA5DA2"/>
    <w:rsid w:val="00BA5E4F"/>
    <w:rsid w:val="00BA6101"/>
    <w:rsid w:val="00BA6165"/>
    <w:rsid w:val="00BA617B"/>
    <w:rsid w:val="00BA63F7"/>
    <w:rsid w:val="00BA64DF"/>
    <w:rsid w:val="00BA6735"/>
    <w:rsid w:val="00BA6B1C"/>
    <w:rsid w:val="00BA6B53"/>
    <w:rsid w:val="00BA6D61"/>
    <w:rsid w:val="00BA6DCE"/>
    <w:rsid w:val="00BA6E81"/>
    <w:rsid w:val="00BA74B9"/>
    <w:rsid w:val="00BA77C4"/>
    <w:rsid w:val="00BA77EC"/>
    <w:rsid w:val="00BA7813"/>
    <w:rsid w:val="00BA797E"/>
    <w:rsid w:val="00BA7AA9"/>
    <w:rsid w:val="00BA7C80"/>
    <w:rsid w:val="00BA7DA3"/>
    <w:rsid w:val="00BA7F01"/>
    <w:rsid w:val="00BB021F"/>
    <w:rsid w:val="00BB053F"/>
    <w:rsid w:val="00BB05C1"/>
    <w:rsid w:val="00BB074E"/>
    <w:rsid w:val="00BB0836"/>
    <w:rsid w:val="00BB08DB"/>
    <w:rsid w:val="00BB0B53"/>
    <w:rsid w:val="00BB0F69"/>
    <w:rsid w:val="00BB113E"/>
    <w:rsid w:val="00BB1166"/>
    <w:rsid w:val="00BB1680"/>
    <w:rsid w:val="00BB1705"/>
    <w:rsid w:val="00BB1756"/>
    <w:rsid w:val="00BB1759"/>
    <w:rsid w:val="00BB17AB"/>
    <w:rsid w:val="00BB18AC"/>
    <w:rsid w:val="00BB1B61"/>
    <w:rsid w:val="00BB1F83"/>
    <w:rsid w:val="00BB1FC9"/>
    <w:rsid w:val="00BB2618"/>
    <w:rsid w:val="00BB281D"/>
    <w:rsid w:val="00BB2B90"/>
    <w:rsid w:val="00BB2EA8"/>
    <w:rsid w:val="00BB319D"/>
    <w:rsid w:val="00BB3299"/>
    <w:rsid w:val="00BB3325"/>
    <w:rsid w:val="00BB3690"/>
    <w:rsid w:val="00BB38EF"/>
    <w:rsid w:val="00BB396C"/>
    <w:rsid w:val="00BB3A93"/>
    <w:rsid w:val="00BB3AFA"/>
    <w:rsid w:val="00BB3E05"/>
    <w:rsid w:val="00BB3E5C"/>
    <w:rsid w:val="00BB3EE6"/>
    <w:rsid w:val="00BB3F92"/>
    <w:rsid w:val="00BB452B"/>
    <w:rsid w:val="00BB461F"/>
    <w:rsid w:val="00BB4631"/>
    <w:rsid w:val="00BB473A"/>
    <w:rsid w:val="00BB473E"/>
    <w:rsid w:val="00BB4773"/>
    <w:rsid w:val="00BB48F9"/>
    <w:rsid w:val="00BB49B3"/>
    <w:rsid w:val="00BB4B95"/>
    <w:rsid w:val="00BB4DEC"/>
    <w:rsid w:val="00BB5388"/>
    <w:rsid w:val="00BB55C1"/>
    <w:rsid w:val="00BB55E3"/>
    <w:rsid w:val="00BB56B5"/>
    <w:rsid w:val="00BB578B"/>
    <w:rsid w:val="00BB5923"/>
    <w:rsid w:val="00BB59E4"/>
    <w:rsid w:val="00BB5E6B"/>
    <w:rsid w:val="00BB5F3D"/>
    <w:rsid w:val="00BB63D6"/>
    <w:rsid w:val="00BB6479"/>
    <w:rsid w:val="00BB68E4"/>
    <w:rsid w:val="00BB6954"/>
    <w:rsid w:val="00BB6B1F"/>
    <w:rsid w:val="00BB6B51"/>
    <w:rsid w:val="00BB6CC0"/>
    <w:rsid w:val="00BB6EC7"/>
    <w:rsid w:val="00BB7151"/>
    <w:rsid w:val="00BB7300"/>
    <w:rsid w:val="00BB7605"/>
    <w:rsid w:val="00BB783B"/>
    <w:rsid w:val="00BB7E1C"/>
    <w:rsid w:val="00BB7E93"/>
    <w:rsid w:val="00BB7EF7"/>
    <w:rsid w:val="00BB7F27"/>
    <w:rsid w:val="00BC0113"/>
    <w:rsid w:val="00BC0208"/>
    <w:rsid w:val="00BC08E3"/>
    <w:rsid w:val="00BC09BF"/>
    <w:rsid w:val="00BC0AFB"/>
    <w:rsid w:val="00BC0CAB"/>
    <w:rsid w:val="00BC1274"/>
    <w:rsid w:val="00BC1383"/>
    <w:rsid w:val="00BC1410"/>
    <w:rsid w:val="00BC160C"/>
    <w:rsid w:val="00BC16C3"/>
    <w:rsid w:val="00BC18E0"/>
    <w:rsid w:val="00BC1989"/>
    <w:rsid w:val="00BC1A7B"/>
    <w:rsid w:val="00BC1BBC"/>
    <w:rsid w:val="00BC1BD1"/>
    <w:rsid w:val="00BC1E7F"/>
    <w:rsid w:val="00BC25C9"/>
    <w:rsid w:val="00BC28EF"/>
    <w:rsid w:val="00BC3382"/>
    <w:rsid w:val="00BC3424"/>
    <w:rsid w:val="00BC35DF"/>
    <w:rsid w:val="00BC367C"/>
    <w:rsid w:val="00BC3901"/>
    <w:rsid w:val="00BC3979"/>
    <w:rsid w:val="00BC3BC2"/>
    <w:rsid w:val="00BC3C75"/>
    <w:rsid w:val="00BC3DA9"/>
    <w:rsid w:val="00BC4494"/>
    <w:rsid w:val="00BC45A7"/>
    <w:rsid w:val="00BC4615"/>
    <w:rsid w:val="00BC4734"/>
    <w:rsid w:val="00BC498E"/>
    <w:rsid w:val="00BC4F78"/>
    <w:rsid w:val="00BC5103"/>
    <w:rsid w:val="00BC531E"/>
    <w:rsid w:val="00BC5458"/>
    <w:rsid w:val="00BC5474"/>
    <w:rsid w:val="00BC5CA0"/>
    <w:rsid w:val="00BC5D55"/>
    <w:rsid w:val="00BC5E01"/>
    <w:rsid w:val="00BC6169"/>
    <w:rsid w:val="00BC6344"/>
    <w:rsid w:val="00BC636A"/>
    <w:rsid w:val="00BC6370"/>
    <w:rsid w:val="00BC645C"/>
    <w:rsid w:val="00BC66B0"/>
    <w:rsid w:val="00BC6732"/>
    <w:rsid w:val="00BC6746"/>
    <w:rsid w:val="00BC68A5"/>
    <w:rsid w:val="00BC6E0C"/>
    <w:rsid w:val="00BC6E11"/>
    <w:rsid w:val="00BC71D2"/>
    <w:rsid w:val="00BC728E"/>
    <w:rsid w:val="00BC76E4"/>
    <w:rsid w:val="00BD03E0"/>
    <w:rsid w:val="00BD03E9"/>
    <w:rsid w:val="00BD04F7"/>
    <w:rsid w:val="00BD0BAD"/>
    <w:rsid w:val="00BD10A4"/>
    <w:rsid w:val="00BD1237"/>
    <w:rsid w:val="00BD146F"/>
    <w:rsid w:val="00BD197E"/>
    <w:rsid w:val="00BD1B47"/>
    <w:rsid w:val="00BD2289"/>
    <w:rsid w:val="00BD232A"/>
    <w:rsid w:val="00BD25E7"/>
    <w:rsid w:val="00BD28F6"/>
    <w:rsid w:val="00BD29A8"/>
    <w:rsid w:val="00BD2C08"/>
    <w:rsid w:val="00BD2D63"/>
    <w:rsid w:val="00BD317F"/>
    <w:rsid w:val="00BD3219"/>
    <w:rsid w:val="00BD325E"/>
    <w:rsid w:val="00BD326B"/>
    <w:rsid w:val="00BD366F"/>
    <w:rsid w:val="00BD36F4"/>
    <w:rsid w:val="00BD3D4D"/>
    <w:rsid w:val="00BD3F5E"/>
    <w:rsid w:val="00BD4155"/>
    <w:rsid w:val="00BD42A6"/>
    <w:rsid w:val="00BD44B7"/>
    <w:rsid w:val="00BD44B8"/>
    <w:rsid w:val="00BD462C"/>
    <w:rsid w:val="00BD46B0"/>
    <w:rsid w:val="00BD46CA"/>
    <w:rsid w:val="00BD46F2"/>
    <w:rsid w:val="00BD4BFB"/>
    <w:rsid w:val="00BD4D02"/>
    <w:rsid w:val="00BD4EDC"/>
    <w:rsid w:val="00BD5397"/>
    <w:rsid w:val="00BD54FC"/>
    <w:rsid w:val="00BD59B3"/>
    <w:rsid w:val="00BD5AC4"/>
    <w:rsid w:val="00BD5B64"/>
    <w:rsid w:val="00BD5D71"/>
    <w:rsid w:val="00BD615D"/>
    <w:rsid w:val="00BD615E"/>
    <w:rsid w:val="00BD61D2"/>
    <w:rsid w:val="00BD623A"/>
    <w:rsid w:val="00BD66FF"/>
    <w:rsid w:val="00BD67E1"/>
    <w:rsid w:val="00BD6B40"/>
    <w:rsid w:val="00BD6BE6"/>
    <w:rsid w:val="00BD6BF5"/>
    <w:rsid w:val="00BD6EDE"/>
    <w:rsid w:val="00BD6FCD"/>
    <w:rsid w:val="00BD71BC"/>
    <w:rsid w:val="00BD7278"/>
    <w:rsid w:val="00BD72AD"/>
    <w:rsid w:val="00BD745F"/>
    <w:rsid w:val="00BD74EE"/>
    <w:rsid w:val="00BD74F3"/>
    <w:rsid w:val="00BD7811"/>
    <w:rsid w:val="00BD7AE6"/>
    <w:rsid w:val="00BD7B34"/>
    <w:rsid w:val="00BD7BF3"/>
    <w:rsid w:val="00BD7BFF"/>
    <w:rsid w:val="00BD7D3D"/>
    <w:rsid w:val="00BD7F7C"/>
    <w:rsid w:val="00BE0033"/>
    <w:rsid w:val="00BE018F"/>
    <w:rsid w:val="00BE035A"/>
    <w:rsid w:val="00BE037F"/>
    <w:rsid w:val="00BE04F1"/>
    <w:rsid w:val="00BE0590"/>
    <w:rsid w:val="00BE061D"/>
    <w:rsid w:val="00BE0770"/>
    <w:rsid w:val="00BE0788"/>
    <w:rsid w:val="00BE0A0E"/>
    <w:rsid w:val="00BE0CC1"/>
    <w:rsid w:val="00BE0DBD"/>
    <w:rsid w:val="00BE0EEF"/>
    <w:rsid w:val="00BE10B9"/>
    <w:rsid w:val="00BE12CC"/>
    <w:rsid w:val="00BE1497"/>
    <w:rsid w:val="00BE17A6"/>
    <w:rsid w:val="00BE19F7"/>
    <w:rsid w:val="00BE1A82"/>
    <w:rsid w:val="00BE1B66"/>
    <w:rsid w:val="00BE1C67"/>
    <w:rsid w:val="00BE1C85"/>
    <w:rsid w:val="00BE1D16"/>
    <w:rsid w:val="00BE1DD6"/>
    <w:rsid w:val="00BE1E0E"/>
    <w:rsid w:val="00BE1FE3"/>
    <w:rsid w:val="00BE20D2"/>
    <w:rsid w:val="00BE2100"/>
    <w:rsid w:val="00BE2291"/>
    <w:rsid w:val="00BE24C4"/>
    <w:rsid w:val="00BE2634"/>
    <w:rsid w:val="00BE284F"/>
    <w:rsid w:val="00BE2A28"/>
    <w:rsid w:val="00BE2CDE"/>
    <w:rsid w:val="00BE3089"/>
    <w:rsid w:val="00BE31C0"/>
    <w:rsid w:val="00BE3431"/>
    <w:rsid w:val="00BE3467"/>
    <w:rsid w:val="00BE34E6"/>
    <w:rsid w:val="00BE35D8"/>
    <w:rsid w:val="00BE362C"/>
    <w:rsid w:val="00BE378E"/>
    <w:rsid w:val="00BE3A5C"/>
    <w:rsid w:val="00BE3C8E"/>
    <w:rsid w:val="00BE3F30"/>
    <w:rsid w:val="00BE3F6C"/>
    <w:rsid w:val="00BE3F89"/>
    <w:rsid w:val="00BE40A0"/>
    <w:rsid w:val="00BE418B"/>
    <w:rsid w:val="00BE433D"/>
    <w:rsid w:val="00BE458C"/>
    <w:rsid w:val="00BE46C4"/>
    <w:rsid w:val="00BE4720"/>
    <w:rsid w:val="00BE494B"/>
    <w:rsid w:val="00BE4AA1"/>
    <w:rsid w:val="00BE4CCF"/>
    <w:rsid w:val="00BE4D49"/>
    <w:rsid w:val="00BE4F56"/>
    <w:rsid w:val="00BE513D"/>
    <w:rsid w:val="00BE54F3"/>
    <w:rsid w:val="00BE5584"/>
    <w:rsid w:val="00BE581C"/>
    <w:rsid w:val="00BE58F1"/>
    <w:rsid w:val="00BE5B65"/>
    <w:rsid w:val="00BE5B84"/>
    <w:rsid w:val="00BE5CDA"/>
    <w:rsid w:val="00BE5F02"/>
    <w:rsid w:val="00BE5FD2"/>
    <w:rsid w:val="00BE6119"/>
    <w:rsid w:val="00BE612C"/>
    <w:rsid w:val="00BE652F"/>
    <w:rsid w:val="00BE6604"/>
    <w:rsid w:val="00BE6664"/>
    <w:rsid w:val="00BE668A"/>
    <w:rsid w:val="00BE67BA"/>
    <w:rsid w:val="00BE67CA"/>
    <w:rsid w:val="00BE6850"/>
    <w:rsid w:val="00BE6A5D"/>
    <w:rsid w:val="00BE6A63"/>
    <w:rsid w:val="00BE6B84"/>
    <w:rsid w:val="00BE6C56"/>
    <w:rsid w:val="00BE6F14"/>
    <w:rsid w:val="00BE70CC"/>
    <w:rsid w:val="00BE7273"/>
    <w:rsid w:val="00BE73CA"/>
    <w:rsid w:val="00BE7579"/>
    <w:rsid w:val="00BE76A5"/>
    <w:rsid w:val="00BE780C"/>
    <w:rsid w:val="00BE7926"/>
    <w:rsid w:val="00BE7999"/>
    <w:rsid w:val="00BE79B7"/>
    <w:rsid w:val="00BE7EF2"/>
    <w:rsid w:val="00BE7FCC"/>
    <w:rsid w:val="00BF0609"/>
    <w:rsid w:val="00BF064A"/>
    <w:rsid w:val="00BF07C9"/>
    <w:rsid w:val="00BF0932"/>
    <w:rsid w:val="00BF09D9"/>
    <w:rsid w:val="00BF0B09"/>
    <w:rsid w:val="00BF0CAC"/>
    <w:rsid w:val="00BF0D36"/>
    <w:rsid w:val="00BF0D3E"/>
    <w:rsid w:val="00BF0E7E"/>
    <w:rsid w:val="00BF0FD0"/>
    <w:rsid w:val="00BF105B"/>
    <w:rsid w:val="00BF1076"/>
    <w:rsid w:val="00BF120C"/>
    <w:rsid w:val="00BF133E"/>
    <w:rsid w:val="00BF14E8"/>
    <w:rsid w:val="00BF1808"/>
    <w:rsid w:val="00BF1974"/>
    <w:rsid w:val="00BF1A85"/>
    <w:rsid w:val="00BF1E35"/>
    <w:rsid w:val="00BF2063"/>
    <w:rsid w:val="00BF2070"/>
    <w:rsid w:val="00BF20DA"/>
    <w:rsid w:val="00BF2250"/>
    <w:rsid w:val="00BF22A2"/>
    <w:rsid w:val="00BF2313"/>
    <w:rsid w:val="00BF258C"/>
    <w:rsid w:val="00BF271E"/>
    <w:rsid w:val="00BF27C1"/>
    <w:rsid w:val="00BF2833"/>
    <w:rsid w:val="00BF28BB"/>
    <w:rsid w:val="00BF2975"/>
    <w:rsid w:val="00BF29D6"/>
    <w:rsid w:val="00BF29D8"/>
    <w:rsid w:val="00BF2DCB"/>
    <w:rsid w:val="00BF2DFF"/>
    <w:rsid w:val="00BF2F96"/>
    <w:rsid w:val="00BF3328"/>
    <w:rsid w:val="00BF3442"/>
    <w:rsid w:val="00BF375D"/>
    <w:rsid w:val="00BF3927"/>
    <w:rsid w:val="00BF3989"/>
    <w:rsid w:val="00BF3BD6"/>
    <w:rsid w:val="00BF3E95"/>
    <w:rsid w:val="00BF3F82"/>
    <w:rsid w:val="00BF3FE6"/>
    <w:rsid w:val="00BF3FE7"/>
    <w:rsid w:val="00BF3FF5"/>
    <w:rsid w:val="00BF40CA"/>
    <w:rsid w:val="00BF4125"/>
    <w:rsid w:val="00BF41EE"/>
    <w:rsid w:val="00BF42EE"/>
    <w:rsid w:val="00BF45B4"/>
    <w:rsid w:val="00BF47E6"/>
    <w:rsid w:val="00BF4960"/>
    <w:rsid w:val="00BF4985"/>
    <w:rsid w:val="00BF4C44"/>
    <w:rsid w:val="00BF4F5D"/>
    <w:rsid w:val="00BF4F85"/>
    <w:rsid w:val="00BF508A"/>
    <w:rsid w:val="00BF520C"/>
    <w:rsid w:val="00BF5556"/>
    <w:rsid w:val="00BF5E5A"/>
    <w:rsid w:val="00BF5F81"/>
    <w:rsid w:val="00BF6029"/>
    <w:rsid w:val="00BF62AD"/>
    <w:rsid w:val="00BF69AA"/>
    <w:rsid w:val="00BF69CF"/>
    <w:rsid w:val="00BF6AE4"/>
    <w:rsid w:val="00BF6B3B"/>
    <w:rsid w:val="00BF6CEC"/>
    <w:rsid w:val="00BF6FB0"/>
    <w:rsid w:val="00BF6FD5"/>
    <w:rsid w:val="00BF70AA"/>
    <w:rsid w:val="00BF718E"/>
    <w:rsid w:val="00BF721D"/>
    <w:rsid w:val="00BF7220"/>
    <w:rsid w:val="00BF7276"/>
    <w:rsid w:val="00BF7474"/>
    <w:rsid w:val="00BF7782"/>
    <w:rsid w:val="00BF78EC"/>
    <w:rsid w:val="00BF7A16"/>
    <w:rsid w:val="00BF7B43"/>
    <w:rsid w:val="00BF7B84"/>
    <w:rsid w:val="00BF7E83"/>
    <w:rsid w:val="00BF7EFF"/>
    <w:rsid w:val="00BF7F66"/>
    <w:rsid w:val="00C001B2"/>
    <w:rsid w:val="00C00859"/>
    <w:rsid w:val="00C00B44"/>
    <w:rsid w:val="00C00BCC"/>
    <w:rsid w:val="00C00D23"/>
    <w:rsid w:val="00C00FA2"/>
    <w:rsid w:val="00C0100E"/>
    <w:rsid w:val="00C01185"/>
    <w:rsid w:val="00C011BF"/>
    <w:rsid w:val="00C01236"/>
    <w:rsid w:val="00C012BE"/>
    <w:rsid w:val="00C013D3"/>
    <w:rsid w:val="00C014F5"/>
    <w:rsid w:val="00C0203F"/>
    <w:rsid w:val="00C02172"/>
    <w:rsid w:val="00C0218B"/>
    <w:rsid w:val="00C0222E"/>
    <w:rsid w:val="00C02254"/>
    <w:rsid w:val="00C022B1"/>
    <w:rsid w:val="00C02405"/>
    <w:rsid w:val="00C02536"/>
    <w:rsid w:val="00C0287D"/>
    <w:rsid w:val="00C02951"/>
    <w:rsid w:val="00C02A93"/>
    <w:rsid w:val="00C030F6"/>
    <w:rsid w:val="00C03602"/>
    <w:rsid w:val="00C0378C"/>
    <w:rsid w:val="00C0383B"/>
    <w:rsid w:val="00C0390B"/>
    <w:rsid w:val="00C03C88"/>
    <w:rsid w:val="00C03D82"/>
    <w:rsid w:val="00C03DE2"/>
    <w:rsid w:val="00C03F58"/>
    <w:rsid w:val="00C04062"/>
    <w:rsid w:val="00C046D7"/>
    <w:rsid w:val="00C05147"/>
    <w:rsid w:val="00C051AE"/>
    <w:rsid w:val="00C05214"/>
    <w:rsid w:val="00C05519"/>
    <w:rsid w:val="00C0565A"/>
    <w:rsid w:val="00C05907"/>
    <w:rsid w:val="00C05920"/>
    <w:rsid w:val="00C0594E"/>
    <w:rsid w:val="00C05AE5"/>
    <w:rsid w:val="00C05B0B"/>
    <w:rsid w:val="00C05CF0"/>
    <w:rsid w:val="00C06661"/>
    <w:rsid w:val="00C0673E"/>
    <w:rsid w:val="00C0699F"/>
    <w:rsid w:val="00C071A2"/>
    <w:rsid w:val="00C07323"/>
    <w:rsid w:val="00C07417"/>
    <w:rsid w:val="00C0749E"/>
    <w:rsid w:val="00C0765E"/>
    <w:rsid w:val="00C07829"/>
    <w:rsid w:val="00C07851"/>
    <w:rsid w:val="00C078E0"/>
    <w:rsid w:val="00C07BD6"/>
    <w:rsid w:val="00C07E5B"/>
    <w:rsid w:val="00C07EA9"/>
    <w:rsid w:val="00C07F09"/>
    <w:rsid w:val="00C10346"/>
    <w:rsid w:val="00C1047B"/>
    <w:rsid w:val="00C105D6"/>
    <w:rsid w:val="00C10754"/>
    <w:rsid w:val="00C10E88"/>
    <w:rsid w:val="00C11270"/>
    <w:rsid w:val="00C114C7"/>
    <w:rsid w:val="00C1158A"/>
    <w:rsid w:val="00C116A7"/>
    <w:rsid w:val="00C11702"/>
    <w:rsid w:val="00C1170A"/>
    <w:rsid w:val="00C117F4"/>
    <w:rsid w:val="00C119FB"/>
    <w:rsid w:val="00C11BED"/>
    <w:rsid w:val="00C11C03"/>
    <w:rsid w:val="00C120A6"/>
    <w:rsid w:val="00C12454"/>
    <w:rsid w:val="00C124A1"/>
    <w:rsid w:val="00C12954"/>
    <w:rsid w:val="00C12AE0"/>
    <w:rsid w:val="00C12B2A"/>
    <w:rsid w:val="00C12B86"/>
    <w:rsid w:val="00C12C1C"/>
    <w:rsid w:val="00C12C74"/>
    <w:rsid w:val="00C12C7D"/>
    <w:rsid w:val="00C12D11"/>
    <w:rsid w:val="00C12EFB"/>
    <w:rsid w:val="00C13090"/>
    <w:rsid w:val="00C130AB"/>
    <w:rsid w:val="00C13232"/>
    <w:rsid w:val="00C1335D"/>
    <w:rsid w:val="00C13738"/>
    <w:rsid w:val="00C137F5"/>
    <w:rsid w:val="00C13B45"/>
    <w:rsid w:val="00C13C08"/>
    <w:rsid w:val="00C13D2D"/>
    <w:rsid w:val="00C1428B"/>
    <w:rsid w:val="00C142A3"/>
    <w:rsid w:val="00C143C0"/>
    <w:rsid w:val="00C1452B"/>
    <w:rsid w:val="00C14671"/>
    <w:rsid w:val="00C14FBF"/>
    <w:rsid w:val="00C153F1"/>
    <w:rsid w:val="00C1563D"/>
    <w:rsid w:val="00C156F3"/>
    <w:rsid w:val="00C15A3D"/>
    <w:rsid w:val="00C15FD0"/>
    <w:rsid w:val="00C16183"/>
    <w:rsid w:val="00C16323"/>
    <w:rsid w:val="00C16344"/>
    <w:rsid w:val="00C16572"/>
    <w:rsid w:val="00C16843"/>
    <w:rsid w:val="00C16CA4"/>
    <w:rsid w:val="00C16CDE"/>
    <w:rsid w:val="00C16CE1"/>
    <w:rsid w:val="00C16E0F"/>
    <w:rsid w:val="00C17218"/>
    <w:rsid w:val="00C17290"/>
    <w:rsid w:val="00C17409"/>
    <w:rsid w:val="00C17493"/>
    <w:rsid w:val="00C1750D"/>
    <w:rsid w:val="00C17C0B"/>
    <w:rsid w:val="00C17D15"/>
    <w:rsid w:val="00C17F65"/>
    <w:rsid w:val="00C17FF7"/>
    <w:rsid w:val="00C2000D"/>
    <w:rsid w:val="00C203C6"/>
    <w:rsid w:val="00C203C7"/>
    <w:rsid w:val="00C203E0"/>
    <w:rsid w:val="00C20445"/>
    <w:rsid w:val="00C206AC"/>
    <w:rsid w:val="00C2082A"/>
    <w:rsid w:val="00C209F7"/>
    <w:rsid w:val="00C20A0E"/>
    <w:rsid w:val="00C20C6B"/>
    <w:rsid w:val="00C20CBB"/>
    <w:rsid w:val="00C20E61"/>
    <w:rsid w:val="00C20F9D"/>
    <w:rsid w:val="00C21083"/>
    <w:rsid w:val="00C2140D"/>
    <w:rsid w:val="00C2148A"/>
    <w:rsid w:val="00C2188F"/>
    <w:rsid w:val="00C218D6"/>
    <w:rsid w:val="00C2194A"/>
    <w:rsid w:val="00C21999"/>
    <w:rsid w:val="00C21C55"/>
    <w:rsid w:val="00C221E4"/>
    <w:rsid w:val="00C22249"/>
    <w:rsid w:val="00C22341"/>
    <w:rsid w:val="00C223C4"/>
    <w:rsid w:val="00C223D9"/>
    <w:rsid w:val="00C2249D"/>
    <w:rsid w:val="00C224A3"/>
    <w:rsid w:val="00C22DE3"/>
    <w:rsid w:val="00C22F98"/>
    <w:rsid w:val="00C2321A"/>
    <w:rsid w:val="00C232AE"/>
    <w:rsid w:val="00C233C0"/>
    <w:rsid w:val="00C2363C"/>
    <w:rsid w:val="00C2367E"/>
    <w:rsid w:val="00C2367F"/>
    <w:rsid w:val="00C23F6E"/>
    <w:rsid w:val="00C23FA2"/>
    <w:rsid w:val="00C243FD"/>
    <w:rsid w:val="00C244E9"/>
    <w:rsid w:val="00C246B7"/>
    <w:rsid w:val="00C248AE"/>
    <w:rsid w:val="00C249D3"/>
    <w:rsid w:val="00C24D61"/>
    <w:rsid w:val="00C2564C"/>
    <w:rsid w:val="00C25841"/>
    <w:rsid w:val="00C26066"/>
    <w:rsid w:val="00C26329"/>
    <w:rsid w:val="00C263A1"/>
    <w:rsid w:val="00C263C7"/>
    <w:rsid w:val="00C267EB"/>
    <w:rsid w:val="00C269B5"/>
    <w:rsid w:val="00C26B47"/>
    <w:rsid w:val="00C26BD7"/>
    <w:rsid w:val="00C26BF2"/>
    <w:rsid w:val="00C26E34"/>
    <w:rsid w:val="00C26FD1"/>
    <w:rsid w:val="00C27106"/>
    <w:rsid w:val="00C271B7"/>
    <w:rsid w:val="00C27528"/>
    <w:rsid w:val="00C27646"/>
    <w:rsid w:val="00C276FA"/>
    <w:rsid w:val="00C27F83"/>
    <w:rsid w:val="00C3026B"/>
    <w:rsid w:val="00C302F2"/>
    <w:rsid w:val="00C303DB"/>
    <w:rsid w:val="00C30429"/>
    <w:rsid w:val="00C30440"/>
    <w:rsid w:val="00C3051B"/>
    <w:rsid w:val="00C3063B"/>
    <w:rsid w:val="00C306C5"/>
    <w:rsid w:val="00C30791"/>
    <w:rsid w:val="00C309B6"/>
    <w:rsid w:val="00C30B48"/>
    <w:rsid w:val="00C30D2E"/>
    <w:rsid w:val="00C30D45"/>
    <w:rsid w:val="00C30FEE"/>
    <w:rsid w:val="00C3116D"/>
    <w:rsid w:val="00C3121B"/>
    <w:rsid w:val="00C314AE"/>
    <w:rsid w:val="00C31707"/>
    <w:rsid w:val="00C31965"/>
    <w:rsid w:val="00C31C9B"/>
    <w:rsid w:val="00C32099"/>
    <w:rsid w:val="00C32213"/>
    <w:rsid w:val="00C32735"/>
    <w:rsid w:val="00C3275C"/>
    <w:rsid w:val="00C3351C"/>
    <w:rsid w:val="00C3357D"/>
    <w:rsid w:val="00C335EF"/>
    <w:rsid w:val="00C33A36"/>
    <w:rsid w:val="00C33B6F"/>
    <w:rsid w:val="00C33FC7"/>
    <w:rsid w:val="00C33FCE"/>
    <w:rsid w:val="00C3418C"/>
    <w:rsid w:val="00C34251"/>
    <w:rsid w:val="00C34261"/>
    <w:rsid w:val="00C34657"/>
    <w:rsid w:val="00C34910"/>
    <w:rsid w:val="00C34935"/>
    <w:rsid w:val="00C34E2E"/>
    <w:rsid w:val="00C34F45"/>
    <w:rsid w:val="00C35156"/>
    <w:rsid w:val="00C351C2"/>
    <w:rsid w:val="00C35265"/>
    <w:rsid w:val="00C3539F"/>
    <w:rsid w:val="00C3559B"/>
    <w:rsid w:val="00C3583E"/>
    <w:rsid w:val="00C35855"/>
    <w:rsid w:val="00C359F3"/>
    <w:rsid w:val="00C35B43"/>
    <w:rsid w:val="00C35B8B"/>
    <w:rsid w:val="00C35D56"/>
    <w:rsid w:val="00C35E72"/>
    <w:rsid w:val="00C360A6"/>
    <w:rsid w:val="00C36205"/>
    <w:rsid w:val="00C3622D"/>
    <w:rsid w:val="00C368AE"/>
    <w:rsid w:val="00C36AD6"/>
    <w:rsid w:val="00C36B85"/>
    <w:rsid w:val="00C36C0C"/>
    <w:rsid w:val="00C36E2B"/>
    <w:rsid w:val="00C36EAF"/>
    <w:rsid w:val="00C37350"/>
    <w:rsid w:val="00C37428"/>
    <w:rsid w:val="00C37432"/>
    <w:rsid w:val="00C374D5"/>
    <w:rsid w:val="00C37563"/>
    <w:rsid w:val="00C3798C"/>
    <w:rsid w:val="00C37998"/>
    <w:rsid w:val="00C37A41"/>
    <w:rsid w:val="00C37BA9"/>
    <w:rsid w:val="00C37CC5"/>
    <w:rsid w:val="00C37DF0"/>
    <w:rsid w:val="00C37E91"/>
    <w:rsid w:val="00C40044"/>
    <w:rsid w:val="00C40289"/>
    <w:rsid w:val="00C4028F"/>
    <w:rsid w:val="00C404DD"/>
    <w:rsid w:val="00C404E4"/>
    <w:rsid w:val="00C40798"/>
    <w:rsid w:val="00C407ED"/>
    <w:rsid w:val="00C408E0"/>
    <w:rsid w:val="00C40919"/>
    <w:rsid w:val="00C40923"/>
    <w:rsid w:val="00C409EF"/>
    <w:rsid w:val="00C40B7F"/>
    <w:rsid w:val="00C40C85"/>
    <w:rsid w:val="00C40D0D"/>
    <w:rsid w:val="00C40E26"/>
    <w:rsid w:val="00C40E47"/>
    <w:rsid w:val="00C40EBB"/>
    <w:rsid w:val="00C40EBD"/>
    <w:rsid w:val="00C40F52"/>
    <w:rsid w:val="00C41038"/>
    <w:rsid w:val="00C4108A"/>
    <w:rsid w:val="00C41176"/>
    <w:rsid w:val="00C41345"/>
    <w:rsid w:val="00C41408"/>
    <w:rsid w:val="00C4169E"/>
    <w:rsid w:val="00C41A5D"/>
    <w:rsid w:val="00C41B0E"/>
    <w:rsid w:val="00C41CC8"/>
    <w:rsid w:val="00C41F66"/>
    <w:rsid w:val="00C41FD3"/>
    <w:rsid w:val="00C42071"/>
    <w:rsid w:val="00C420AB"/>
    <w:rsid w:val="00C420BF"/>
    <w:rsid w:val="00C423F0"/>
    <w:rsid w:val="00C42660"/>
    <w:rsid w:val="00C426BD"/>
    <w:rsid w:val="00C4291B"/>
    <w:rsid w:val="00C42927"/>
    <w:rsid w:val="00C42AD4"/>
    <w:rsid w:val="00C42B3B"/>
    <w:rsid w:val="00C42C5B"/>
    <w:rsid w:val="00C43176"/>
    <w:rsid w:val="00C43548"/>
    <w:rsid w:val="00C436CD"/>
    <w:rsid w:val="00C439E8"/>
    <w:rsid w:val="00C43A98"/>
    <w:rsid w:val="00C43AE6"/>
    <w:rsid w:val="00C43D34"/>
    <w:rsid w:val="00C43EC7"/>
    <w:rsid w:val="00C43FD9"/>
    <w:rsid w:val="00C44047"/>
    <w:rsid w:val="00C444C0"/>
    <w:rsid w:val="00C444F0"/>
    <w:rsid w:val="00C44BAF"/>
    <w:rsid w:val="00C44BB6"/>
    <w:rsid w:val="00C44F33"/>
    <w:rsid w:val="00C44FEA"/>
    <w:rsid w:val="00C450B9"/>
    <w:rsid w:val="00C45246"/>
    <w:rsid w:val="00C4556D"/>
    <w:rsid w:val="00C4559D"/>
    <w:rsid w:val="00C456F7"/>
    <w:rsid w:val="00C45905"/>
    <w:rsid w:val="00C459D3"/>
    <w:rsid w:val="00C45B05"/>
    <w:rsid w:val="00C466ED"/>
    <w:rsid w:val="00C4673C"/>
    <w:rsid w:val="00C468F1"/>
    <w:rsid w:val="00C472EF"/>
    <w:rsid w:val="00C474EA"/>
    <w:rsid w:val="00C4777C"/>
    <w:rsid w:val="00C47999"/>
    <w:rsid w:val="00C47D49"/>
    <w:rsid w:val="00C47DB6"/>
    <w:rsid w:val="00C50151"/>
    <w:rsid w:val="00C50161"/>
    <w:rsid w:val="00C5036F"/>
    <w:rsid w:val="00C50707"/>
    <w:rsid w:val="00C50B6C"/>
    <w:rsid w:val="00C50C91"/>
    <w:rsid w:val="00C50D14"/>
    <w:rsid w:val="00C50DBD"/>
    <w:rsid w:val="00C50DE1"/>
    <w:rsid w:val="00C50E93"/>
    <w:rsid w:val="00C50F18"/>
    <w:rsid w:val="00C51142"/>
    <w:rsid w:val="00C51169"/>
    <w:rsid w:val="00C51318"/>
    <w:rsid w:val="00C515F1"/>
    <w:rsid w:val="00C51835"/>
    <w:rsid w:val="00C51897"/>
    <w:rsid w:val="00C51936"/>
    <w:rsid w:val="00C51C6A"/>
    <w:rsid w:val="00C51D48"/>
    <w:rsid w:val="00C51E71"/>
    <w:rsid w:val="00C51F55"/>
    <w:rsid w:val="00C52001"/>
    <w:rsid w:val="00C52065"/>
    <w:rsid w:val="00C522E2"/>
    <w:rsid w:val="00C523D5"/>
    <w:rsid w:val="00C5240B"/>
    <w:rsid w:val="00C524AD"/>
    <w:rsid w:val="00C524D4"/>
    <w:rsid w:val="00C5257C"/>
    <w:rsid w:val="00C52659"/>
    <w:rsid w:val="00C52708"/>
    <w:rsid w:val="00C52733"/>
    <w:rsid w:val="00C527E6"/>
    <w:rsid w:val="00C52B57"/>
    <w:rsid w:val="00C52C8C"/>
    <w:rsid w:val="00C52CBA"/>
    <w:rsid w:val="00C52CC5"/>
    <w:rsid w:val="00C52CCD"/>
    <w:rsid w:val="00C52CE9"/>
    <w:rsid w:val="00C53005"/>
    <w:rsid w:val="00C530C8"/>
    <w:rsid w:val="00C530CF"/>
    <w:rsid w:val="00C53764"/>
    <w:rsid w:val="00C53820"/>
    <w:rsid w:val="00C53B72"/>
    <w:rsid w:val="00C5442F"/>
    <w:rsid w:val="00C5453F"/>
    <w:rsid w:val="00C5454F"/>
    <w:rsid w:val="00C5471F"/>
    <w:rsid w:val="00C54A7B"/>
    <w:rsid w:val="00C54D11"/>
    <w:rsid w:val="00C550D7"/>
    <w:rsid w:val="00C5530B"/>
    <w:rsid w:val="00C55543"/>
    <w:rsid w:val="00C55632"/>
    <w:rsid w:val="00C5572C"/>
    <w:rsid w:val="00C55912"/>
    <w:rsid w:val="00C5598A"/>
    <w:rsid w:val="00C55DD3"/>
    <w:rsid w:val="00C55EBF"/>
    <w:rsid w:val="00C55F3C"/>
    <w:rsid w:val="00C55F98"/>
    <w:rsid w:val="00C55F9D"/>
    <w:rsid w:val="00C5644B"/>
    <w:rsid w:val="00C5690B"/>
    <w:rsid w:val="00C56AD7"/>
    <w:rsid w:val="00C56B18"/>
    <w:rsid w:val="00C56B1B"/>
    <w:rsid w:val="00C56EFD"/>
    <w:rsid w:val="00C56F39"/>
    <w:rsid w:val="00C57582"/>
    <w:rsid w:val="00C5792E"/>
    <w:rsid w:val="00C57AA7"/>
    <w:rsid w:val="00C57B99"/>
    <w:rsid w:val="00C57C75"/>
    <w:rsid w:val="00C57DAC"/>
    <w:rsid w:val="00C57DE1"/>
    <w:rsid w:val="00C57F5F"/>
    <w:rsid w:val="00C57F68"/>
    <w:rsid w:val="00C60029"/>
    <w:rsid w:val="00C60099"/>
    <w:rsid w:val="00C60619"/>
    <w:rsid w:val="00C60835"/>
    <w:rsid w:val="00C60A2A"/>
    <w:rsid w:val="00C60C17"/>
    <w:rsid w:val="00C60CCE"/>
    <w:rsid w:val="00C60E13"/>
    <w:rsid w:val="00C60F3A"/>
    <w:rsid w:val="00C612F1"/>
    <w:rsid w:val="00C613DB"/>
    <w:rsid w:val="00C6149D"/>
    <w:rsid w:val="00C6152E"/>
    <w:rsid w:val="00C615BD"/>
    <w:rsid w:val="00C6176B"/>
    <w:rsid w:val="00C61821"/>
    <w:rsid w:val="00C61AF3"/>
    <w:rsid w:val="00C620BD"/>
    <w:rsid w:val="00C622EC"/>
    <w:rsid w:val="00C623CA"/>
    <w:rsid w:val="00C6280F"/>
    <w:rsid w:val="00C62932"/>
    <w:rsid w:val="00C62A6F"/>
    <w:rsid w:val="00C62AE8"/>
    <w:rsid w:val="00C62B53"/>
    <w:rsid w:val="00C62C77"/>
    <w:rsid w:val="00C630A9"/>
    <w:rsid w:val="00C63197"/>
    <w:rsid w:val="00C633C5"/>
    <w:rsid w:val="00C63447"/>
    <w:rsid w:val="00C634AE"/>
    <w:rsid w:val="00C6353C"/>
    <w:rsid w:val="00C63B8F"/>
    <w:rsid w:val="00C63CA5"/>
    <w:rsid w:val="00C63DA5"/>
    <w:rsid w:val="00C63F56"/>
    <w:rsid w:val="00C64133"/>
    <w:rsid w:val="00C64379"/>
    <w:rsid w:val="00C6446B"/>
    <w:rsid w:val="00C64561"/>
    <w:rsid w:val="00C646A9"/>
    <w:rsid w:val="00C648E3"/>
    <w:rsid w:val="00C64ADE"/>
    <w:rsid w:val="00C65295"/>
    <w:rsid w:val="00C656CB"/>
    <w:rsid w:val="00C6575F"/>
    <w:rsid w:val="00C65785"/>
    <w:rsid w:val="00C65A5B"/>
    <w:rsid w:val="00C65B44"/>
    <w:rsid w:val="00C65B7E"/>
    <w:rsid w:val="00C65BA4"/>
    <w:rsid w:val="00C65D64"/>
    <w:rsid w:val="00C65DCD"/>
    <w:rsid w:val="00C66085"/>
    <w:rsid w:val="00C660F9"/>
    <w:rsid w:val="00C661D8"/>
    <w:rsid w:val="00C66457"/>
    <w:rsid w:val="00C66493"/>
    <w:rsid w:val="00C66615"/>
    <w:rsid w:val="00C66619"/>
    <w:rsid w:val="00C66A17"/>
    <w:rsid w:val="00C67256"/>
    <w:rsid w:val="00C67517"/>
    <w:rsid w:val="00C675B9"/>
    <w:rsid w:val="00C677CB"/>
    <w:rsid w:val="00C6791A"/>
    <w:rsid w:val="00C67AD9"/>
    <w:rsid w:val="00C67E8D"/>
    <w:rsid w:val="00C7040D"/>
    <w:rsid w:val="00C70414"/>
    <w:rsid w:val="00C70659"/>
    <w:rsid w:val="00C707A3"/>
    <w:rsid w:val="00C707FF"/>
    <w:rsid w:val="00C70A41"/>
    <w:rsid w:val="00C70BB7"/>
    <w:rsid w:val="00C70CF3"/>
    <w:rsid w:val="00C7117A"/>
    <w:rsid w:val="00C71228"/>
    <w:rsid w:val="00C71440"/>
    <w:rsid w:val="00C71746"/>
    <w:rsid w:val="00C71760"/>
    <w:rsid w:val="00C71768"/>
    <w:rsid w:val="00C7186B"/>
    <w:rsid w:val="00C71B6F"/>
    <w:rsid w:val="00C71FC8"/>
    <w:rsid w:val="00C72243"/>
    <w:rsid w:val="00C7271E"/>
    <w:rsid w:val="00C72841"/>
    <w:rsid w:val="00C72A08"/>
    <w:rsid w:val="00C72D71"/>
    <w:rsid w:val="00C72E59"/>
    <w:rsid w:val="00C730E1"/>
    <w:rsid w:val="00C73131"/>
    <w:rsid w:val="00C731FD"/>
    <w:rsid w:val="00C7321D"/>
    <w:rsid w:val="00C73361"/>
    <w:rsid w:val="00C73411"/>
    <w:rsid w:val="00C73623"/>
    <w:rsid w:val="00C73814"/>
    <w:rsid w:val="00C73923"/>
    <w:rsid w:val="00C73BBE"/>
    <w:rsid w:val="00C74153"/>
    <w:rsid w:val="00C741CC"/>
    <w:rsid w:val="00C743B3"/>
    <w:rsid w:val="00C7460F"/>
    <w:rsid w:val="00C74669"/>
    <w:rsid w:val="00C74ACF"/>
    <w:rsid w:val="00C74B09"/>
    <w:rsid w:val="00C74BA9"/>
    <w:rsid w:val="00C74F0F"/>
    <w:rsid w:val="00C74F72"/>
    <w:rsid w:val="00C75237"/>
    <w:rsid w:val="00C75421"/>
    <w:rsid w:val="00C7558F"/>
    <w:rsid w:val="00C7562B"/>
    <w:rsid w:val="00C75866"/>
    <w:rsid w:val="00C75A5E"/>
    <w:rsid w:val="00C75B43"/>
    <w:rsid w:val="00C761F3"/>
    <w:rsid w:val="00C766E2"/>
    <w:rsid w:val="00C76724"/>
    <w:rsid w:val="00C767BC"/>
    <w:rsid w:val="00C76800"/>
    <w:rsid w:val="00C76890"/>
    <w:rsid w:val="00C768B4"/>
    <w:rsid w:val="00C76949"/>
    <w:rsid w:val="00C76E0C"/>
    <w:rsid w:val="00C771DF"/>
    <w:rsid w:val="00C772A8"/>
    <w:rsid w:val="00C77317"/>
    <w:rsid w:val="00C777C1"/>
    <w:rsid w:val="00C7780A"/>
    <w:rsid w:val="00C7780F"/>
    <w:rsid w:val="00C7781F"/>
    <w:rsid w:val="00C778A4"/>
    <w:rsid w:val="00C778A9"/>
    <w:rsid w:val="00C77F56"/>
    <w:rsid w:val="00C800B7"/>
    <w:rsid w:val="00C8020B"/>
    <w:rsid w:val="00C8048B"/>
    <w:rsid w:val="00C8049F"/>
    <w:rsid w:val="00C805A8"/>
    <w:rsid w:val="00C8066C"/>
    <w:rsid w:val="00C8067D"/>
    <w:rsid w:val="00C80682"/>
    <w:rsid w:val="00C806C6"/>
    <w:rsid w:val="00C806F4"/>
    <w:rsid w:val="00C80A81"/>
    <w:rsid w:val="00C80C6E"/>
    <w:rsid w:val="00C80E99"/>
    <w:rsid w:val="00C8126F"/>
    <w:rsid w:val="00C8141A"/>
    <w:rsid w:val="00C816A8"/>
    <w:rsid w:val="00C81940"/>
    <w:rsid w:val="00C81B2E"/>
    <w:rsid w:val="00C81B42"/>
    <w:rsid w:val="00C81BAD"/>
    <w:rsid w:val="00C81BAF"/>
    <w:rsid w:val="00C81D38"/>
    <w:rsid w:val="00C81FB3"/>
    <w:rsid w:val="00C820CE"/>
    <w:rsid w:val="00C82471"/>
    <w:rsid w:val="00C824EB"/>
    <w:rsid w:val="00C8253C"/>
    <w:rsid w:val="00C826D6"/>
    <w:rsid w:val="00C827FF"/>
    <w:rsid w:val="00C82F93"/>
    <w:rsid w:val="00C82FBB"/>
    <w:rsid w:val="00C82FEC"/>
    <w:rsid w:val="00C837CD"/>
    <w:rsid w:val="00C838E6"/>
    <w:rsid w:val="00C83905"/>
    <w:rsid w:val="00C83BE5"/>
    <w:rsid w:val="00C83DA4"/>
    <w:rsid w:val="00C83E3D"/>
    <w:rsid w:val="00C83F37"/>
    <w:rsid w:val="00C8407A"/>
    <w:rsid w:val="00C843AD"/>
    <w:rsid w:val="00C84441"/>
    <w:rsid w:val="00C84492"/>
    <w:rsid w:val="00C8457D"/>
    <w:rsid w:val="00C84687"/>
    <w:rsid w:val="00C846FD"/>
    <w:rsid w:val="00C84902"/>
    <w:rsid w:val="00C84C0E"/>
    <w:rsid w:val="00C84C30"/>
    <w:rsid w:val="00C84D9E"/>
    <w:rsid w:val="00C84ED2"/>
    <w:rsid w:val="00C84F23"/>
    <w:rsid w:val="00C84FD6"/>
    <w:rsid w:val="00C85043"/>
    <w:rsid w:val="00C850D9"/>
    <w:rsid w:val="00C8516E"/>
    <w:rsid w:val="00C851B8"/>
    <w:rsid w:val="00C851E5"/>
    <w:rsid w:val="00C854CE"/>
    <w:rsid w:val="00C855A5"/>
    <w:rsid w:val="00C85734"/>
    <w:rsid w:val="00C85831"/>
    <w:rsid w:val="00C85A68"/>
    <w:rsid w:val="00C85AD8"/>
    <w:rsid w:val="00C85D04"/>
    <w:rsid w:val="00C85E9C"/>
    <w:rsid w:val="00C85EA1"/>
    <w:rsid w:val="00C85EB3"/>
    <w:rsid w:val="00C85F60"/>
    <w:rsid w:val="00C86066"/>
    <w:rsid w:val="00C86093"/>
    <w:rsid w:val="00C8625C"/>
    <w:rsid w:val="00C864E6"/>
    <w:rsid w:val="00C86C5C"/>
    <w:rsid w:val="00C86CBF"/>
    <w:rsid w:val="00C86CEE"/>
    <w:rsid w:val="00C86D4F"/>
    <w:rsid w:val="00C86D58"/>
    <w:rsid w:val="00C86DB4"/>
    <w:rsid w:val="00C870BC"/>
    <w:rsid w:val="00C87189"/>
    <w:rsid w:val="00C87251"/>
    <w:rsid w:val="00C8739F"/>
    <w:rsid w:val="00C873CA"/>
    <w:rsid w:val="00C874F3"/>
    <w:rsid w:val="00C8751D"/>
    <w:rsid w:val="00C876A9"/>
    <w:rsid w:val="00C87775"/>
    <w:rsid w:val="00C87D42"/>
    <w:rsid w:val="00C87E2A"/>
    <w:rsid w:val="00C87EF3"/>
    <w:rsid w:val="00C90158"/>
    <w:rsid w:val="00C9082D"/>
    <w:rsid w:val="00C91090"/>
    <w:rsid w:val="00C9129C"/>
    <w:rsid w:val="00C91333"/>
    <w:rsid w:val="00C914F9"/>
    <w:rsid w:val="00C91598"/>
    <w:rsid w:val="00C9194E"/>
    <w:rsid w:val="00C91A26"/>
    <w:rsid w:val="00C91DA9"/>
    <w:rsid w:val="00C9215D"/>
    <w:rsid w:val="00C921CB"/>
    <w:rsid w:val="00C9221A"/>
    <w:rsid w:val="00C9228B"/>
    <w:rsid w:val="00C92330"/>
    <w:rsid w:val="00C923C2"/>
    <w:rsid w:val="00C9252A"/>
    <w:rsid w:val="00C929D6"/>
    <w:rsid w:val="00C92B7B"/>
    <w:rsid w:val="00C92C5F"/>
    <w:rsid w:val="00C92FE7"/>
    <w:rsid w:val="00C93117"/>
    <w:rsid w:val="00C93199"/>
    <w:rsid w:val="00C93244"/>
    <w:rsid w:val="00C93454"/>
    <w:rsid w:val="00C9352C"/>
    <w:rsid w:val="00C935EC"/>
    <w:rsid w:val="00C93753"/>
    <w:rsid w:val="00C93867"/>
    <w:rsid w:val="00C93894"/>
    <w:rsid w:val="00C93988"/>
    <w:rsid w:val="00C93D6D"/>
    <w:rsid w:val="00C93EEA"/>
    <w:rsid w:val="00C94127"/>
    <w:rsid w:val="00C94262"/>
    <w:rsid w:val="00C943A2"/>
    <w:rsid w:val="00C944EF"/>
    <w:rsid w:val="00C9489B"/>
    <w:rsid w:val="00C94A12"/>
    <w:rsid w:val="00C94AF9"/>
    <w:rsid w:val="00C94B86"/>
    <w:rsid w:val="00C94BFB"/>
    <w:rsid w:val="00C94D5E"/>
    <w:rsid w:val="00C952B4"/>
    <w:rsid w:val="00C953BE"/>
    <w:rsid w:val="00C953C9"/>
    <w:rsid w:val="00C954F3"/>
    <w:rsid w:val="00C956BC"/>
    <w:rsid w:val="00C95951"/>
    <w:rsid w:val="00C95953"/>
    <w:rsid w:val="00C95BB9"/>
    <w:rsid w:val="00C95DE0"/>
    <w:rsid w:val="00C95F5C"/>
    <w:rsid w:val="00C95FAE"/>
    <w:rsid w:val="00C96004"/>
    <w:rsid w:val="00C96433"/>
    <w:rsid w:val="00C96620"/>
    <w:rsid w:val="00C96788"/>
    <w:rsid w:val="00C968B8"/>
    <w:rsid w:val="00C968D4"/>
    <w:rsid w:val="00C96AA4"/>
    <w:rsid w:val="00C96CE5"/>
    <w:rsid w:val="00C96D72"/>
    <w:rsid w:val="00C96FA9"/>
    <w:rsid w:val="00C97229"/>
    <w:rsid w:val="00C97273"/>
    <w:rsid w:val="00C97748"/>
    <w:rsid w:val="00C97974"/>
    <w:rsid w:val="00C9798D"/>
    <w:rsid w:val="00C97CF4"/>
    <w:rsid w:val="00C97F11"/>
    <w:rsid w:val="00C97F38"/>
    <w:rsid w:val="00CA009A"/>
    <w:rsid w:val="00CA014D"/>
    <w:rsid w:val="00CA0160"/>
    <w:rsid w:val="00CA0362"/>
    <w:rsid w:val="00CA03C1"/>
    <w:rsid w:val="00CA045B"/>
    <w:rsid w:val="00CA07EA"/>
    <w:rsid w:val="00CA07F4"/>
    <w:rsid w:val="00CA0AD9"/>
    <w:rsid w:val="00CA0AF3"/>
    <w:rsid w:val="00CA0CA1"/>
    <w:rsid w:val="00CA0F3A"/>
    <w:rsid w:val="00CA0F48"/>
    <w:rsid w:val="00CA10C5"/>
    <w:rsid w:val="00CA11B9"/>
    <w:rsid w:val="00CA12CF"/>
    <w:rsid w:val="00CA1335"/>
    <w:rsid w:val="00CA13CE"/>
    <w:rsid w:val="00CA13D9"/>
    <w:rsid w:val="00CA1539"/>
    <w:rsid w:val="00CA15A0"/>
    <w:rsid w:val="00CA1778"/>
    <w:rsid w:val="00CA189B"/>
    <w:rsid w:val="00CA196F"/>
    <w:rsid w:val="00CA1A8D"/>
    <w:rsid w:val="00CA2004"/>
    <w:rsid w:val="00CA21A3"/>
    <w:rsid w:val="00CA25AB"/>
    <w:rsid w:val="00CA2740"/>
    <w:rsid w:val="00CA2814"/>
    <w:rsid w:val="00CA28E9"/>
    <w:rsid w:val="00CA2A4E"/>
    <w:rsid w:val="00CA2A54"/>
    <w:rsid w:val="00CA3014"/>
    <w:rsid w:val="00CA3311"/>
    <w:rsid w:val="00CA331E"/>
    <w:rsid w:val="00CA3834"/>
    <w:rsid w:val="00CA3A1B"/>
    <w:rsid w:val="00CA3D72"/>
    <w:rsid w:val="00CA3DEA"/>
    <w:rsid w:val="00CA3E67"/>
    <w:rsid w:val="00CA4280"/>
    <w:rsid w:val="00CA42B9"/>
    <w:rsid w:val="00CA45AF"/>
    <w:rsid w:val="00CA484B"/>
    <w:rsid w:val="00CA49E4"/>
    <w:rsid w:val="00CA4CC9"/>
    <w:rsid w:val="00CA5325"/>
    <w:rsid w:val="00CA53FE"/>
    <w:rsid w:val="00CA57B5"/>
    <w:rsid w:val="00CA57F9"/>
    <w:rsid w:val="00CA5848"/>
    <w:rsid w:val="00CA5914"/>
    <w:rsid w:val="00CA59D2"/>
    <w:rsid w:val="00CA5AD5"/>
    <w:rsid w:val="00CA5CCB"/>
    <w:rsid w:val="00CA5DF3"/>
    <w:rsid w:val="00CA5EBB"/>
    <w:rsid w:val="00CA6080"/>
    <w:rsid w:val="00CA60B8"/>
    <w:rsid w:val="00CA6274"/>
    <w:rsid w:val="00CA6338"/>
    <w:rsid w:val="00CA66E5"/>
    <w:rsid w:val="00CA6710"/>
    <w:rsid w:val="00CA6D02"/>
    <w:rsid w:val="00CA6FCA"/>
    <w:rsid w:val="00CA7101"/>
    <w:rsid w:val="00CA710D"/>
    <w:rsid w:val="00CA71AC"/>
    <w:rsid w:val="00CA71F7"/>
    <w:rsid w:val="00CA721B"/>
    <w:rsid w:val="00CA7276"/>
    <w:rsid w:val="00CA74CB"/>
    <w:rsid w:val="00CA7680"/>
    <w:rsid w:val="00CA7B7C"/>
    <w:rsid w:val="00CA7D07"/>
    <w:rsid w:val="00CB00A1"/>
    <w:rsid w:val="00CB0441"/>
    <w:rsid w:val="00CB0E1E"/>
    <w:rsid w:val="00CB1282"/>
    <w:rsid w:val="00CB133E"/>
    <w:rsid w:val="00CB1481"/>
    <w:rsid w:val="00CB1490"/>
    <w:rsid w:val="00CB14DB"/>
    <w:rsid w:val="00CB1A63"/>
    <w:rsid w:val="00CB1C31"/>
    <w:rsid w:val="00CB1FC9"/>
    <w:rsid w:val="00CB2307"/>
    <w:rsid w:val="00CB23FA"/>
    <w:rsid w:val="00CB24BB"/>
    <w:rsid w:val="00CB24DC"/>
    <w:rsid w:val="00CB283A"/>
    <w:rsid w:val="00CB2906"/>
    <w:rsid w:val="00CB2BE1"/>
    <w:rsid w:val="00CB2C54"/>
    <w:rsid w:val="00CB2CC1"/>
    <w:rsid w:val="00CB3061"/>
    <w:rsid w:val="00CB30A9"/>
    <w:rsid w:val="00CB330B"/>
    <w:rsid w:val="00CB3387"/>
    <w:rsid w:val="00CB33E8"/>
    <w:rsid w:val="00CB396C"/>
    <w:rsid w:val="00CB3974"/>
    <w:rsid w:val="00CB3B50"/>
    <w:rsid w:val="00CB3E76"/>
    <w:rsid w:val="00CB401F"/>
    <w:rsid w:val="00CB4375"/>
    <w:rsid w:val="00CB4518"/>
    <w:rsid w:val="00CB4BC6"/>
    <w:rsid w:val="00CB4C1F"/>
    <w:rsid w:val="00CB4FF1"/>
    <w:rsid w:val="00CB50C1"/>
    <w:rsid w:val="00CB5178"/>
    <w:rsid w:val="00CB5226"/>
    <w:rsid w:val="00CB543A"/>
    <w:rsid w:val="00CB54A3"/>
    <w:rsid w:val="00CB56BD"/>
    <w:rsid w:val="00CB58D5"/>
    <w:rsid w:val="00CB5925"/>
    <w:rsid w:val="00CB5A0D"/>
    <w:rsid w:val="00CB5A33"/>
    <w:rsid w:val="00CB5AEA"/>
    <w:rsid w:val="00CB5B7D"/>
    <w:rsid w:val="00CB5C8C"/>
    <w:rsid w:val="00CB5F93"/>
    <w:rsid w:val="00CB6169"/>
    <w:rsid w:val="00CB6770"/>
    <w:rsid w:val="00CB69D8"/>
    <w:rsid w:val="00CB6A50"/>
    <w:rsid w:val="00CB6B60"/>
    <w:rsid w:val="00CB6DB9"/>
    <w:rsid w:val="00CB6E0A"/>
    <w:rsid w:val="00CB6E32"/>
    <w:rsid w:val="00CB6E61"/>
    <w:rsid w:val="00CB7364"/>
    <w:rsid w:val="00CB7370"/>
    <w:rsid w:val="00CB75A6"/>
    <w:rsid w:val="00CB75F0"/>
    <w:rsid w:val="00CB764E"/>
    <w:rsid w:val="00CB7666"/>
    <w:rsid w:val="00CB7D08"/>
    <w:rsid w:val="00CB7E85"/>
    <w:rsid w:val="00CB7EC2"/>
    <w:rsid w:val="00CB7F2E"/>
    <w:rsid w:val="00CC0291"/>
    <w:rsid w:val="00CC0423"/>
    <w:rsid w:val="00CC0996"/>
    <w:rsid w:val="00CC09CD"/>
    <w:rsid w:val="00CC0C82"/>
    <w:rsid w:val="00CC0C92"/>
    <w:rsid w:val="00CC0EAB"/>
    <w:rsid w:val="00CC0FAF"/>
    <w:rsid w:val="00CC10D5"/>
    <w:rsid w:val="00CC1172"/>
    <w:rsid w:val="00CC1189"/>
    <w:rsid w:val="00CC126A"/>
    <w:rsid w:val="00CC1288"/>
    <w:rsid w:val="00CC1351"/>
    <w:rsid w:val="00CC1392"/>
    <w:rsid w:val="00CC13FD"/>
    <w:rsid w:val="00CC1415"/>
    <w:rsid w:val="00CC146A"/>
    <w:rsid w:val="00CC16B0"/>
    <w:rsid w:val="00CC1A32"/>
    <w:rsid w:val="00CC1B46"/>
    <w:rsid w:val="00CC1CCC"/>
    <w:rsid w:val="00CC1E6B"/>
    <w:rsid w:val="00CC1F65"/>
    <w:rsid w:val="00CC201B"/>
    <w:rsid w:val="00CC21D7"/>
    <w:rsid w:val="00CC2203"/>
    <w:rsid w:val="00CC2219"/>
    <w:rsid w:val="00CC22AD"/>
    <w:rsid w:val="00CC2338"/>
    <w:rsid w:val="00CC2838"/>
    <w:rsid w:val="00CC28CC"/>
    <w:rsid w:val="00CC2D2C"/>
    <w:rsid w:val="00CC2ECE"/>
    <w:rsid w:val="00CC2FFB"/>
    <w:rsid w:val="00CC315D"/>
    <w:rsid w:val="00CC3716"/>
    <w:rsid w:val="00CC373C"/>
    <w:rsid w:val="00CC375B"/>
    <w:rsid w:val="00CC3855"/>
    <w:rsid w:val="00CC3B67"/>
    <w:rsid w:val="00CC3F61"/>
    <w:rsid w:val="00CC4089"/>
    <w:rsid w:val="00CC415F"/>
    <w:rsid w:val="00CC4179"/>
    <w:rsid w:val="00CC41F6"/>
    <w:rsid w:val="00CC4936"/>
    <w:rsid w:val="00CC4B0F"/>
    <w:rsid w:val="00CC4D1D"/>
    <w:rsid w:val="00CC4D33"/>
    <w:rsid w:val="00CC4F12"/>
    <w:rsid w:val="00CC50E0"/>
    <w:rsid w:val="00CC57DD"/>
    <w:rsid w:val="00CC5823"/>
    <w:rsid w:val="00CC58FD"/>
    <w:rsid w:val="00CC59A0"/>
    <w:rsid w:val="00CC5BD6"/>
    <w:rsid w:val="00CC5C04"/>
    <w:rsid w:val="00CC5D1E"/>
    <w:rsid w:val="00CC5E21"/>
    <w:rsid w:val="00CC611D"/>
    <w:rsid w:val="00CC6185"/>
    <w:rsid w:val="00CC61F2"/>
    <w:rsid w:val="00CC6274"/>
    <w:rsid w:val="00CC6425"/>
    <w:rsid w:val="00CC6538"/>
    <w:rsid w:val="00CC686E"/>
    <w:rsid w:val="00CC6D34"/>
    <w:rsid w:val="00CC6E46"/>
    <w:rsid w:val="00CC6F41"/>
    <w:rsid w:val="00CC70F9"/>
    <w:rsid w:val="00CC720A"/>
    <w:rsid w:val="00CC76AB"/>
    <w:rsid w:val="00CC7803"/>
    <w:rsid w:val="00CC7837"/>
    <w:rsid w:val="00CC799F"/>
    <w:rsid w:val="00CC7F4B"/>
    <w:rsid w:val="00CD023D"/>
    <w:rsid w:val="00CD0349"/>
    <w:rsid w:val="00CD0374"/>
    <w:rsid w:val="00CD05BC"/>
    <w:rsid w:val="00CD0AA2"/>
    <w:rsid w:val="00CD0E48"/>
    <w:rsid w:val="00CD1217"/>
    <w:rsid w:val="00CD13D3"/>
    <w:rsid w:val="00CD145E"/>
    <w:rsid w:val="00CD16E0"/>
    <w:rsid w:val="00CD173A"/>
    <w:rsid w:val="00CD18C4"/>
    <w:rsid w:val="00CD1AE0"/>
    <w:rsid w:val="00CD1D63"/>
    <w:rsid w:val="00CD21F9"/>
    <w:rsid w:val="00CD2389"/>
    <w:rsid w:val="00CD27BD"/>
    <w:rsid w:val="00CD29F9"/>
    <w:rsid w:val="00CD2B8C"/>
    <w:rsid w:val="00CD2B9E"/>
    <w:rsid w:val="00CD3009"/>
    <w:rsid w:val="00CD3097"/>
    <w:rsid w:val="00CD30AB"/>
    <w:rsid w:val="00CD35EE"/>
    <w:rsid w:val="00CD3898"/>
    <w:rsid w:val="00CD39AD"/>
    <w:rsid w:val="00CD3BED"/>
    <w:rsid w:val="00CD3CEA"/>
    <w:rsid w:val="00CD4370"/>
    <w:rsid w:val="00CD4491"/>
    <w:rsid w:val="00CD476B"/>
    <w:rsid w:val="00CD486A"/>
    <w:rsid w:val="00CD4937"/>
    <w:rsid w:val="00CD4B7B"/>
    <w:rsid w:val="00CD4CE6"/>
    <w:rsid w:val="00CD4D03"/>
    <w:rsid w:val="00CD54EE"/>
    <w:rsid w:val="00CD573F"/>
    <w:rsid w:val="00CD581C"/>
    <w:rsid w:val="00CD58B7"/>
    <w:rsid w:val="00CD58F3"/>
    <w:rsid w:val="00CD59BC"/>
    <w:rsid w:val="00CD5A62"/>
    <w:rsid w:val="00CD5B20"/>
    <w:rsid w:val="00CD61A4"/>
    <w:rsid w:val="00CD63E5"/>
    <w:rsid w:val="00CD6407"/>
    <w:rsid w:val="00CD64D9"/>
    <w:rsid w:val="00CD68C1"/>
    <w:rsid w:val="00CD6A59"/>
    <w:rsid w:val="00CD6F56"/>
    <w:rsid w:val="00CD6FED"/>
    <w:rsid w:val="00CD71A0"/>
    <w:rsid w:val="00CD7310"/>
    <w:rsid w:val="00CD74DB"/>
    <w:rsid w:val="00CD7528"/>
    <w:rsid w:val="00CD75F5"/>
    <w:rsid w:val="00CD7601"/>
    <w:rsid w:val="00CD772D"/>
    <w:rsid w:val="00CD7902"/>
    <w:rsid w:val="00CD791C"/>
    <w:rsid w:val="00CD7BB9"/>
    <w:rsid w:val="00CD7F2B"/>
    <w:rsid w:val="00CE0609"/>
    <w:rsid w:val="00CE0694"/>
    <w:rsid w:val="00CE08CA"/>
    <w:rsid w:val="00CE0906"/>
    <w:rsid w:val="00CE0B8C"/>
    <w:rsid w:val="00CE0CBD"/>
    <w:rsid w:val="00CE0E8D"/>
    <w:rsid w:val="00CE13AC"/>
    <w:rsid w:val="00CE15FA"/>
    <w:rsid w:val="00CE16FB"/>
    <w:rsid w:val="00CE18EE"/>
    <w:rsid w:val="00CE1EDB"/>
    <w:rsid w:val="00CE21D4"/>
    <w:rsid w:val="00CE222C"/>
    <w:rsid w:val="00CE22FB"/>
    <w:rsid w:val="00CE2584"/>
    <w:rsid w:val="00CE2769"/>
    <w:rsid w:val="00CE29F9"/>
    <w:rsid w:val="00CE2A69"/>
    <w:rsid w:val="00CE2A8B"/>
    <w:rsid w:val="00CE2C92"/>
    <w:rsid w:val="00CE2D00"/>
    <w:rsid w:val="00CE2E4B"/>
    <w:rsid w:val="00CE333A"/>
    <w:rsid w:val="00CE364A"/>
    <w:rsid w:val="00CE3B16"/>
    <w:rsid w:val="00CE3B28"/>
    <w:rsid w:val="00CE3C57"/>
    <w:rsid w:val="00CE3D80"/>
    <w:rsid w:val="00CE4132"/>
    <w:rsid w:val="00CE414F"/>
    <w:rsid w:val="00CE4251"/>
    <w:rsid w:val="00CE435D"/>
    <w:rsid w:val="00CE43FD"/>
    <w:rsid w:val="00CE4414"/>
    <w:rsid w:val="00CE4564"/>
    <w:rsid w:val="00CE45B3"/>
    <w:rsid w:val="00CE48FE"/>
    <w:rsid w:val="00CE49BF"/>
    <w:rsid w:val="00CE4BAA"/>
    <w:rsid w:val="00CE4BD3"/>
    <w:rsid w:val="00CE4C58"/>
    <w:rsid w:val="00CE4D05"/>
    <w:rsid w:val="00CE4FAC"/>
    <w:rsid w:val="00CE54D1"/>
    <w:rsid w:val="00CE56A3"/>
    <w:rsid w:val="00CE575B"/>
    <w:rsid w:val="00CE585D"/>
    <w:rsid w:val="00CE5BAA"/>
    <w:rsid w:val="00CE5CBA"/>
    <w:rsid w:val="00CE5CD1"/>
    <w:rsid w:val="00CE5CF5"/>
    <w:rsid w:val="00CE604C"/>
    <w:rsid w:val="00CE6179"/>
    <w:rsid w:val="00CE62CE"/>
    <w:rsid w:val="00CE6356"/>
    <w:rsid w:val="00CE63B0"/>
    <w:rsid w:val="00CE65CA"/>
    <w:rsid w:val="00CE6696"/>
    <w:rsid w:val="00CE68BA"/>
    <w:rsid w:val="00CE6A03"/>
    <w:rsid w:val="00CE6A20"/>
    <w:rsid w:val="00CE6EE7"/>
    <w:rsid w:val="00CE72BF"/>
    <w:rsid w:val="00CE7476"/>
    <w:rsid w:val="00CE7865"/>
    <w:rsid w:val="00CE7D4B"/>
    <w:rsid w:val="00CF013C"/>
    <w:rsid w:val="00CF0174"/>
    <w:rsid w:val="00CF0187"/>
    <w:rsid w:val="00CF0301"/>
    <w:rsid w:val="00CF0A0F"/>
    <w:rsid w:val="00CF0BD5"/>
    <w:rsid w:val="00CF0ED1"/>
    <w:rsid w:val="00CF0EF2"/>
    <w:rsid w:val="00CF0FCA"/>
    <w:rsid w:val="00CF143E"/>
    <w:rsid w:val="00CF146E"/>
    <w:rsid w:val="00CF193E"/>
    <w:rsid w:val="00CF1A06"/>
    <w:rsid w:val="00CF1E4B"/>
    <w:rsid w:val="00CF1F41"/>
    <w:rsid w:val="00CF226D"/>
    <w:rsid w:val="00CF236A"/>
    <w:rsid w:val="00CF2370"/>
    <w:rsid w:val="00CF2513"/>
    <w:rsid w:val="00CF279F"/>
    <w:rsid w:val="00CF284A"/>
    <w:rsid w:val="00CF2D3C"/>
    <w:rsid w:val="00CF2F14"/>
    <w:rsid w:val="00CF2FBD"/>
    <w:rsid w:val="00CF311E"/>
    <w:rsid w:val="00CF38CF"/>
    <w:rsid w:val="00CF3966"/>
    <w:rsid w:val="00CF39CF"/>
    <w:rsid w:val="00CF3C5F"/>
    <w:rsid w:val="00CF487B"/>
    <w:rsid w:val="00CF4C44"/>
    <w:rsid w:val="00CF4EF9"/>
    <w:rsid w:val="00CF50AD"/>
    <w:rsid w:val="00CF5129"/>
    <w:rsid w:val="00CF5284"/>
    <w:rsid w:val="00CF5396"/>
    <w:rsid w:val="00CF56A8"/>
    <w:rsid w:val="00CF57AA"/>
    <w:rsid w:val="00CF5AC4"/>
    <w:rsid w:val="00CF5B50"/>
    <w:rsid w:val="00CF6071"/>
    <w:rsid w:val="00CF6372"/>
    <w:rsid w:val="00CF67F0"/>
    <w:rsid w:val="00CF6A5F"/>
    <w:rsid w:val="00CF6B33"/>
    <w:rsid w:val="00CF6BDF"/>
    <w:rsid w:val="00CF6C19"/>
    <w:rsid w:val="00CF6D2B"/>
    <w:rsid w:val="00CF6D70"/>
    <w:rsid w:val="00CF6E71"/>
    <w:rsid w:val="00CF72EB"/>
    <w:rsid w:val="00CF732C"/>
    <w:rsid w:val="00CF746F"/>
    <w:rsid w:val="00CF7640"/>
    <w:rsid w:val="00CF79E0"/>
    <w:rsid w:val="00CF7BC0"/>
    <w:rsid w:val="00CF7DAD"/>
    <w:rsid w:val="00CF7DF3"/>
    <w:rsid w:val="00CF7FDF"/>
    <w:rsid w:val="00D0034B"/>
    <w:rsid w:val="00D00454"/>
    <w:rsid w:val="00D00543"/>
    <w:rsid w:val="00D00ACD"/>
    <w:rsid w:val="00D00B6D"/>
    <w:rsid w:val="00D00C5D"/>
    <w:rsid w:val="00D00D8A"/>
    <w:rsid w:val="00D00DB9"/>
    <w:rsid w:val="00D01039"/>
    <w:rsid w:val="00D013FE"/>
    <w:rsid w:val="00D014A9"/>
    <w:rsid w:val="00D016A1"/>
    <w:rsid w:val="00D01777"/>
    <w:rsid w:val="00D0196B"/>
    <w:rsid w:val="00D01B71"/>
    <w:rsid w:val="00D01B74"/>
    <w:rsid w:val="00D020BC"/>
    <w:rsid w:val="00D02107"/>
    <w:rsid w:val="00D021A1"/>
    <w:rsid w:val="00D0294F"/>
    <w:rsid w:val="00D02951"/>
    <w:rsid w:val="00D0297C"/>
    <w:rsid w:val="00D02A36"/>
    <w:rsid w:val="00D02BE0"/>
    <w:rsid w:val="00D02C95"/>
    <w:rsid w:val="00D02D67"/>
    <w:rsid w:val="00D02DDD"/>
    <w:rsid w:val="00D02E39"/>
    <w:rsid w:val="00D0300A"/>
    <w:rsid w:val="00D03070"/>
    <w:rsid w:val="00D03095"/>
    <w:rsid w:val="00D031C6"/>
    <w:rsid w:val="00D032AE"/>
    <w:rsid w:val="00D032F1"/>
    <w:rsid w:val="00D033AB"/>
    <w:rsid w:val="00D03588"/>
    <w:rsid w:val="00D03595"/>
    <w:rsid w:val="00D03677"/>
    <w:rsid w:val="00D036C3"/>
    <w:rsid w:val="00D03713"/>
    <w:rsid w:val="00D03D1F"/>
    <w:rsid w:val="00D045CE"/>
    <w:rsid w:val="00D047C5"/>
    <w:rsid w:val="00D048A4"/>
    <w:rsid w:val="00D04C4B"/>
    <w:rsid w:val="00D05056"/>
    <w:rsid w:val="00D0543E"/>
    <w:rsid w:val="00D05791"/>
    <w:rsid w:val="00D059BE"/>
    <w:rsid w:val="00D05CF9"/>
    <w:rsid w:val="00D05E10"/>
    <w:rsid w:val="00D05F37"/>
    <w:rsid w:val="00D06053"/>
    <w:rsid w:val="00D0634C"/>
    <w:rsid w:val="00D065BA"/>
    <w:rsid w:val="00D06610"/>
    <w:rsid w:val="00D06918"/>
    <w:rsid w:val="00D06D7C"/>
    <w:rsid w:val="00D06F3E"/>
    <w:rsid w:val="00D0708E"/>
    <w:rsid w:val="00D074B1"/>
    <w:rsid w:val="00D0750D"/>
    <w:rsid w:val="00D07559"/>
    <w:rsid w:val="00D07692"/>
    <w:rsid w:val="00D0774C"/>
    <w:rsid w:val="00D0790B"/>
    <w:rsid w:val="00D07B9D"/>
    <w:rsid w:val="00D07C23"/>
    <w:rsid w:val="00D10188"/>
    <w:rsid w:val="00D10462"/>
    <w:rsid w:val="00D10940"/>
    <w:rsid w:val="00D10B72"/>
    <w:rsid w:val="00D10C09"/>
    <w:rsid w:val="00D10C6E"/>
    <w:rsid w:val="00D10CF5"/>
    <w:rsid w:val="00D10F05"/>
    <w:rsid w:val="00D10F08"/>
    <w:rsid w:val="00D10F39"/>
    <w:rsid w:val="00D10FF6"/>
    <w:rsid w:val="00D111CB"/>
    <w:rsid w:val="00D112D6"/>
    <w:rsid w:val="00D1137F"/>
    <w:rsid w:val="00D114C7"/>
    <w:rsid w:val="00D1151F"/>
    <w:rsid w:val="00D1174D"/>
    <w:rsid w:val="00D117BA"/>
    <w:rsid w:val="00D11903"/>
    <w:rsid w:val="00D11D7D"/>
    <w:rsid w:val="00D11E86"/>
    <w:rsid w:val="00D11EC5"/>
    <w:rsid w:val="00D12499"/>
    <w:rsid w:val="00D125BB"/>
    <w:rsid w:val="00D12742"/>
    <w:rsid w:val="00D12935"/>
    <w:rsid w:val="00D12BC3"/>
    <w:rsid w:val="00D12F02"/>
    <w:rsid w:val="00D1351F"/>
    <w:rsid w:val="00D13534"/>
    <w:rsid w:val="00D13690"/>
    <w:rsid w:val="00D13A0E"/>
    <w:rsid w:val="00D13E4E"/>
    <w:rsid w:val="00D14057"/>
    <w:rsid w:val="00D143CE"/>
    <w:rsid w:val="00D146F8"/>
    <w:rsid w:val="00D147E6"/>
    <w:rsid w:val="00D14B04"/>
    <w:rsid w:val="00D14D87"/>
    <w:rsid w:val="00D151D8"/>
    <w:rsid w:val="00D15230"/>
    <w:rsid w:val="00D153EA"/>
    <w:rsid w:val="00D15715"/>
    <w:rsid w:val="00D159E6"/>
    <w:rsid w:val="00D15A2D"/>
    <w:rsid w:val="00D15E5A"/>
    <w:rsid w:val="00D15EEF"/>
    <w:rsid w:val="00D15FC3"/>
    <w:rsid w:val="00D160B9"/>
    <w:rsid w:val="00D1617C"/>
    <w:rsid w:val="00D16269"/>
    <w:rsid w:val="00D16638"/>
    <w:rsid w:val="00D1676B"/>
    <w:rsid w:val="00D169B4"/>
    <w:rsid w:val="00D16D26"/>
    <w:rsid w:val="00D16D68"/>
    <w:rsid w:val="00D17124"/>
    <w:rsid w:val="00D172AA"/>
    <w:rsid w:val="00D172AE"/>
    <w:rsid w:val="00D1734F"/>
    <w:rsid w:val="00D1746D"/>
    <w:rsid w:val="00D174DB"/>
    <w:rsid w:val="00D17972"/>
    <w:rsid w:val="00D17C60"/>
    <w:rsid w:val="00D17EE2"/>
    <w:rsid w:val="00D17F5E"/>
    <w:rsid w:val="00D2022B"/>
    <w:rsid w:val="00D207E4"/>
    <w:rsid w:val="00D209F8"/>
    <w:rsid w:val="00D20AFE"/>
    <w:rsid w:val="00D20DF5"/>
    <w:rsid w:val="00D2104E"/>
    <w:rsid w:val="00D215C6"/>
    <w:rsid w:val="00D21752"/>
    <w:rsid w:val="00D217E2"/>
    <w:rsid w:val="00D219ED"/>
    <w:rsid w:val="00D21EC3"/>
    <w:rsid w:val="00D21F33"/>
    <w:rsid w:val="00D220B5"/>
    <w:rsid w:val="00D2244E"/>
    <w:rsid w:val="00D22858"/>
    <w:rsid w:val="00D22978"/>
    <w:rsid w:val="00D22F33"/>
    <w:rsid w:val="00D230E0"/>
    <w:rsid w:val="00D2326B"/>
    <w:rsid w:val="00D232BC"/>
    <w:rsid w:val="00D23396"/>
    <w:rsid w:val="00D2373A"/>
    <w:rsid w:val="00D239BF"/>
    <w:rsid w:val="00D23B61"/>
    <w:rsid w:val="00D23B71"/>
    <w:rsid w:val="00D23B92"/>
    <w:rsid w:val="00D23C35"/>
    <w:rsid w:val="00D23D14"/>
    <w:rsid w:val="00D23ED1"/>
    <w:rsid w:val="00D242B2"/>
    <w:rsid w:val="00D2473F"/>
    <w:rsid w:val="00D24D16"/>
    <w:rsid w:val="00D24E13"/>
    <w:rsid w:val="00D24E6C"/>
    <w:rsid w:val="00D24E76"/>
    <w:rsid w:val="00D24ECA"/>
    <w:rsid w:val="00D24F77"/>
    <w:rsid w:val="00D25100"/>
    <w:rsid w:val="00D25387"/>
    <w:rsid w:val="00D25696"/>
    <w:rsid w:val="00D256F2"/>
    <w:rsid w:val="00D25A26"/>
    <w:rsid w:val="00D25A6D"/>
    <w:rsid w:val="00D25C5E"/>
    <w:rsid w:val="00D25F5F"/>
    <w:rsid w:val="00D2651E"/>
    <w:rsid w:val="00D2673C"/>
    <w:rsid w:val="00D26CE9"/>
    <w:rsid w:val="00D26E75"/>
    <w:rsid w:val="00D26FB7"/>
    <w:rsid w:val="00D27010"/>
    <w:rsid w:val="00D2708E"/>
    <w:rsid w:val="00D27152"/>
    <w:rsid w:val="00D27181"/>
    <w:rsid w:val="00D273C3"/>
    <w:rsid w:val="00D273F5"/>
    <w:rsid w:val="00D27755"/>
    <w:rsid w:val="00D27BD1"/>
    <w:rsid w:val="00D27F59"/>
    <w:rsid w:val="00D27FBF"/>
    <w:rsid w:val="00D3016A"/>
    <w:rsid w:val="00D3028D"/>
    <w:rsid w:val="00D3052C"/>
    <w:rsid w:val="00D30603"/>
    <w:rsid w:val="00D30628"/>
    <w:rsid w:val="00D306A6"/>
    <w:rsid w:val="00D307DD"/>
    <w:rsid w:val="00D3080A"/>
    <w:rsid w:val="00D3082C"/>
    <w:rsid w:val="00D30843"/>
    <w:rsid w:val="00D30881"/>
    <w:rsid w:val="00D30AA5"/>
    <w:rsid w:val="00D30C93"/>
    <w:rsid w:val="00D31170"/>
    <w:rsid w:val="00D31256"/>
    <w:rsid w:val="00D313EA"/>
    <w:rsid w:val="00D31615"/>
    <w:rsid w:val="00D318BA"/>
    <w:rsid w:val="00D31914"/>
    <w:rsid w:val="00D3191E"/>
    <w:rsid w:val="00D31978"/>
    <w:rsid w:val="00D31B71"/>
    <w:rsid w:val="00D31BDC"/>
    <w:rsid w:val="00D31E40"/>
    <w:rsid w:val="00D31E63"/>
    <w:rsid w:val="00D32023"/>
    <w:rsid w:val="00D32399"/>
    <w:rsid w:val="00D324B5"/>
    <w:rsid w:val="00D32960"/>
    <w:rsid w:val="00D32B13"/>
    <w:rsid w:val="00D32F34"/>
    <w:rsid w:val="00D3328F"/>
    <w:rsid w:val="00D33447"/>
    <w:rsid w:val="00D3362C"/>
    <w:rsid w:val="00D33634"/>
    <w:rsid w:val="00D3388D"/>
    <w:rsid w:val="00D33DBF"/>
    <w:rsid w:val="00D34010"/>
    <w:rsid w:val="00D3417D"/>
    <w:rsid w:val="00D34507"/>
    <w:rsid w:val="00D34899"/>
    <w:rsid w:val="00D348D6"/>
    <w:rsid w:val="00D349E2"/>
    <w:rsid w:val="00D34A2C"/>
    <w:rsid w:val="00D34CD4"/>
    <w:rsid w:val="00D34E2C"/>
    <w:rsid w:val="00D35141"/>
    <w:rsid w:val="00D355A9"/>
    <w:rsid w:val="00D35868"/>
    <w:rsid w:val="00D3597B"/>
    <w:rsid w:val="00D35EEE"/>
    <w:rsid w:val="00D35F92"/>
    <w:rsid w:val="00D36343"/>
    <w:rsid w:val="00D36567"/>
    <w:rsid w:val="00D36660"/>
    <w:rsid w:val="00D3669D"/>
    <w:rsid w:val="00D36905"/>
    <w:rsid w:val="00D369F5"/>
    <w:rsid w:val="00D36BCF"/>
    <w:rsid w:val="00D36D51"/>
    <w:rsid w:val="00D36D87"/>
    <w:rsid w:val="00D3708C"/>
    <w:rsid w:val="00D37376"/>
    <w:rsid w:val="00D3742A"/>
    <w:rsid w:val="00D3750A"/>
    <w:rsid w:val="00D37560"/>
    <w:rsid w:val="00D375AD"/>
    <w:rsid w:val="00D37774"/>
    <w:rsid w:val="00D377A0"/>
    <w:rsid w:val="00D37928"/>
    <w:rsid w:val="00D379D9"/>
    <w:rsid w:val="00D37DD1"/>
    <w:rsid w:val="00D37EB1"/>
    <w:rsid w:val="00D37F51"/>
    <w:rsid w:val="00D37F7C"/>
    <w:rsid w:val="00D4046F"/>
    <w:rsid w:val="00D406B0"/>
    <w:rsid w:val="00D4091D"/>
    <w:rsid w:val="00D40A4E"/>
    <w:rsid w:val="00D40ADA"/>
    <w:rsid w:val="00D40C5C"/>
    <w:rsid w:val="00D40E09"/>
    <w:rsid w:val="00D40E89"/>
    <w:rsid w:val="00D4115F"/>
    <w:rsid w:val="00D4119B"/>
    <w:rsid w:val="00D411F5"/>
    <w:rsid w:val="00D411FB"/>
    <w:rsid w:val="00D41204"/>
    <w:rsid w:val="00D41491"/>
    <w:rsid w:val="00D414B4"/>
    <w:rsid w:val="00D4163E"/>
    <w:rsid w:val="00D416C4"/>
    <w:rsid w:val="00D417BD"/>
    <w:rsid w:val="00D41B9F"/>
    <w:rsid w:val="00D41D2E"/>
    <w:rsid w:val="00D41FC9"/>
    <w:rsid w:val="00D42071"/>
    <w:rsid w:val="00D423EB"/>
    <w:rsid w:val="00D4255D"/>
    <w:rsid w:val="00D4293E"/>
    <w:rsid w:val="00D4299F"/>
    <w:rsid w:val="00D42F70"/>
    <w:rsid w:val="00D432B0"/>
    <w:rsid w:val="00D43661"/>
    <w:rsid w:val="00D4366C"/>
    <w:rsid w:val="00D438DE"/>
    <w:rsid w:val="00D43AE3"/>
    <w:rsid w:val="00D43F71"/>
    <w:rsid w:val="00D43FEF"/>
    <w:rsid w:val="00D4406E"/>
    <w:rsid w:val="00D441E6"/>
    <w:rsid w:val="00D4435B"/>
    <w:rsid w:val="00D444D6"/>
    <w:rsid w:val="00D4495E"/>
    <w:rsid w:val="00D449B5"/>
    <w:rsid w:val="00D44B04"/>
    <w:rsid w:val="00D44D04"/>
    <w:rsid w:val="00D44E5E"/>
    <w:rsid w:val="00D44FD0"/>
    <w:rsid w:val="00D451AC"/>
    <w:rsid w:val="00D4528B"/>
    <w:rsid w:val="00D457CD"/>
    <w:rsid w:val="00D45991"/>
    <w:rsid w:val="00D45D6A"/>
    <w:rsid w:val="00D45D9D"/>
    <w:rsid w:val="00D45E01"/>
    <w:rsid w:val="00D45F05"/>
    <w:rsid w:val="00D45F11"/>
    <w:rsid w:val="00D464AD"/>
    <w:rsid w:val="00D465CA"/>
    <w:rsid w:val="00D4667D"/>
    <w:rsid w:val="00D4675F"/>
    <w:rsid w:val="00D4676F"/>
    <w:rsid w:val="00D468DF"/>
    <w:rsid w:val="00D46A77"/>
    <w:rsid w:val="00D46B3D"/>
    <w:rsid w:val="00D46C4C"/>
    <w:rsid w:val="00D46D02"/>
    <w:rsid w:val="00D46EF2"/>
    <w:rsid w:val="00D46FC2"/>
    <w:rsid w:val="00D47AE2"/>
    <w:rsid w:val="00D47CEF"/>
    <w:rsid w:val="00D47E1D"/>
    <w:rsid w:val="00D50306"/>
    <w:rsid w:val="00D503F8"/>
    <w:rsid w:val="00D50593"/>
    <w:rsid w:val="00D5065A"/>
    <w:rsid w:val="00D5086C"/>
    <w:rsid w:val="00D509AB"/>
    <w:rsid w:val="00D509B7"/>
    <w:rsid w:val="00D50A64"/>
    <w:rsid w:val="00D50A90"/>
    <w:rsid w:val="00D50CED"/>
    <w:rsid w:val="00D51046"/>
    <w:rsid w:val="00D51131"/>
    <w:rsid w:val="00D51420"/>
    <w:rsid w:val="00D514C9"/>
    <w:rsid w:val="00D51526"/>
    <w:rsid w:val="00D51745"/>
    <w:rsid w:val="00D5193B"/>
    <w:rsid w:val="00D51B5E"/>
    <w:rsid w:val="00D51C48"/>
    <w:rsid w:val="00D51D0B"/>
    <w:rsid w:val="00D520E6"/>
    <w:rsid w:val="00D52A5A"/>
    <w:rsid w:val="00D52A63"/>
    <w:rsid w:val="00D52B80"/>
    <w:rsid w:val="00D52C5F"/>
    <w:rsid w:val="00D52DF9"/>
    <w:rsid w:val="00D53169"/>
    <w:rsid w:val="00D5330B"/>
    <w:rsid w:val="00D53350"/>
    <w:rsid w:val="00D533B8"/>
    <w:rsid w:val="00D533FA"/>
    <w:rsid w:val="00D53742"/>
    <w:rsid w:val="00D538A6"/>
    <w:rsid w:val="00D538C1"/>
    <w:rsid w:val="00D53929"/>
    <w:rsid w:val="00D53A1B"/>
    <w:rsid w:val="00D53B53"/>
    <w:rsid w:val="00D53BDE"/>
    <w:rsid w:val="00D53C87"/>
    <w:rsid w:val="00D53D2C"/>
    <w:rsid w:val="00D53E8E"/>
    <w:rsid w:val="00D53F0F"/>
    <w:rsid w:val="00D53F5A"/>
    <w:rsid w:val="00D5424B"/>
    <w:rsid w:val="00D543A4"/>
    <w:rsid w:val="00D545D2"/>
    <w:rsid w:val="00D5467E"/>
    <w:rsid w:val="00D547AB"/>
    <w:rsid w:val="00D551C5"/>
    <w:rsid w:val="00D551FA"/>
    <w:rsid w:val="00D5544A"/>
    <w:rsid w:val="00D55531"/>
    <w:rsid w:val="00D55550"/>
    <w:rsid w:val="00D556FA"/>
    <w:rsid w:val="00D5575B"/>
    <w:rsid w:val="00D55888"/>
    <w:rsid w:val="00D559FC"/>
    <w:rsid w:val="00D55A63"/>
    <w:rsid w:val="00D55B86"/>
    <w:rsid w:val="00D55C95"/>
    <w:rsid w:val="00D55CFA"/>
    <w:rsid w:val="00D55D95"/>
    <w:rsid w:val="00D56584"/>
    <w:rsid w:val="00D567B6"/>
    <w:rsid w:val="00D56812"/>
    <w:rsid w:val="00D56971"/>
    <w:rsid w:val="00D56A0B"/>
    <w:rsid w:val="00D56BE5"/>
    <w:rsid w:val="00D56C8E"/>
    <w:rsid w:val="00D56ED1"/>
    <w:rsid w:val="00D570D2"/>
    <w:rsid w:val="00D573EA"/>
    <w:rsid w:val="00D57505"/>
    <w:rsid w:val="00D57690"/>
    <w:rsid w:val="00D57A2D"/>
    <w:rsid w:val="00D57CC0"/>
    <w:rsid w:val="00D57F29"/>
    <w:rsid w:val="00D601B5"/>
    <w:rsid w:val="00D601DD"/>
    <w:rsid w:val="00D601DF"/>
    <w:rsid w:val="00D602F4"/>
    <w:rsid w:val="00D6088F"/>
    <w:rsid w:val="00D60939"/>
    <w:rsid w:val="00D60AFB"/>
    <w:rsid w:val="00D60C7A"/>
    <w:rsid w:val="00D60D95"/>
    <w:rsid w:val="00D60DA5"/>
    <w:rsid w:val="00D60F94"/>
    <w:rsid w:val="00D61012"/>
    <w:rsid w:val="00D611CF"/>
    <w:rsid w:val="00D6120F"/>
    <w:rsid w:val="00D6166E"/>
    <w:rsid w:val="00D61B6A"/>
    <w:rsid w:val="00D61CE1"/>
    <w:rsid w:val="00D620EA"/>
    <w:rsid w:val="00D62395"/>
    <w:rsid w:val="00D62604"/>
    <w:rsid w:val="00D626A9"/>
    <w:rsid w:val="00D627BB"/>
    <w:rsid w:val="00D62C87"/>
    <w:rsid w:val="00D62CE9"/>
    <w:rsid w:val="00D632D1"/>
    <w:rsid w:val="00D63444"/>
    <w:rsid w:val="00D6358A"/>
    <w:rsid w:val="00D636B0"/>
    <w:rsid w:val="00D6387A"/>
    <w:rsid w:val="00D639B3"/>
    <w:rsid w:val="00D63E96"/>
    <w:rsid w:val="00D640A4"/>
    <w:rsid w:val="00D6434C"/>
    <w:rsid w:val="00D64456"/>
    <w:rsid w:val="00D644AA"/>
    <w:rsid w:val="00D64590"/>
    <w:rsid w:val="00D6466F"/>
    <w:rsid w:val="00D646DB"/>
    <w:rsid w:val="00D64719"/>
    <w:rsid w:val="00D648EC"/>
    <w:rsid w:val="00D649E6"/>
    <w:rsid w:val="00D64B69"/>
    <w:rsid w:val="00D64C98"/>
    <w:rsid w:val="00D64E73"/>
    <w:rsid w:val="00D64F63"/>
    <w:rsid w:val="00D651DA"/>
    <w:rsid w:val="00D653BA"/>
    <w:rsid w:val="00D65474"/>
    <w:rsid w:val="00D654DC"/>
    <w:rsid w:val="00D654E5"/>
    <w:rsid w:val="00D65523"/>
    <w:rsid w:val="00D65B7C"/>
    <w:rsid w:val="00D65DED"/>
    <w:rsid w:val="00D6601F"/>
    <w:rsid w:val="00D662D5"/>
    <w:rsid w:val="00D6691F"/>
    <w:rsid w:val="00D669D9"/>
    <w:rsid w:val="00D66AC1"/>
    <w:rsid w:val="00D66B5B"/>
    <w:rsid w:val="00D66B97"/>
    <w:rsid w:val="00D66BA7"/>
    <w:rsid w:val="00D66EED"/>
    <w:rsid w:val="00D674E5"/>
    <w:rsid w:val="00D6758F"/>
    <w:rsid w:val="00D6774C"/>
    <w:rsid w:val="00D67811"/>
    <w:rsid w:val="00D679A0"/>
    <w:rsid w:val="00D67A7A"/>
    <w:rsid w:val="00D67BA5"/>
    <w:rsid w:val="00D67C84"/>
    <w:rsid w:val="00D7001D"/>
    <w:rsid w:val="00D70075"/>
    <w:rsid w:val="00D705EC"/>
    <w:rsid w:val="00D70798"/>
    <w:rsid w:val="00D708A4"/>
    <w:rsid w:val="00D70AEC"/>
    <w:rsid w:val="00D70D94"/>
    <w:rsid w:val="00D70DA0"/>
    <w:rsid w:val="00D70E64"/>
    <w:rsid w:val="00D70F81"/>
    <w:rsid w:val="00D71061"/>
    <w:rsid w:val="00D71202"/>
    <w:rsid w:val="00D71605"/>
    <w:rsid w:val="00D71702"/>
    <w:rsid w:val="00D7177F"/>
    <w:rsid w:val="00D71B61"/>
    <w:rsid w:val="00D71EC4"/>
    <w:rsid w:val="00D71F4F"/>
    <w:rsid w:val="00D72A41"/>
    <w:rsid w:val="00D72AE1"/>
    <w:rsid w:val="00D72B44"/>
    <w:rsid w:val="00D72D08"/>
    <w:rsid w:val="00D72F03"/>
    <w:rsid w:val="00D72FCB"/>
    <w:rsid w:val="00D73020"/>
    <w:rsid w:val="00D735FA"/>
    <w:rsid w:val="00D738AC"/>
    <w:rsid w:val="00D73A97"/>
    <w:rsid w:val="00D73CCD"/>
    <w:rsid w:val="00D73D7A"/>
    <w:rsid w:val="00D73DDB"/>
    <w:rsid w:val="00D73FE4"/>
    <w:rsid w:val="00D741C9"/>
    <w:rsid w:val="00D742AE"/>
    <w:rsid w:val="00D74600"/>
    <w:rsid w:val="00D748FF"/>
    <w:rsid w:val="00D74976"/>
    <w:rsid w:val="00D74F05"/>
    <w:rsid w:val="00D74F09"/>
    <w:rsid w:val="00D7506E"/>
    <w:rsid w:val="00D752E0"/>
    <w:rsid w:val="00D75317"/>
    <w:rsid w:val="00D75570"/>
    <w:rsid w:val="00D755AE"/>
    <w:rsid w:val="00D7577B"/>
    <w:rsid w:val="00D7596A"/>
    <w:rsid w:val="00D75BDB"/>
    <w:rsid w:val="00D75C2F"/>
    <w:rsid w:val="00D75C5D"/>
    <w:rsid w:val="00D75CC6"/>
    <w:rsid w:val="00D75E90"/>
    <w:rsid w:val="00D75E95"/>
    <w:rsid w:val="00D76279"/>
    <w:rsid w:val="00D7633E"/>
    <w:rsid w:val="00D763D7"/>
    <w:rsid w:val="00D764C4"/>
    <w:rsid w:val="00D764D7"/>
    <w:rsid w:val="00D764EB"/>
    <w:rsid w:val="00D766A9"/>
    <w:rsid w:val="00D76916"/>
    <w:rsid w:val="00D76947"/>
    <w:rsid w:val="00D76995"/>
    <w:rsid w:val="00D77013"/>
    <w:rsid w:val="00D77198"/>
    <w:rsid w:val="00D77237"/>
    <w:rsid w:val="00D77A06"/>
    <w:rsid w:val="00D77AC8"/>
    <w:rsid w:val="00D77C09"/>
    <w:rsid w:val="00D77C4C"/>
    <w:rsid w:val="00D77CDA"/>
    <w:rsid w:val="00D77E2E"/>
    <w:rsid w:val="00D77E51"/>
    <w:rsid w:val="00D77E8B"/>
    <w:rsid w:val="00D77EDF"/>
    <w:rsid w:val="00D77FDA"/>
    <w:rsid w:val="00D80163"/>
    <w:rsid w:val="00D803BB"/>
    <w:rsid w:val="00D80523"/>
    <w:rsid w:val="00D80B18"/>
    <w:rsid w:val="00D80B19"/>
    <w:rsid w:val="00D80B57"/>
    <w:rsid w:val="00D80D1C"/>
    <w:rsid w:val="00D80D89"/>
    <w:rsid w:val="00D8122F"/>
    <w:rsid w:val="00D81634"/>
    <w:rsid w:val="00D81699"/>
    <w:rsid w:val="00D817AC"/>
    <w:rsid w:val="00D819F9"/>
    <w:rsid w:val="00D81BD7"/>
    <w:rsid w:val="00D81C3B"/>
    <w:rsid w:val="00D81E72"/>
    <w:rsid w:val="00D81EE1"/>
    <w:rsid w:val="00D820AD"/>
    <w:rsid w:val="00D8226B"/>
    <w:rsid w:val="00D82310"/>
    <w:rsid w:val="00D82406"/>
    <w:rsid w:val="00D82663"/>
    <w:rsid w:val="00D826A2"/>
    <w:rsid w:val="00D82971"/>
    <w:rsid w:val="00D82B42"/>
    <w:rsid w:val="00D82B98"/>
    <w:rsid w:val="00D83033"/>
    <w:rsid w:val="00D832FB"/>
    <w:rsid w:val="00D835B8"/>
    <w:rsid w:val="00D83629"/>
    <w:rsid w:val="00D836BE"/>
    <w:rsid w:val="00D836C2"/>
    <w:rsid w:val="00D836F7"/>
    <w:rsid w:val="00D8375C"/>
    <w:rsid w:val="00D838F1"/>
    <w:rsid w:val="00D83D5C"/>
    <w:rsid w:val="00D84197"/>
    <w:rsid w:val="00D84368"/>
    <w:rsid w:val="00D843AC"/>
    <w:rsid w:val="00D844C0"/>
    <w:rsid w:val="00D84517"/>
    <w:rsid w:val="00D8456D"/>
    <w:rsid w:val="00D845E8"/>
    <w:rsid w:val="00D849D7"/>
    <w:rsid w:val="00D84FF1"/>
    <w:rsid w:val="00D85211"/>
    <w:rsid w:val="00D853C8"/>
    <w:rsid w:val="00D8549D"/>
    <w:rsid w:val="00D8552C"/>
    <w:rsid w:val="00D8555F"/>
    <w:rsid w:val="00D8589A"/>
    <w:rsid w:val="00D85A7A"/>
    <w:rsid w:val="00D85C13"/>
    <w:rsid w:val="00D85CA8"/>
    <w:rsid w:val="00D85D0F"/>
    <w:rsid w:val="00D85E6B"/>
    <w:rsid w:val="00D85FAC"/>
    <w:rsid w:val="00D863A4"/>
    <w:rsid w:val="00D863E4"/>
    <w:rsid w:val="00D86C74"/>
    <w:rsid w:val="00D86EFB"/>
    <w:rsid w:val="00D86F3F"/>
    <w:rsid w:val="00D86FB7"/>
    <w:rsid w:val="00D86FD6"/>
    <w:rsid w:val="00D874B1"/>
    <w:rsid w:val="00D8753D"/>
    <w:rsid w:val="00D87547"/>
    <w:rsid w:val="00D87559"/>
    <w:rsid w:val="00D8756F"/>
    <w:rsid w:val="00D87812"/>
    <w:rsid w:val="00D87854"/>
    <w:rsid w:val="00D87BB2"/>
    <w:rsid w:val="00D87C40"/>
    <w:rsid w:val="00D87E12"/>
    <w:rsid w:val="00D902EA"/>
    <w:rsid w:val="00D903FF"/>
    <w:rsid w:val="00D9052E"/>
    <w:rsid w:val="00D90573"/>
    <w:rsid w:val="00D90581"/>
    <w:rsid w:val="00D9067D"/>
    <w:rsid w:val="00D90787"/>
    <w:rsid w:val="00D90AB4"/>
    <w:rsid w:val="00D90BA6"/>
    <w:rsid w:val="00D90DDE"/>
    <w:rsid w:val="00D91306"/>
    <w:rsid w:val="00D914E0"/>
    <w:rsid w:val="00D91599"/>
    <w:rsid w:val="00D916D7"/>
    <w:rsid w:val="00D91735"/>
    <w:rsid w:val="00D9178B"/>
    <w:rsid w:val="00D91911"/>
    <w:rsid w:val="00D91CBD"/>
    <w:rsid w:val="00D91E54"/>
    <w:rsid w:val="00D91FE9"/>
    <w:rsid w:val="00D92058"/>
    <w:rsid w:val="00D92073"/>
    <w:rsid w:val="00D92866"/>
    <w:rsid w:val="00D9289A"/>
    <w:rsid w:val="00D928D9"/>
    <w:rsid w:val="00D92CCE"/>
    <w:rsid w:val="00D92EA7"/>
    <w:rsid w:val="00D93339"/>
    <w:rsid w:val="00D93412"/>
    <w:rsid w:val="00D9348B"/>
    <w:rsid w:val="00D93514"/>
    <w:rsid w:val="00D935B9"/>
    <w:rsid w:val="00D9383C"/>
    <w:rsid w:val="00D93878"/>
    <w:rsid w:val="00D93B1D"/>
    <w:rsid w:val="00D93B50"/>
    <w:rsid w:val="00D93E7B"/>
    <w:rsid w:val="00D9410D"/>
    <w:rsid w:val="00D942B2"/>
    <w:rsid w:val="00D943C7"/>
    <w:rsid w:val="00D94467"/>
    <w:rsid w:val="00D945C3"/>
    <w:rsid w:val="00D9483F"/>
    <w:rsid w:val="00D948D4"/>
    <w:rsid w:val="00D94B97"/>
    <w:rsid w:val="00D94E60"/>
    <w:rsid w:val="00D94E63"/>
    <w:rsid w:val="00D94F1F"/>
    <w:rsid w:val="00D95124"/>
    <w:rsid w:val="00D9526D"/>
    <w:rsid w:val="00D954A4"/>
    <w:rsid w:val="00D95AE1"/>
    <w:rsid w:val="00D95B52"/>
    <w:rsid w:val="00D95C63"/>
    <w:rsid w:val="00D95EDD"/>
    <w:rsid w:val="00D96259"/>
    <w:rsid w:val="00D96583"/>
    <w:rsid w:val="00D96611"/>
    <w:rsid w:val="00D96834"/>
    <w:rsid w:val="00D968FE"/>
    <w:rsid w:val="00D96901"/>
    <w:rsid w:val="00D96B34"/>
    <w:rsid w:val="00D96C14"/>
    <w:rsid w:val="00D96D03"/>
    <w:rsid w:val="00D96F4E"/>
    <w:rsid w:val="00D97187"/>
    <w:rsid w:val="00D97199"/>
    <w:rsid w:val="00D972F9"/>
    <w:rsid w:val="00D97318"/>
    <w:rsid w:val="00D973CF"/>
    <w:rsid w:val="00D974C3"/>
    <w:rsid w:val="00D97524"/>
    <w:rsid w:val="00D9754F"/>
    <w:rsid w:val="00D97636"/>
    <w:rsid w:val="00D97772"/>
    <w:rsid w:val="00D97864"/>
    <w:rsid w:val="00D97996"/>
    <w:rsid w:val="00D97AAE"/>
    <w:rsid w:val="00D97F54"/>
    <w:rsid w:val="00D97F7F"/>
    <w:rsid w:val="00D97FA8"/>
    <w:rsid w:val="00DA00D9"/>
    <w:rsid w:val="00DA05F8"/>
    <w:rsid w:val="00DA0749"/>
    <w:rsid w:val="00DA09DD"/>
    <w:rsid w:val="00DA0A61"/>
    <w:rsid w:val="00DA0CFC"/>
    <w:rsid w:val="00DA0DD9"/>
    <w:rsid w:val="00DA10A6"/>
    <w:rsid w:val="00DA1121"/>
    <w:rsid w:val="00DA130C"/>
    <w:rsid w:val="00DA13F3"/>
    <w:rsid w:val="00DA1403"/>
    <w:rsid w:val="00DA1433"/>
    <w:rsid w:val="00DA1569"/>
    <w:rsid w:val="00DA172A"/>
    <w:rsid w:val="00DA196F"/>
    <w:rsid w:val="00DA19D1"/>
    <w:rsid w:val="00DA1A62"/>
    <w:rsid w:val="00DA1CA9"/>
    <w:rsid w:val="00DA1E19"/>
    <w:rsid w:val="00DA1E91"/>
    <w:rsid w:val="00DA2326"/>
    <w:rsid w:val="00DA235E"/>
    <w:rsid w:val="00DA2501"/>
    <w:rsid w:val="00DA271C"/>
    <w:rsid w:val="00DA2918"/>
    <w:rsid w:val="00DA2A05"/>
    <w:rsid w:val="00DA2B2B"/>
    <w:rsid w:val="00DA2BB7"/>
    <w:rsid w:val="00DA2C90"/>
    <w:rsid w:val="00DA2D2D"/>
    <w:rsid w:val="00DA2D5F"/>
    <w:rsid w:val="00DA30F6"/>
    <w:rsid w:val="00DA3150"/>
    <w:rsid w:val="00DA3702"/>
    <w:rsid w:val="00DA3AFD"/>
    <w:rsid w:val="00DA3BBE"/>
    <w:rsid w:val="00DA3BEC"/>
    <w:rsid w:val="00DA3C94"/>
    <w:rsid w:val="00DA3E44"/>
    <w:rsid w:val="00DA40BB"/>
    <w:rsid w:val="00DA4356"/>
    <w:rsid w:val="00DA4606"/>
    <w:rsid w:val="00DA47FD"/>
    <w:rsid w:val="00DA492E"/>
    <w:rsid w:val="00DA4B44"/>
    <w:rsid w:val="00DA4C95"/>
    <w:rsid w:val="00DA4E88"/>
    <w:rsid w:val="00DA4FF4"/>
    <w:rsid w:val="00DA51C8"/>
    <w:rsid w:val="00DA51D7"/>
    <w:rsid w:val="00DA53C8"/>
    <w:rsid w:val="00DA55E5"/>
    <w:rsid w:val="00DA5773"/>
    <w:rsid w:val="00DA578E"/>
    <w:rsid w:val="00DA5920"/>
    <w:rsid w:val="00DA5C76"/>
    <w:rsid w:val="00DA5DC7"/>
    <w:rsid w:val="00DA5E12"/>
    <w:rsid w:val="00DA5F94"/>
    <w:rsid w:val="00DA6107"/>
    <w:rsid w:val="00DA611A"/>
    <w:rsid w:val="00DA6930"/>
    <w:rsid w:val="00DA6DDF"/>
    <w:rsid w:val="00DA6EDA"/>
    <w:rsid w:val="00DA717B"/>
    <w:rsid w:val="00DA71DC"/>
    <w:rsid w:val="00DA770D"/>
    <w:rsid w:val="00DA783B"/>
    <w:rsid w:val="00DA7895"/>
    <w:rsid w:val="00DA79CD"/>
    <w:rsid w:val="00DB000E"/>
    <w:rsid w:val="00DB0024"/>
    <w:rsid w:val="00DB0396"/>
    <w:rsid w:val="00DB03BF"/>
    <w:rsid w:val="00DB03C7"/>
    <w:rsid w:val="00DB04CE"/>
    <w:rsid w:val="00DB0519"/>
    <w:rsid w:val="00DB0745"/>
    <w:rsid w:val="00DB07C3"/>
    <w:rsid w:val="00DB0C11"/>
    <w:rsid w:val="00DB0F15"/>
    <w:rsid w:val="00DB0F88"/>
    <w:rsid w:val="00DB11EC"/>
    <w:rsid w:val="00DB11F2"/>
    <w:rsid w:val="00DB11F6"/>
    <w:rsid w:val="00DB1531"/>
    <w:rsid w:val="00DB154E"/>
    <w:rsid w:val="00DB1766"/>
    <w:rsid w:val="00DB1855"/>
    <w:rsid w:val="00DB18AC"/>
    <w:rsid w:val="00DB1981"/>
    <w:rsid w:val="00DB1998"/>
    <w:rsid w:val="00DB1A01"/>
    <w:rsid w:val="00DB1B92"/>
    <w:rsid w:val="00DB1CB1"/>
    <w:rsid w:val="00DB1D2A"/>
    <w:rsid w:val="00DB1D55"/>
    <w:rsid w:val="00DB1FC4"/>
    <w:rsid w:val="00DB2119"/>
    <w:rsid w:val="00DB2440"/>
    <w:rsid w:val="00DB2586"/>
    <w:rsid w:val="00DB2A27"/>
    <w:rsid w:val="00DB2A3B"/>
    <w:rsid w:val="00DB2B67"/>
    <w:rsid w:val="00DB2D34"/>
    <w:rsid w:val="00DB2DAA"/>
    <w:rsid w:val="00DB2DD9"/>
    <w:rsid w:val="00DB308B"/>
    <w:rsid w:val="00DB3132"/>
    <w:rsid w:val="00DB317B"/>
    <w:rsid w:val="00DB32C6"/>
    <w:rsid w:val="00DB389C"/>
    <w:rsid w:val="00DB3AC9"/>
    <w:rsid w:val="00DB3BC2"/>
    <w:rsid w:val="00DB4185"/>
    <w:rsid w:val="00DB443F"/>
    <w:rsid w:val="00DB4501"/>
    <w:rsid w:val="00DB45B1"/>
    <w:rsid w:val="00DB4662"/>
    <w:rsid w:val="00DB46BE"/>
    <w:rsid w:val="00DB47DE"/>
    <w:rsid w:val="00DB47F3"/>
    <w:rsid w:val="00DB48FF"/>
    <w:rsid w:val="00DB4AEF"/>
    <w:rsid w:val="00DB4BAD"/>
    <w:rsid w:val="00DB4E1C"/>
    <w:rsid w:val="00DB4F2E"/>
    <w:rsid w:val="00DB4F83"/>
    <w:rsid w:val="00DB5179"/>
    <w:rsid w:val="00DB51FF"/>
    <w:rsid w:val="00DB5249"/>
    <w:rsid w:val="00DB53CA"/>
    <w:rsid w:val="00DB559F"/>
    <w:rsid w:val="00DB5907"/>
    <w:rsid w:val="00DB59CA"/>
    <w:rsid w:val="00DB5C98"/>
    <w:rsid w:val="00DB5EB2"/>
    <w:rsid w:val="00DB63A0"/>
    <w:rsid w:val="00DB63F9"/>
    <w:rsid w:val="00DB65A1"/>
    <w:rsid w:val="00DB660B"/>
    <w:rsid w:val="00DB6711"/>
    <w:rsid w:val="00DB67A2"/>
    <w:rsid w:val="00DB684A"/>
    <w:rsid w:val="00DB6BE0"/>
    <w:rsid w:val="00DB6CD7"/>
    <w:rsid w:val="00DB706E"/>
    <w:rsid w:val="00DB709E"/>
    <w:rsid w:val="00DB71FB"/>
    <w:rsid w:val="00DB72F6"/>
    <w:rsid w:val="00DB7342"/>
    <w:rsid w:val="00DB738B"/>
    <w:rsid w:val="00DB7586"/>
    <w:rsid w:val="00DB75A6"/>
    <w:rsid w:val="00DB7740"/>
    <w:rsid w:val="00DB7D1B"/>
    <w:rsid w:val="00DB7DC9"/>
    <w:rsid w:val="00DB7ED0"/>
    <w:rsid w:val="00DB7F79"/>
    <w:rsid w:val="00DC017F"/>
    <w:rsid w:val="00DC01D1"/>
    <w:rsid w:val="00DC0343"/>
    <w:rsid w:val="00DC04F7"/>
    <w:rsid w:val="00DC05C7"/>
    <w:rsid w:val="00DC06CA"/>
    <w:rsid w:val="00DC07BE"/>
    <w:rsid w:val="00DC0BBC"/>
    <w:rsid w:val="00DC0D80"/>
    <w:rsid w:val="00DC0F5B"/>
    <w:rsid w:val="00DC1114"/>
    <w:rsid w:val="00DC13A3"/>
    <w:rsid w:val="00DC13DC"/>
    <w:rsid w:val="00DC16F9"/>
    <w:rsid w:val="00DC1B45"/>
    <w:rsid w:val="00DC1D9C"/>
    <w:rsid w:val="00DC1FB8"/>
    <w:rsid w:val="00DC23BD"/>
    <w:rsid w:val="00DC2646"/>
    <w:rsid w:val="00DC27FE"/>
    <w:rsid w:val="00DC283A"/>
    <w:rsid w:val="00DC2BFC"/>
    <w:rsid w:val="00DC2C4F"/>
    <w:rsid w:val="00DC2D59"/>
    <w:rsid w:val="00DC2EC0"/>
    <w:rsid w:val="00DC3067"/>
    <w:rsid w:val="00DC34D8"/>
    <w:rsid w:val="00DC354E"/>
    <w:rsid w:val="00DC35AA"/>
    <w:rsid w:val="00DC35CF"/>
    <w:rsid w:val="00DC36BC"/>
    <w:rsid w:val="00DC3740"/>
    <w:rsid w:val="00DC3D76"/>
    <w:rsid w:val="00DC3D92"/>
    <w:rsid w:val="00DC3EAB"/>
    <w:rsid w:val="00DC4017"/>
    <w:rsid w:val="00DC4063"/>
    <w:rsid w:val="00DC4293"/>
    <w:rsid w:val="00DC4C79"/>
    <w:rsid w:val="00DC4CDB"/>
    <w:rsid w:val="00DC4EFB"/>
    <w:rsid w:val="00DC535A"/>
    <w:rsid w:val="00DC54E2"/>
    <w:rsid w:val="00DC55AA"/>
    <w:rsid w:val="00DC5ADB"/>
    <w:rsid w:val="00DC5E7F"/>
    <w:rsid w:val="00DC5EAE"/>
    <w:rsid w:val="00DC5F8A"/>
    <w:rsid w:val="00DC63FE"/>
    <w:rsid w:val="00DC65FF"/>
    <w:rsid w:val="00DC678F"/>
    <w:rsid w:val="00DC6AA1"/>
    <w:rsid w:val="00DC6C4A"/>
    <w:rsid w:val="00DC6CF0"/>
    <w:rsid w:val="00DC6E1D"/>
    <w:rsid w:val="00DC70B5"/>
    <w:rsid w:val="00DC7368"/>
    <w:rsid w:val="00DC74AF"/>
    <w:rsid w:val="00DC771E"/>
    <w:rsid w:val="00DC797C"/>
    <w:rsid w:val="00DC7B58"/>
    <w:rsid w:val="00DC7BB3"/>
    <w:rsid w:val="00DC7BE9"/>
    <w:rsid w:val="00DC7D51"/>
    <w:rsid w:val="00DC7FAB"/>
    <w:rsid w:val="00DD0292"/>
    <w:rsid w:val="00DD02A3"/>
    <w:rsid w:val="00DD02A7"/>
    <w:rsid w:val="00DD040B"/>
    <w:rsid w:val="00DD05A5"/>
    <w:rsid w:val="00DD0606"/>
    <w:rsid w:val="00DD09AB"/>
    <w:rsid w:val="00DD0A7A"/>
    <w:rsid w:val="00DD0CC6"/>
    <w:rsid w:val="00DD0D2A"/>
    <w:rsid w:val="00DD0E1B"/>
    <w:rsid w:val="00DD0EF0"/>
    <w:rsid w:val="00DD1097"/>
    <w:rsid w:val="00DD22E3"/>
    <w:rsid w:val="00DD22E7"/>
    <w:rsid w:val="00DD2379"/>
    <w:rsid w:val="00DD23E6"/>
    <w:rsid w:val="00DD26F2"/>
    <w:rsid w:val="00DD295A"/>
    <w:rsid w:val="00DD29A2"/>
    <w:rsid w:val="00DD2A46"/>
    <w:rsid w:val="00DD2BEB"/>
    <w:rsid w:val="00DD2E33"/>
    <w:rsid w:val="00DD2F4C"/>
    <w:rsid w:val="00DD38CD"/>
    <w:rsid w:val="00DD3AEF"/>
    <w:rsid w:val="00DD3C48"/>
    <w:rsid w:val="00DD3C4C"/>
    <w:rsid w:val="00DD3CF5"/>
    <w:rsid w:val="00DD3E34"/>
    <w:rsid w:val="00DD425C"/>
    <w:rsid w:val="00DD480A"/>
    <w:rsid w:val="00DD4847"/>
    <w:rsid w:val="00DD4916"/>
    <w:rsid w:val="00DD49F3"/>
    <w:rsid w:val="00DD4B37"/>
    <w:rsid w:val="00DD4BEA"/>
    <w:rsid w:val="00DD4C3B"/>
    <w:rsid w:val="00DD50EC"/>
    <w:rsid w:val="00DD5151"/>
    <w:rsid w:val="00DD51A2"/>
    <w:rsid w:val="00DD5245"/>
    <w:rsid w:val="00DD53EA"/>
    <w:rsid w:val="00DD597A"/>
    <w:rsid w:val="00DD5A29"/>
    <w:rsid w:val="00DD5A94"/>
    <w:rsid w:val="00DD5AC9"/>
    <w:rsid w:val="00DD60DA"/>
    <w:rsid w:val="00DD646F"/>
    <w:rsid w:val="00DD64F6"/>
    <w:rsid w:val="00DD6708"/>
    <w:rsid w:val="00DD68B5"/>
    <w:rsid w:val="00DD6D60"/>
    <w:rsid w:val="00DD6F1F"/>
    <w:rsid w:val="00DD722A"/>
    <w:rsid w:val="00DD76B1"/>
    <w:rsid w:val="00DD7981"/>
    <w:rsid w:val="00DD7CF8"/>
    <w:rsid w:val="00DD7EF8"/>
    <w:rsid w:val="00DD7FE7"/>
    <w:rsid w:val="00DE0104"/>
    <w:rsid w:val="00DE0473"/>
    <w:rsid w:val="00DE053F"/>
    <w:rsid w:val="00DE061F"/>
    <w:rsid w:val="00DE0773"/>
    <w:rsid w:val="00DE0796"/>
    <w:rsid w:val="00DE07D6"/>
    <w:rsid w:val="00DE0835"/>
    <w:rsid w:val="00DE08F4"/>
    <w:rsid w:val="00DE0978"/>
    <w:rsid w:val="00DE0BCF"/>
    <w:rsid w:val="00DE0C27"/>
    <w:rsid w:val="00DE10CF"/>
    <w:rsid w:val="00DE1190"/>
    <w:rsid w:val="00DE11BB"/>
    <w:rsid w:val="00DE1364"/>
    <w:rsid w:val="00DE1BA0"/>
    <w:rsid w:val="00DE1CD3"/>
    <w:rsid w:val="00DE1D26"/>
    <w:rsid w:val="00DE23B8"/>
    <w:rsid w:val="00DE23E8"/>
    <w:rsid w:val="00DE2430"/>
    <w:rsid w:val="00DE24E0"/>
    <w:rsid w:val="00DE24F2"/>
    <w:rsid w:val="00DE24FF"/>
    <w:rsid w:val="00DE250C"/>
    <w:rsid w:val="00DE2512"/>
    <w:rsid w:val="00DE258A"/>
    <w:rsid w:val="00DE27FA"/>
    <w:rsid w:val="00DE2822"/>
    <w:rsid w:val="00DE2960"/>
    <w:rsid w:val="00DE296B"/>
    <w:rsid w:val="00DE2ADD"/>
    <w:rsid w:val="00DE2C42"/>
    <w:rsid w:val="00DE2F65"/>
    <w:rsid w:val="00DE350B"/>
    <w:rsid w:val="00DE37D1"/>
    <w:rsid w:val="00DE3914"/>
    <w:rsid w:val="00DE3A53"/>
    <w:rsid w:val="00DE3AE7"/>
    <w:rsid w:val="00DE3D1B"/>
    <w:rsid w:val="00DE3DE4"/>
    <w:rsid w:val="00DE3E34"/>
    <w:rsid w:val="00DE409E"/>
    <w:rsid w:val="00DE411F"/>
    <w:rsid w:val="00DE4863"/>
    <w:rsid w:val="00DE4B91"/>
    <w:rsid w:val="00DE4CC5"/>
    <w:rsid w:val="00DE4CDD"/>
    <w:rsid w:val="00DE4DAF"/>
    <w:rsid w:val="00DE522A"/>
    <w:rsid w:val="00DE52E9"/>
    <w:rsid w:val="00DE559D"/>
    <w:rsid w:val="00DE55A8"/>
    <w:rsid w:val="00DE56EA"/>
    <w:rsid w:val="00DE5854"/>
    <w:rsid w:val="00DE5939"/>
    <w:rsid w:val="00DE59BF"/>
    <w:rsid w:val="00DE59C1"/>
    <w:rsid w:val="00DE5BB4"/>
    <w:rsid w:val="00DE605E"/>
    <w:rsid w:val="00DE61A6"/>
    <w:rsid w:val="00DE6274"/>
    <w:rsid w:val="00DE6297"/>
    <w:rsid w:val="00DE62BB"/>
    <w:rsid w:val="00DE6777"/>
    <w:rsid w:val="00DE6BAD"/>
    <w:rsid w:val="00DE6C5E"/>
    <w:rsid w:val="00DE6DB0"/>
    <w:rsid w:val="00DE6E7E"/>
    <w:rsid w:val="00DE6FBB"/>
    <w:rsid w:val="00DE700B"/>
    <w:rsid w:val="00DE7094"/>
    <w:rsid w:val="00DE7243"/>
    <w:rsid w:val="00DE7365"/>
    <w:rsid w:val="00DE74BF"/>
    <w:rsid w:val="00DE7662"/>
    <w:rsid w:val="00DE767D"/>
    <w:rsid w:val="00DE7692"/>
    <w:rsid w:val="00DE76C1"/>
    <w:rsid w:val="00DE78A6"/>
    <w:rsid w:val="00DE7B74"/>
    <w:rsid w:val="00DE7C2D"/>
    <w:rsid w:val="00DE7C71"/>
    <w:rsid w:val="00DF00E2"/>
    <w:rsid w:val="00DF049F"/>
    <w:rsid w:val="00DF057B"/>
    <w:rsid w:val="00DF0635"/>
    <w:rsid w:val="00DF0639"/>
    <w:rsid w:val="00DF07F9"/>
    <w:rsid w:val="00DF08C8"/>
    <w:rsid w:val="00DF0938"/>
    <w:rsid w:val="00DF0BA9"/>
    <w:rsid w:val="00DF0BD7"/>
    <w:rsid w:val="00DF0D3B"/>
    <w:rsid w:val="00DF106A"/>
    <w:rsid w:val="00DF14B7"/>
    <w:rsid w:val="00DF17BA"/>
    <w:rsid w:val="00DF1A2D"/>
    <w:rsid w:val="00DF1C2A"/>
    <w:rsid w:val="00DF1C83"/>
    <w:rsid w:val="00DF1CD2"/>
    <w:rsid w:val="00DF1D55"/>
    <w:rsid w:val="00DF1E9B"/>
    <w:rsid w:val="00DF2037"/>
    <w:rsid w:val="00DF2149"/>
    <w:rsid w:val="00DF21C7"/>
    <w:rsid w:val="00DF2205"/>
    <w:rsid w:val="00DF2221"/>
    <w:rsid w:val="00DF22D6"/>
    <w:rsid w:val="00DF22F3"/>
    <w:rsid w:val="00DF237C"/>
    <w:rsid w:val="00DF2568"/>
    <w:rsid w:val="00DF256B"/>
    <w:rsid w:val="00DF26E7"/>
    <w:rsid w:val="00DF273F"/>
    <w:rsid w:val="00DF27ED"/>
    <w:rsid w:val="00DF2C30"/>
    <w:rsid w:val="00DF2CC5"/>
    <w:rsid w:val="00DF3656"/>
    <w:rsid w:val="00DF3CC2"/>
    <w:rsid w:val="00DF3F94"/>
    <w:rsid w:val="00DF40EF"/>
    <w:rsid w:val="00DF4370"/>
    <w:rsid w:val="00DF4662"/>
    <w:rsid w:val="00DF477F"/>
    <w:rsid w:val="00DF47D8"/>
    <w:rsid w:val="00DF4E42"/>
    <w:rsid w:val="00DF4F48"/>
    <w:rsid w:val="00DF529E"/>
    <w:rsid w:val="00DF5441"/>
    <w:rsid w:val="00DF58D9"/>
    <w:rsid w:val="00DF5D73"/>
    <w:rsid w:val="00DF5EBB"/>
    <w:rsid w:val="00DF5F5E"/>
    <w:rsid w:val="00DF6260"/>
    <w:rsid w:val="00DF6273"/>
    <w:rsid w:val="00DF641D"/>
    <w:rsid w:val="00DF665E"/>
    <w:rsid w:val="00DF6779"/>
    <w:rsid w:val="00DF67D7"/>
    <w:rsid w:val="00DF6938"/>
    <w:rsid w:val="00DF6972"/>
    <w:rsid w:val="00DF6C25"/>
    <w:rsid w:val="00DF6C82"/>
    <w:rsid w:val="00DF6CDF"/>
    <w:rsid w:val="00DF6EB2"/>
    <w:rsid w:val="00DF7587"/>
    <w:rsid w:val="00DF75E8"/>
    <w:rsid w:val="00DF78A6"/>
    <w:rsid w:val="00DF7AB6"/>
    <w:rsid w:val="00DF7C64"/>
    <w:rsid w:val="00DF7D7C"/>
    <w:rsid w:val="00DF7E3C"/>
    <w:rsid w:val="00DF7F22"/>
    <w:rsid w:val="00E00052"/>
    <w:rsid w:val="00E001DE"/>
    <w:rsid w:val="00E0025D"/>
    <w:rsid w:val="00E00289"/>
    <w:rsid w:val="00E003DF"/>
    <w:rsid w:val="00E00859"/>
    <w:rsid w:val="00E00A62"/>
    <w:rsid w:val="00E00ACD"/>
    <w:rsid w:val="00E00B0D"/>
    <w:rsid w:val="00E00B35"/>
    <w:rsid w:val="00E00B45"/>
    <w:rsid w:val="00E00CE2"/>
    <w:rsid w:val="00E00DA5"/>
    <w:rsid w:val="00E00EF6"/>
    <w:rsid w:val="00E0103F"/>
    <w:rsid w:val="00E01461"/>
    <w:rsid w:val="00E01526"/>
    <w:rsid w:val="00E01538"/>
    <w:rsid w:val="00E0156C"/>
    <w:rsid w:val="00E0163F"/>
    <w:rsid w:val="00E01710"/>
    <w:rsid w:val="00E0171D"/>
    <w:rsid w:val="00E01A90"/>
    <w:rsid w:val="00E01BD8"/>
    <w:rsid w:val="00E01DA3"/>
    <w:rsid w:val="00E01E03"/>
    <w:rsid w:val="00E01FA7"/>
    <w:rsid w:val="00E02429"/>
    <w:rsid w:val="00E02672"/>
    <w:rsid w:val="00E0275D"/>
    <w:rsid w:val="00E02792"/>
    <w:rsid w:val="00E029A7"/>
    <w:rsid w:val="00E02A2A"/>
    <w:rsid w:val="00E02AE8"/>
    <w:rsid w:val="00E02B0F"/>
    <w:rsid w:val="00E031BE"/>
    <w:rsid w:val="00E032AB"/>
    <w:rsid w:val="00E034A4"/>
    <w:rsid w:val="00E036FC"/>
    <w:rsid w:val="00E03762"/>
    <w:rsid w:val="00E037DB"/>
    <w:rsid w:val="00E038F7"/>
    <w:rsid w:val="00E039B9"/>
    <w:rsid w:val="00E03AF5"/>
    <w:rsid w:val="00E03C78"/>
    <w:rsid w:val="00E03CE7"/>
    <w:rsid w:val="00E03D06"/>
    <w:rsid w:val="00E03F13"/>
    <w:rsid w:val="00E03F96"/>
    <w:rsid w:val="00E0400D"/>
    <w:rsid w:val="00E0414D"/>
    <w:rsid w:val="00E042BD"/>
    <w:rsid w:val="00E044C7"/>
    <w:rsid w:val="00E04686"/>
    <w:rsid w:val="00E046B2"/>
    <w:rsid w:val="00E04C1E"/>
    <w:rsid w:val="00E05082"/>
    <w:rsid w:val="00E050F6"/>
    <w:rsid w:val="00E051D4"/>
    <w:rsid w:val="00E0528F"/>
    <w:rsid w:val="00E05AA0"/>
    <w:rsid w:val="00E05D60"/>
    <w:rsid w:val="00E05FD6"/>
    <w:rsid w:val="00E05FEE"/>
    <w:rsid w:val="00E0617A"/>
    <w:rsid w:val="00E0625B"/>
    <w:rsid w:val="00E0626D"/>
    <w:rsid w:val="00E06B6B"/>
    <w:rsid w:val="00E06D96"/>
    <w:rsid w:val="00E06EF8"/>
    <w:rsid w:val="00E07170"/>
    <w:rsid w:val="00E07273"/>
    <w:rsid w:val="00E074BC"/>
    <w:rsid w:val="00E0758A"/>
    <w:rsid w:val="00E07628"/>
    <w:rsid w:val="00E076A4"/>
    <w:rsid w:val="00E07A6A"/>
    <w:rsid w:val="00E10256"/>
    <w:rsid w:val="00E1038B"/>
    <w:rsid w:val="00E103ED"/>
    <w:rsid w:val="00E1063C"/>
    <w:rsid w:val="00E10735"/>
    <w:rsid w:val="00E10855"/>
    <w:rsid w:val="00E10A9A"/>
    <w:rsid w:val="00E10BAA"/>
    <w:rsid w:val="00E10C4F"/>
    <w:rsid w:val="00E114AA"/>
    <w:rsid w:val="00E115CA"/>
    <w:rsid w:val="00E11638"/>
    <w:rsid w:val="00E116EF"/>
    <w:rsid w:val="00E1192E"/>
    <w:rsid w:val="00E11A9B"/>
    <w:rsid w:val="00E11B6F"/>
    <w:rsid w:val="00E11BAC"/>
    <w:rsid w:val="00E11F06"/>
    <w:rsid w:val="00E11F22"/>
    <w:rsid w:val="00E121FE"/>
    <w:rsid w:val="00E122A5"/>
    <w:rsid w:val="00E1263A"/>
    <w:rsid w:val="00E12678"/>
    <w:rsid w:val="00E1267F"/>
    <w:rsid w:val="00E12B62"/>
    <w:rsid w:val="00E12BCB"/>
    <w:rsid w:val="00E12BE3"/>
    <w:rsid w:val="00E12C6B"/>
    <w:rsid w:val="00E12D2C"/>
    <w:rsid w:val="00E12D65"/>
    <w:rsid w:val="00E12F4E"/>
    <w:rsid w:val="00E1316D"/>
    <w:rsid w:val="00E13483"/>
    <w:rsid w:val="00E13500"/>
    <w:rsid w:val="00E13501"/>
    <w:rsid w:val="00E1351E"/>
    <w:rsid w:val="00E135B3"/>
    <w:rsid w:val="00E13662"/>
    <w:rsid w:val="00E13682"/>
    <w:rsid w:val="00E137B1"/>
    <w:rsid w:val="00E139D7"/>
    <w:rsid w:val="00E13CBA"/>
    <w:rsid w:val="00E13D8E"/>
    <w:rsid w:val="00E1406B"/>
    <w:rsid w:val="00E141B4"/>
    <w:rsid w:val="00E1455D"/>
    <w:rsid w:val="00E146D2"/>
    <w:rsid w:val="00E148A2"/>
    <w:rsid w:val="00E148AF"/>
    <w:rsid w:val="00E14A3C"/>
    <w:rsid w:val="00E14BA3"/>
    <w:rsid w:val="00E14CD2"/>
    <w:rsid w:val="00E14E67"/>
    <w:rsid w:val="00E150BD"/>
    <w:rsid w:val="00E153E0"/>
    <w:rsid w:val="00E15677"/>
    <w:rsid w:val="00E158EF"/>
    <w:rsid w:val="00E15B11"/>
    <w:rsid w:val="00E15B85"/>
    <w:rsid w:val="00E15BE2"/>
    <w:rsid w:val="00E1617E"/>
    <w:rsid w:val="00E161E9"/>
    <w:rsid w:val="00E16EEE"/>
    <w:rsid w:val="00E16F0A"/>
    <w:rsid w:val="00E17155"/>
    <w:rsid w:val="00E172B4"/>
    <w:rsid w:val="00E1743A"/>
    <w:rsid w:val="00E17441"/>
    <w:rsid w:val="00E1748C"/>
    <w:rsid w:val="00E175ED"/>
    <w:rsid w:val="00E175FF"/>
    <w:rsid w:val="00E17A24"/>
    <w:rsid w:val="00E17A34"/>
    <w:rsid w:val="00E17C48"/>
    <w:rsid w:val="00E17EC6"/>
    <w:rsid w:val="00E17F71"/>
    <w:rsid w:val="00E201FE"/>
    <w:rsid w:val="00E2020C"/>
    <w:rsid w:val="00E20216"/>
    <w:rsid w:val="00E20446"/>
    <w:rsid w:val="00E2047B"/>
    <w:rsid w:val="00E20714"/>
    <w:rsid w:val="00E2074D"/>
    <w:rsid w:val="00E20862"/>
    <w:rsid w:val="00E20AAB"/>
    <w:rsid w:val="00E20B15"/>
    <w:rsid w:val="00E20D49"/>
    <w:rsid w:val="00E211A8"/>
    <w:rsid w:val="00E2166D"/>
    <w:rsid w:val="00E21A5D"/>
    <w:rsid w:val="00E21C9E"/>
    <w:rsid w:val="00E21ED1"/>
    <w:rsid w:val="00E21F32"/>
    <w:rsid w:val="00E21FF7"/>
    <w:rsid w:val="00E220D0"/>
    <w:rsid w:val="00E22461"/>
    <w:rsid w:val="00E2288C"/>
    <w:rsid w:val="00E22970"/>
    <w:rsid w:val="00E229AF"/>
    <w:rsid w:val="00E22A10"/>
    <w:rsid w:val="00E22AB0"/>
    <w:rsid w:val="00E22F3C"/>
    <w:rsid w:val="00E22FF8"/>
    <w:rsid w:val="00E230A1"/>
    <w:rsid w:val="00E232B0"/>
    <w:rsid w:val="00E23411"/>
    <w:rsid w:val="00E234B5"/>
    <w:rsid w:val="00E237B8"/>
    <w:rsid w:val="00E23A54"/>
    <w:rsid w:val="00E23B0E"/>
    <w:rsid w:val="00E23E2F"/>
    <w:rsid w:val="00E23E3A"/>
    <w:rsid w:val="00E23FBE"/>
    <w:rsid w:val="00E240CF"/>
    <w:rsid w:val="00E241FA"/>
    <w:rsid w:val="00E2420F"/>
    <w:rsid w:val="00E24444"/>
    <w:rsid w:val="00E247DB"/>
    <w:rsid w:val="00E248CC"/>
    <w:rsid w:val="00E2490D"/>
    <w:rsid w:val="00E24DF2"/>
    <w:rsid w:val="00E24FCE"/>
    <w:rsid w:val="00E25386"/>
    <w:rsid w:val="00E254D3"/>
    <w:rsid w:val="00E255C7"/>
    <w:rsid w:val="00E25618"/>
    <w:rsid w:val="00E25A59"/>
    <w:rsid w:val="00E25DA2"/>
    <w:rsid w:val="00E26078"/>
    <w:rsid w:val="00E26132"/>
    <w:rsid w:val="00E26274"/>
    <w:rsid w:val="00E2656D"/>
    <w:rsid w:val="00E2675E"/>
    <w:rsid w:val="00E26894"/>
    <w:rsid w:val="00E26E66"/>
    <w:rsid w:val="00E26E81"/>
    <w:rsid w:val="00E27001"/>
    <w:rsid w:val="00E270B4"/>
    <w:rsid w:val="00E270E9"/>
    <w:rsid w:val="00E27333"/>
    <w:rsid w:val="00E27396"/>
    <w:rsid w:val="00E2747D"/>
    <w:rsid w:val="00E2767B"/>
    <w:rsid w:val="00E276A4"/>
    <w:rsid w:val="00E2787E"/>
    <w:rsid w:val="00E27A7B"/>
    <w:rsid w:val="00E27CA4"/>
    <w:rsid w:val="00E27ECD"/>
    <w:rsid w:val="00E3010D"/>
    <w:rsid w:val="00E302E1"/>
    <w:rsid w:val="00E30398"/>
    <w:rsid w:val="00E30406"/>
    <w:rsid w:val="00E304E1"/>
    <w:rsid w:val="00E30523"/>
    <w:rsid w:val="00E308A2"/>
    <w:rsid w:val="00E3098E"/>
    <w:rsid w:val="00E30AC5"/>
    <w:rsid w:val="00E3137F"/>
    <w:rsid w:val="00E3146A"/>
    <w:rsid w:val="00E314F1"/>
    <w:rsid w:val="00E31B55"/>
    <w:rsid w:val="00E31D52"/>
    <w:rsid w:val="00E320B1"/>
    <w:rsid w:val="00E32121"/>
    <w:rsid w:val="00E32165"/>
    <w:rsid w:val="00E3225E"/>
    <w:rsid w:val="00E32660"/>
    <w:rsid w:val="00E32810"/>
    <w:rsid w:val="00E32A68"/>
    <w:rsid w:val="00E32B07"/>
    <w:rsid w:val="00E32B2D"/>
    <w:rsid w:val="00E32B54"/>
    <w:rsid w:val="00E32E0F"/>
    <w:rsid w:val="00E32E21"/>
    <w:rsid w:val="00E33243"/>
    <w:rsid w:val="00E3334C"/>
    <w:rsid w:val="00E33508"/>
    <w:rsid w:val="00E3375B"/>
    <w:rsid w:val="00E33814"/>
    <w:rsid w:val="00E33C3C"/>
    <w:rsid w:val="00E33CA1"/>
    <w:rsid w:val="00E33D59"/>
    <w:rsid w:val="00E33F2F"/>
    <w:rsid w:val="00E3405B"/>
    <w:rsid w:val="00E34132"/>
    <w:rsid w:val="00E34375"/>
    <w:rsid w:val="00E34527"/>
    <w:rsid w:val="00E347F2"/>
    <w:rsid w:val="00E34901"/>
    <w:rsid w:val="00E34ACE"/>
    <w:rsid w:val="00E34BCB"/>
    <w:rsid w:val="00E34F99"/>
    <w:rsid w:val="00E35082"/>
    <w:rsid w:val="00E35249"/>
    <w:rsid w:val="00E35350"/>
    <w:rsid w:val="00E35390"/>
    <w:rsid w:val="00E357A4"/>
    <w:rsid w:val="00E358BC"/>
    <w:rsid w:val="00E35A48"/>
    <w:rsid w:val="00E35C4D"/>
    <w:rsid w:val="00E35C7B"/>
    <w:rsid w:val="00E35E33"/>
    <w:rsid w:val="00E35F0F"/>
    <w:rsid w:val="00E35FD4"/>
    <w:rsid w:val="00E36098"/>
    <w:rsid w:val="00E360FB"/>
    <w:rsid w:val="00E362DE"/>
    <w:rsid w:val="00E36502"/>
    <w:rsid w:val="00E365AD"/>
    <w:rsid w:val="00E365FB"/>
    <w:rsid w:val="00E366F0"/>
    <w:rsid w:val="00E3679E"/>
    <w:rsid w:val="00E3688B"/>
    <w:rsid w:val="00E369F2"/>
    <w:rsid w:val="00E36D69"/>
    <w:rsid w:val="00E36FEE"/>
    <w:rsid w:val="00E3710B"/>
    <w:rsid w:val="00E3726B"/>
    <w:rsid w:val="00E3757F"/>
    <w:rsid w:val="00E37598"/>
    <w:rsid w:val="00E37643"/>
    <w:rsid w:val="00E37677"/>
    <w:rsid w:val="00E37679"/>
    <w:rsid w:val="00E37717"/>
    <w:rsid w:val="00E378A6"/>
    <w:rsid w:val="00E37BEA"/>
    <w:rsid w:val="00E37D5B"/>
    <w:rsid w:val="00E37E4A"/>
    <w:rsid w:val="00E37E57"/>
    <w:rsid w:val="00E37E72"/>
    <w:rsid w:val="00E40047"/>
    <w:rsid w:val="00E4022C"/>
    <w:rsid w:val="00E40398"/>
    <w:rsid w:val="00E4078C"/>
    <w:rsid w:val="00E408E0"/>
    <w:rsid w:val="00E40C4C"/>
    <w:rsid w:val="00E40DE1"/>
    <w:rsid w:val="00E40E0D"/>
    <w:rsid w:val="00E40FD5"/>
    <w:rsid w:val="00E411A5"/>
    <w:rsid w:val="00E413C3"/>
    <w:rsid w:val="00E41438"/>
    <w:rsid w:val="00E41444"/>
    <w:rsid w:val="00E414D7"/>
    <w:rsid w:val="00E41812"/>
    <w:rsid w:val="00E41B9F"/>
    <w:rsid w:val="00E41C41"/>
    <w:rsid w:val="00E41CC6"/>
    <w:rsid w:val="00E41D0B"/>
    <w:rsid w:val="00E41D33"/>
    <w:rsid w:val="00E41DE6"/>
    <w:rsid w:val="00E41EC7"/>
    <w:rsid w:val="00E422CB"/>
    <w:rsid w:val="00E425AF"/>
    <w:rsid w:val="00E428B5"/>
    <w:rsid w:val="00E42AC8"/>
    <w:rsid w:val="00E42C0E"/>
    <w:rsid w:val="00E42D8F"/>
    <w:rsid w:val="00E42F93"/>
    <w:rsid w:val="00E4300A"/>
    <w:rsid w:val="00E4326C"/>
    <w:rsid w:val="00E4329E"/>
    <w:rsid w:val="00E432A8"/>
    <w:rsid w:val="00E4354F"/>
    <w:rsid w:val="00E43A8F"/>
    <w:rsid w:val="00E43C3F"/>
    <w:rsid w:val="00E43F60"/>
    <w:rsid w:val="00E4401A"/>
    <w:rsid w:val="00E4415B"/>
    <w:rsid w:val="00E447D2"/>
    <w:rsid w:val="00E44AF3"/>
    <w:rsid w:val="00E44DB2"/>
    <w:rsid w:val="00E44DC3"/>
    <w:rsid w:val="00E453B7"/>
    <w:rsid w:val="00E453CD"/>
    <w:rsid w:val="00E45536"/>
    <w:rsid w:val="00E4557E"/>
    <w:rsid w:val="00E45581"/>
    <w:rsid w:val="00E45617"/>
    <w:rsid w:val="00E45633"/>
    <w:rsid w:val="00E45783"/>
    <w:rsid w:val="00E45958"/>
    <w:rsid w:val="00E45D39"/>
    <w:rsid w:val="00E45DF9"/>
    <w:rsid w:val="00E45FF1"/>
    <w:rsid w:val="00E460FF"/>
    <w:rsid w:val="00E46153"/>
    <w:rsid w:val="00E46309"/>
    <w:rsid w:val="00E46383"/>
    <w:rsid w:val="00E466E1"/>
    <w:rsid w:val="00E4672A"/>
    <w:rsid w:val="00E46A7B"/>
    <w:rsid w:val="00E46D26"/>
    <w:rsid w:val="00E4700C"/>
    <w:rsid w:val="00E47593"/>
    <w:rsid w:val="00E47745"/>
    <w:rsid w:val="00E47870"/>
    <w:rsid w:val="00E479CD"/>
    <w:rsid w:val="00E47D20"/>
    <w:rsid w:val="00E47F65"/>
    <w:rsid w:val="00E501D4"/>
    <w:rsid w:val="00E50222"/>
    <w:rsid w:val="00E5059B"/>
    <w:rsid w:val="00E505B0"/>
    <w:rsid w:val="00E505BD"/>
    <w:rsid w:val="00E50683"/>
    <w:rsid w:val="00E506C0"/>
    <w:rsid w:val="00E50779"/>
    <w:rsid w:val="00E50813"/>
    <w:rsid w:val="00E508DE"/>
    <w:rsid w:val="00E509C3"/>
    <w:rsid w:val="00E509E3"/>
    <w:rsid w:val="00E50B6A"/>
    <w:rsid w:val="00E50D52"/>
    <w:rsid w:val="00E50D89"/>
    <w:rsid w:val="00E510BE"/>
    <w:rsid w:val="00E515B7"/>
    <w:rsid w:val="00E5180E"/>
    <w:rsid w:val="00E51D4F"/>
    <w:rsid w:val="00E52030"/>
    <w:rsid w:val="00E52334"/>
    <w:rsid w:val="00E5250D"/>
    <w:rsid w:val="00E52561"/>
    <w:rsid w:val="00E5259A"/>
    <w:rsid w:val="00E52719"/>
    <w:rsid w:val="00E52ADD"/>
    <w:rsid w:val="00E52C04"/>
    <w:rsid w:val="00E52C83"/>
    <w:rsid w:val="00E52CC4"/>
    <w:rsid w:val="00E52D86"/>
    <w:rsid w:val="00E5343C"/>
    <w:rsid w:val="00E537E8"/>
    <w:rsid w:val="00E5384E"/>
    <w:rsid w:val="00E53FD8"/>
    <w:rsid w:val="00E53FDF"/>
    <w:rsid w:val="00E54338"/>
    <w:rsid w:val="00E549AE"/>
    <w:rsid w:val="00E54A83"/>
    <w:rsid w:val="00E54B9B"/>
    <w:rsid w:val="00E54C53"/>
    <w:rsid w:val="00E54C78"/>
    <w:rsid w:val="00E54DB1"/>
    <w:rsid w:val="00E54E73"/>
    <w:rsid w:val="00E54EFD"/>
    <w:rsid w:val="00E55102"/>
    <w:rsid w:val="00E551BA"/>
    <w:rsid w:val="00E55232"/>
    <w:rsid w:val="00E5584A"/>
    <w:rsid w:val="00E559C2"/>
    <w:rsid w:val="00E55AEA"/>
    <w:rsid w:val="00E55D61"/>
    <w:rsid w:val="00E55EF3"/>
    <w:rsid w:val="00E56079"/>
    <w:rsid w:val="00E560D4"/>
    <w:rsid w:val="00E56187"/>
    <w:rsid w:val="00E563CD"/>
    <w:rsid w:val="00E5644B"/>
    <w:rsid w:val="00E5646E"/>
    <w:rsid w:val="00E56549"/>
    <w:rsid w:val="00E56750"/>
    <w:rsid w:val="00E56814"/>
    <w:rsid w:val="00E5689B"/>
    <w:rsid w:val="00E56ABE"/>
    <w:rsid w:val="00E56D3D"/>
    <w:rsid w:val="00E56DF5"/>
    <w:rsid w:val="00E570E9"/>
    <w:rsid w:val="00E5713E"/>
    <w:rsid w:val="00E5740A"/>
    <w:rsid w:val="00E5741A"/>
    <w:rsid w:val="00E57501"/>
    <w:rsid w:val="00E5761C"/>
    <w:rsid w:val="00E5765C"/>
    <w:rsid w:val="00E57A25"/>
    <w:rsid w:val="00E57C42"/>
    <w:rsid w:val="00E57DD3"/>
    <w:rsid w:val="00E6028D"/>
    <w:rsid w:val="00E602B8"/>
    <w:rsid w:val="00E60303"/>
    <w:rsid w:val="00E605AA"/>
    <w:rsid w:val="00E609F9"/>
    <w:rsid w:val="00E60CEC"/>
    <w:rsid w:val="00E60DA4"/>
    <w:rsid w:val="00E60FF9"/>
    <w:rsid w:val="00E61041"/>
    <w:rsid w:val="00E611D4"/>
    <w:rsid w:val="00E614DA"/>
    <w:rsid w:val="00E6158E"/>
    <w:rsid w:val="00E61B12"/>
    <w:rsid w:val="00E61BBD"/>
    <w:rsid w:val="00E6206A"/>
    <w:rsid w:val="00E6209C"/>
    <w:rsid w:val="00E620B1"/>
    <w:rsid w:val="00E621F3"/>
    <w:rsid w:val="00E62448"/>
    <w:rsid w:val="00E626AF"/>
    <w:rsid w:val="00E62705"/>
    <w:rsid w:val="00E62A19"/>
    <w:rsid w:val="00E62A2E"/>
    <w:rsid w:val="00E62CE6"/>
    <w:rsid w:val="00E62DDE"/>
    <w:rsid w:val="00E62E48"/>
    <w:rsid w:val="00E62EE2"/>
    <w:rsid w:val="00E6326E"/>
    <w:rsid w:val="00E632E3"/>
    <w:rsid w:val="00E6335F"/>
    <w:rsid w:val="00E63483"/>
    <w:rsid w:val="00E63484"/>
    <w:rsid w:val="00E63769"/>
    <w:rsid w:val="00E63CFA"/>
    <w:rsid w:val="00E63D11"/>
    <w:rsid w:val="00E63F6F"/>
    <w:rsid w:val="00E640BD"/>
    <w:rsid w:val="00E640F6"/>
    <w:rsid w:val="00E641F7"/>
    <w:rsid w:val="00E64CA6"/>
    <w:rsid w:val="00E64EE8"/>
    <w:rsid w:val="00E64F96"/>
    <w:rsid w:val="00E64FE4"/>
    <w:rsid w:val="00E654A3"/>
    <w:rsid w:val="00E655E9"/>
    <w:rsid w:val="00E657FF"/>
    <w:rsid w:val="00E6583E"/>
    <w:rsid w:val="00E65B51"/>
    <w:rsid w:val="00E65BD2"/>
    <w:rsid w:val="00E65CEB"/>
    <w:rsid w:val="00E65E41"/>
    <w:rsid w:val="00E660CD"/>
    <w:rsid w:val="00E66306"/>
    <w:rsid w:val="00E66699"/>
    <w:rsid w:val="00E66764"/>
    <w:rsid w:val="00E668B3"/>
    <w:rsid w:val="00E6694F"/>
    <w:rsid w:val="00E66B0E"/>
    <w:rsid w:val="00E66CF3"/>
    <w:rsid w:val="00E66F2D"/>
    <w:rsid w:val="00E672A2"/>
    <w:rsid w:val="00E673F9"/>
    <w:rsid w:val="00E6741F"/>
    <w:rsid w:val="00E67577"/>
    <w:rsid w:val="00E675C5"/>
    <w:rsid w:val="00E677E7"/>
    <w:rsid w:val="00E67926"/>
    <w:rsid w:val="00E67954"/>
    <w:rsid w:val="00E70122"/>
    <w:rsid w:val="00E7032B"/>
    <w:rsid w:val="00E70330"/>
    <w:rsid w:val="00E70364"/>
    <w:rsid w:val="00E703DC"/>
    <w:rsid w:val="00E704F5"/>
    <w:rsid w:val="00E70875"/>
    <w:rsid w:val="00E708AB"/>
    <w:rsid w:val="00E7096B"/>
    <w:rsid w:val="00E709EB"/>
    <w:rsid w:val="00E70A2F"/>
    <w:rsid w:val="00E70B2C"/>
    <w:rsid w:val="00E70C0C"/>
    <w:rsid w:val="00E70F0D"/>
    <w:rsid w:val="00E71047"/>
    <w:rsid w:val="00E71076"/>
    <w:rsid w:val="00E71418"/>
    <w:rsid w:val="00E7143D"/>
    <w:rsid w:val="00E715C4"/>
    <w:rsid w:val="00E71817"/>
    <w:rsid w:val="00E71A41"/>
    <w:rsid w:val="00E71AAA"/>
    <w:rsid w:val="00E71B0B"/>
    <w:rsid w:val="00E71EE3"/>
    <w:rsid w:val="00E71F83"/>
    <w:rsid w:val="00E72012"/>
    <w:rsid w:val="00E721E9"/>
    <w:rsid w:val="00E7225B"/>
    <w:rsid w:val="00E72CD5"/>
    <w:rsid w:val="00E72D14"/>
    <w:rsid w:val="00E72F50"/>
    <w:rsid w:val="00E730AE"/>
    <w:rsid w:val="00E731F6"/>
    <w:rsid w:val="00E73686"/>
    <w:rsid w:val="00E738D2"/>
    <w:rsid w:val="00E739DE"/>
    <w:rsid w:val="00E73B0C"/>
    <w:rsid w:val="00E73B86"/>
    <w:rsid w:val="00E73DB7"/>
    <w:rsid w:val="00E742A6"/>
    <w:rsid w:val="00E74622"/>
    <w:rsid w:val="00E74666"/>
    <w:rsid w:val="00E747F3"/>
    <w:rsid w:val="00E7496B"/>
    <w:rsid w:val="00E7496D"/>
    <w:rsid w:val="00E74B05"/>
    <w:rsid w:val="00E74BE6"/>
    <w:rsid w:val="00E74CC1"/>
    <w:rsid w:val="00E7559B"/>
    <w:rsid w:val="00E75690"/>
    <w:rsid w:val="00E756C3"/>
    <w:rsid w:val="00E7586D"/>
    <w:rsid w:val="00E758C6"/>
    <w:rsid w:val="00E75B4F"/>
    <w:rsid w:val="00E75DCE"/>
    <w:rsid w:val="00E75E2C"/>
    <w:rsid w:val="00E75F3E"/>
    <w:rsid w:val="00E75FF3"/>
    <w:rsid w:val="00E76649"/>
    <w:rsid w:val="00E7671F"/>
    <w:rsid w:val="00E76750"/>
    <w:rsid w:val="00E76753"/>
    <w:rsid w:val="00E769AD"/>
    <w:rsid w:val="00E77476"/>
    <w:rsid w:val="00E775AC"/>
    <w:rsid w:val="00E775EE"/>
    <w:rsid w:val="00E778CB"/>
    <w:rsid w:val="00E77CD5"/>
    <w:rsid w:val="00E77E1F"/>
    <w:rsid w:val="00E77E98"/>
    <w:rsid w:val="00E77EC8"/>
    <w:rsid w:val="00E8002C"/>
    <w:rsid w:val="00E80445"/>
    <w:rsid w:val="00E80484"/>
    <w:rsid w:val="00E80541"/>
    <w:rsid w:val="00E80761"/>
    <w:rsid w:val="00E80A58"/>
    <w:rsid w:val="00E80B56"/>
    <w:rsid w:val="00E80CBD"/>
    <w:rsid w:val="00E80E0A"/>
    <w:rsid w:val="00E812AB"/>
    <w:rsid w:val="00E81787"/>
    <w:rsid w:val="00E81916"/>
    <w:rsid w:val="00E81B32"/>
    <w:rsid w:val="00E81F46"/>
    <w:rsid w:val="00E82178"/>
    <w:rsid w:val="00E823DD"/>
    <w:rsid w:val="00E824AA"/>
    <w:rsid w:val="00E824E0"/>
    <w:rsid w:val="00E82578"/>
    <w:rsid w:val="00E82641"/>
    <w:rsid w:val="00E82885"/>
    <w:rsid w:val="00E8294B"/>
    <w:rsid w:val="00E829DA"/>
    <w:rsid w:val="00E82D66"/>
    <w:rsid w:val="00E82EDB"/>
    <w:rsid w:val="00E8327B"/>
    <w:rsid w:val="00E8343B"/>
    <w:rsid w:val="00E835B0"/>
    <w:rsid w:val="00E837D4"/>
    <w:rsid w:val="00E83AD0"/>
    <w:rsid w:val="00E83B25"/>
    <w:rsid w:val="00E83C84"/>
    <w:rsid w:val="00E83E32"/>
    <w:rsid w:val="00E83E94"/>
    <w:rsid w:val="00E83FE7"/>
    <w:rsid w:val="00E841B5"/>
    <w:rsid w:val="00E843D9"/>
    <w:rsid w:val="00E845BD"/>
    <w:rsid w:val="00E846B2"/>
    <w:rsid w:val="00E84720"/>
    <w:rsid w:val="00E84825"/>
    <w:rsid w:val="00E84836"/>
    <w:rsid w:val="00E84890"/>
    <w:rsid w:val="00E84A22"/>
    <w:rsid w:val="00E84AF1"/>
    <w:rsid w:val="00E84D45"/>
    <w:rsid w:val="00E84D52"/>
    <w:rsid w:val="00E85066"/>
    <w:rsid w:val="00E85119"/>
    <w:rsid w:val="00E85457"/>
    <w:rsid w:val="00E856B5"/>
    <w:rsid w:val="00E856D9"/>
    <w:rsid w:val="00E8591D"/>
    <w:rsid w:val="00E85ADC"/>
    <w:rsid w:val="00E85D4A"/>
    <w:rsid w:val="00E85E9F"/>
    <w:rsid w:val="00E86099"/>
    <w:rsid w:val="00E860D0"/>
    <w:rsid w:val="00E86952"/>
    <w:rsid w:val="00E86A7A"/>
    <w:rsid w:val="00E86D70"/>
    <w:rsid w:val="00E86E53"/>
    <w:rsid w:val="00E8743C"/>
    <w:rsid w:val="00E8756D"/>
    <w:rsid w:val="00E87602"/>
    <w:rsid w:val="00E87645"/>
    <w:rsid w:val="00E87684"/>
    <w:rsid w:val="00E87926"/>
    <w:rsid w:val="00E87C52"/>
    <w:rsid w:val="00E87D7E"/>
    <w:rsid w:val="00E87DBF"/>
    <w:rsid w:val="00E9034C"/>
    <w:rsid w:val="00E905F9"/>
    <w:rsid w:val="00E906F8"/>
    <w:rsid w:val="00E90770"/>
    <w:rsid w:val="00E9080C"/>
    <w:rsid w:val="00E90A2F"/>
    <w:rsid w:val="00E90E8C"/>
    <w:rsid w:val="00E91199"/>
    <w:rsid w:val="00E91220"/>
    <w:rsid w:val="00E91264"/>
    <w:rsid w:val="00E91384"/>
    <w:rsid w:val="00E91671"/>
    <w:rsid w:val="00E91784"/>
    <w:rsid w:val="00E917D0"/>
    <w:rsid w:val="00E91942"/>
    <w:rsid w:val="00E91959"/>
    <w:rsid w:val="00E91BA1"/>
    <w:rsid w:val="00E91C2F"/>
    <w:rsid w:val="00E91CD5"/>
    <w:rsid w:val="00E91DFB"/>
    <w:rsid w:val="00E91EBB"/>
    <w:rsid w:val="00E9200A"/>
    <w:rsid w:val="00E920AA"/>
    <w:rsid w:val="00E920DE"/>
    <w:rsid w:val="00E9218C"/>
    <w:rsid w:val="00E925C5"/>
    <w:rsid w:val="00E92737"/>
    <w:rsid w:val="00E92928"/>
    <w:rsid w:val="00E92A99"/>
    <w:rsid w:val="00E92B7B"/>
    <w:rsid w:val="00E92BA0"/>
    <w:rsid w:val="00E92FE9"/>
    <w:rsid w:val="00E93119"/>
    <w:rsid w:val="00E934A6"/>
    <w:rsid w:val="00E934DF"/>
    <w:rsid w:val="00E934E5"/>
    <w:rsid w:val="00E93593"/>
    <w:rsid w:val="00E936CC"/>
    <w:rsid w:val="00E9383D"/>
    <w:rsid w:val="00E93841"/>
    <w:rsid w:val="00E93A13"/>
    <w:rsid w:val="00E93E34"/>
    <w:rsid w:val="00E93F49"/>
    <w:rsid w:val="00E93F4B"/>
    <w:rsid w:val="00E94061"/>
    <w:rsid w:val="00E9415F"/>
    <w:rsid w:val="00E9418D"/>
    <w:rsid w:val="00E9420B"/>
    <w:rsid w:val="00E9454A"/>
    <w:rsid w:val="00E947FF"/>
    <w:rsid w:val="00E9493C"/>
    <w:rsid w:val="00E95006"/>
    <w:rsid w:val="00E9509A"/>
    <w:rsid w:val="00E95177"/>
    <w:rsid w:val="00E953AC"/>
    <w:rsid w:val="00E953EC"/>
    <w:rsid w:val="00E955F4"/>
    <w:rsid w:val="00E959A1"/>
    <w:rsid w:val="00E95B8D"/>
    <w:rsid w:val="00E95EDE"/>
    <w:rsid w:val="00E9627B"/>
    <w:rsid w:val="00E96423"/>
    <w:rsid w:val="00E9651A"/>
    <w:rsid w:val="00E96836"/>
    <w:rsid w:val="00E96911"/>
    <w:rsid w:val="00E96969"/>
    <w:rsid w:val="00E96AB2"/>
    <w:rsid w:val="00E96BCD"/>
    <w:rsid w:val="00E96CE6"/>
    <w:rsid w:val="00E96DC1"/>
    <w:rsid w:val="00E96E2A"/>
    <w:rsid w:val="00E96EF7"/>
    <w:rsid w:val="00E96FFC"/>
    <w:rsid w:val="00E9712C"/>
    <w:rsid w:val="00E9716B"/>
    <w:rsid w:val="00E971E5"/>
    <w:rsid w:val="00E97259"/>
    <w:rsid w:val="00E9761C"/>
    <w:rsid w:val="00E9784B"/>
    <w:rsid w:val="00E97AA7"/>
    <w:rsid w:val="00E97CD6"/>
    <w:rsid w:val="00E97EC8"/>
    <w:rsid w:val="00EA007E"/>
    <w:rsid w:val="00EA031B"/>
    <w:rsid w:val="00EA041F"/>
    <w:rsid w:val="00EA042E"/>
    <w:rsid w:val="00EA0436"/>
    <w:rsid w:val="00EA0E34"/>
    <w:rsid w:val="00EA0F48"/>
    <w:rsid w:val="00EA0FDD"/>
    <w:rsid w:val="00EA103C"/>
    <w:rsid w:val="00EA150E"/>
    <w:rsid w:val="00EA1A29"/>
    <w:rsid w:val="00EA1B7E"/>
    <w:rsid w:val="00EA1FD8"/>
    <w:rsid w:val="00EA267F"/>
    <w:rsid w:val="00EA27C7"/>
    <w:rsid w:val="00EA2809"/>
    <w:rsid w:val="00EA2A12"/>
    <w:rsid w:val="00EA2A95"/>
    <w:rsid w:val="00EA2DCA"/>
    <w:rsid w:val="00EA3348"/>
    <w:rsid w:val="00EA35C3"/>
    <w:rsid w:val="00EA3662"/>
    <w:rsid w:val="00EA37BC"/>
    <w:rsid w:val="00EA37C7"/>
    <w:rsid w:val="00EA3AA1"/>
    <w:rsid w:val="00EA3D8D"/>
    <w:rsid w:val="00EA3D94"/>
    <w:rsid w:val="00EA3E6A"/>
    <w:rsid w:val="00EA3FF1"/>
    <w:rsid w:val="00EA4153"/>
    <w:rsid w:val="00EA415E"/>
    <w:rsid w:val="00EA42D2"/>
    <w:rsid w:val="00EA43A9"/>
    <w:rsid w:val="00EA43DE"/>
    <w:rsid w:val="00EA472F"/>
    <w:rsid w:val="00EA4951"/>
    <w:rsid w:val="00EA4ED6"/>
    <w:rsid w:val="00EA5508"/>
    <w:rsid w:val="00EA5644"/>
    <w:rsid w:val="00EA564D"/>
    <w:rsid w:val="00EA56FC"/>
    <w:rsid w:val="00EA57B4"/>
    <w:rsid w:val="00EA5914"/>
    <w:rsid w:val="00EA5A31"/>
    <w:rsid w:val="00EA5BEF"/>
    <w:rsid w:val="00EA5C40"/>
    <w:rsid w:val="00EA5C6F"/>
    <w:rsid w:val="00EA5DA1"/>
    <w:rsid w:val="00EA5F65"/>
    <w:rsid w:val="00EA627D"/>
    <w:rsid w:val="00EA6451"/>
    <w:rsid w:val="00EA64E8"/>
    <w:rsid w:val="00EA6717"/>
    <w:rsid w:val="00EA68D5"/>
    <w:rsid w:val="00EA69B2"/>
    <w:rsid w:val="00EA69E6"/>
    <w:rsid w:val="00EA6A2F"/>
    <w:rsid w:val="00EA6B99"/>
    <w:rsid w:val="00EA6BFC"/>
    <w:rsid w:val="00EA7004"/>
    <w:rsid w:val="00EA73BA"/>
    <w:rsid w:val="00EA755E"/>
    <w:rsid w:val="00EA79B9"/>
    <w:rsid w:val="00EA7B6B"/>
    <w:rsid w:val="00EB0287"/>
    <w:rsid w:val="00EB0448"/>
    <w:rsid w:val="00EB0489"/>
    <w:rsid w:val="00EB0747"/>
    <w:rsid w:val="00EB0778"/>
    <w:rsid w:val="00EB085D"/>
    <w:rsid w:val="00EB0BF2"/>
    <w:rsid w:val="00EB0DF8"/>
    <w:rsid w:val="00EB0F3A"/>
    <w:rsid w:val="00EB0FB1"/>
    <w:rsid w:val="00EB1133"/>
    <w:rsid w:val="00EB14F7"/>
    <w:rsid w:val="00EB1934"/>
    <w:rsid w:val="00EB19E2"/>
    <w:rsid w:val="00EB19E8"/>
    <w:rsid w:val="00EB1A9F"/>
    <w:rsid w:val="00EB1B74"/>
    <w:rsid w:val="00EB1BCF"/>
    <w:rsid w:val="00EB21AA"/>
    <w:rsid w:val="00EB224A"/>
    <w:rsid w:val="00EB22BD"/>
    <w:rsid w:val="00EB26D6"/>
    <w:rsid w:val="00EB2808"/>
    <w:rsid w:val="00EB2837"/>
    <w:rsid w:val="00EB284E"/>
    <w:rsid w:val="00EB291A"/>
    <w:rsid w:val="00EB2AE0"/>
    <w:rsid w:val="00EB2B86"/>
    <w:rsid w:val="00EB2D24"/>
    <w:rsid w:val="00EB2E61"/>
    <w:rsid w:val="00EB2F3B"/>
    <w:rsid w:val="00EB3155"/>
    <w:rsid w:val="00EB3173"/>
    <w:rsid w:val="00EB31BD"/>
    <w:rsid w:val="00EB3232"/>
    <w:rsid w:val="00EB34D1"/>
    <w:rsid w:val="00EB365C"/>
    <w:rsid w:val="00EB36DD"/>
    <w:rsid w:val="00EB37BE"/>
    <w:rsid w:val="00EB3815"/>
    <w:rsid w:val="00EB3824"/>
    <w:rsid w:val="00EB39B0"/>
    <w:rsid w:val="00EB3E01"/>
    <w:rsid w:val="00EB3F75"/>
    <w:rsid w:val="00EB3F9F"/>
    <w:rsid w:val="00EB4142"/>
    <w:rsid w:val="00EB4209"/>
    <w:rsid w:val="00EB48C4"/>
    <w:rsid w:val="00EB4B8A"/>
    <w:rsid w:val="00EB4D25"/>
    <w:rsid w:val="00EB4D4F"/>
    <w:rsid w:val="00EB4EC3"/>
    <w:rsid w:val="00EB4F00"/>
    <w:rsid w:val="00EB4FCA"/>
    <w:rsid w:val="00EB534E"/>
    <w:rsid w:val="00EB5394"/>
    <w:rsid w:val="00EB5416"/>
    <w:rsid w:val="00EB583B"/>
    <w:rsid w:val="00EB5A52"/>
    <w:rsid w:val="00EB5B0E"/>
    <w:rsid w:val="00EB5B1A"/>
    <w:rsid w:val="00EB5F20"/>
    <w:rsid w:val="00EB63E4"/>
    <w:rsid w:val="00EB6472"/>
    <w:rsid w:val="00EB65D6"/>
    <w:rsid w:val="00EB6984"/>
    <w:rsid w:val="00EB6A18"/>
    <w:rsid w:val="00EB6A8B"/>
    <w:rsid w:val="00EB6E20"/>
    <w:rsid w:val="00EB6E9E"/>
    <w:rsid w:val="00EB6F97"/>
    <w:rsid w:val="00EB72E4"/>
    <w:rsid w:val="00EB73DC"/>
    <w:rsid w:val="00EB7520"/>
    <w:rsid w:val="00EB75C1"/>
    <w:rsid w:val="00EB7710"/>
    <w:rsid w:val="00EB771B"/>
    <w:rsid w:val="00EB7B14"/>
    <w:rsid w:val="00EB7B7C"/>
    <w:rsid w:val="00EB7ED7"/>
    <w:rsid w:val="00EC0054"/>
    <w:rsid w:val="00EC067C"/>
    <w:rsid w:val="00EC0861"/>
    <w:rsid w:val="00EC087D"/>
    <w:rsid w:val="00EC0913"/>
    <w:rsid w:val="00EC0C35"/>
    <w:rsid w:val="00EC0D74"/>
    <w:rsid w:val="00EC0DBE"/>
    <w:rsid w:val="00EC0E7F"/>
    <w:rsid w:val="00EC0E90"/>
    <w:rsid w:val="00EC0FCE"/>
    <w:rsid w:val="00EC104F"/>
    <w:rsid w:val="00EC114B"/>
    <w:rsid w:val="00EC1288"/>
    <w:rsid w:val="00EC13C5"/>
    <w:rsid w:val="00EC1624"/>
    <w:rsid w:val="00EC189B"/>
    <w:rsid w:val="00EC19A6"/>
    <w:rsid w:val="00EC1C33"/>
    <w:rsid w:val="00EC23D3"/>
    <w:rsid w:val="00EC2446"/>
    <w:rsid w:val="00EC2482"/>
    <w:rsid w:val="00EC24E6"/>
    <w:rsid w:val="00EC252F"/>
    <w:rsid w:val="00EC2711"/>
    <w:rsid w:val="00EC2948"/>
    <w:rsid w:val="00EC2A0B"/>
    <w:rsid w:val="00EC2B6B"/>
    <w:rsid w:val="00EC2C8A"/>
    <w:rsid w:val="00EC2D96"/>
    <w:rsid w:val="00EC3216"/>
    <w:rsid w:val="00EC3230"/>
    <w:rsid w:val="00EC32DF"/>
    <w:rsid w:val="00EC3463"/>
    <w:rsid w:val="00EC347D"/>
    <w:rsid w:val="00EC35AC"/>
    <w:rsid w:val="00EC377D"/>
    <w:rsid w:val="00EC390A"/>
    <w:rsid w:val="00EC3977"/>
    <w:rsid w:val="00EC3994"/>
    <w:rsid w:val="00EC3C65"/>
    <w:rsid w:val="00EC3E15"/>
    <w:rsid w:val="00EC3FA2"/>
    <w:rsid w:val="00EC3FEC"/>
    <w:rsid w:val="00EC422D"/>
    <w:rsid w:val="00EC4A74"/>
    <w:rsid w:val="00EC4B46"/>
    <w:rsid w:val="00EC4CF6"/>
    <w:rsid w:val="00EC4D0B"/>
    <w:rsid w:val="00EC4DAC"/>
    <w:rsid w:val="00EC5087"/>
    <w:rsid w:val="00EC54C8"/>
    <w:rsid w:val="00EC56FB"/>
    <w:rsid w:val="00EC5844"/>
    <w:rsid w:val="00EC59A8"/>
    <w:rsid w:val="00EC59CA"/>
    <w:rsid w:val="00EC5DC8"/>
    <w:rsid w:val="00EC600D"/>
    <w:rsid w:val="00EC6088"/>
    <w:rsid w:val="00EC6126"/>
    <w:rsid w:val="00EC6293"/>
    <w:rsid w:val="00EC6376"/>
    <w:rsid w:val="00EC6403"/>
    <w:rsid w:val="00EC649A"/>
    <w:rsid w:val="00EC6898"/>
    <w:rsid w:val="00EC6B13"/>
    <w:rsid w:val="00EC6B68"/>
    <w:rsid w:val="00EC705A"/>
    <w:rsid w:val="00EC71E9"/>
    <w:rsid w:val="00EC720E"/>
    <w:rsid w:val="00EC72BF"/>
    <w:rsid w:val="00EC7326"/>
    <w:rsid w:val="00EC74D8"/>
    <w:rsid w:val="00EC766C"/>
    <w:rsid w:val="00EC7892"/>
    <w:rsid w:val="00EC7904"/>
    <w:rsid w:val="00EC7956"/>
    <w:rsid w:val="00EC79C2"/>
    <w:rsid w:val="00EC7A0D"/>
    <w:rsid w:val="00EC7CB1"/>
    <w:rsid w:val="00EC7DF5"/>
    <w:rsid w:val="00EC7ED7"/>
    <w:rsid w:val="00ED04F7"/>
    <w:rsid w:val="00ED0846"/>
    <w:rsid w:val="00ED0B8D"/>
    <w:rsid w:val="00ED0F76"/>
    <w:rsid w:val="00ED1045"/>
    <w:rsid w:val="00ED1166"/>
    <w:rsid w:val="00ED11EB"/>
    <w:rsid w:val="00ED133E"/>
    <w:rsid w:val="00ED13A3"/>
    <w:rsid w:val="00ED13DE"/>
    <w:rsid w:val="00ED15DE"/>
    <w:rsid w:val="00ED1680"/>
    <w:rsid w:val="00ED179D"/>
    <w:rsid w:val="00ED1882"/>
    <w:rsid w:val="00ED18C9"/>
    <w:rsid w:val="00ED1AAA"/>
    <w:rsid w:val="00ED1BB5"/>
    <w:rsid w:val="00ED1D05"/>
    <w:rsid w:val="00ED1F45"/>
    <w:rsid w:val="00ED204E"/>
    <w:rsid w:val="00ED205D"/>
    <w:rsid w:val="00ED211C"/>
    <w:rsid w:val="00ED23DA"/>
    <w:rsid w:val="00ED23EF"/>
    <w:rsid w:val="00ED243E"/>
    <w:rsid w:val="00ED255B"/>
    <w:rsid w:val="00ED2658"/>
    <w:rsid w:val="00ED2951"/>
    <w:rsid w:val="00ED2B9E"/>
    <w:rsid w:val="00ED2C25"/>
    <w:rsid w:val="00ED2C88"/>
    <w:rsid w:val="00ED3222"/>
    <w:rsid w:val="00ED325A"/>
    <w:rsid w:val="00ED32E7"/>
    <w:rsid w:val="00ED35EC"/>
    <w:rsid w:val="00ED3664"/>
    <w:rsid w:val="00ED3A23"/>
    <w:rsid w:val="00ED3CE1"/>
    <w:rsid w:val="00ED3E12"/>
    <w:rsid w:val="00ED3EB6"/>
    <w:rsid w:val="00ED40D2"/>
    <w:rsid w:val="00ED4197"/>
    <w:rsid w:val="00ED4284"/>
    <w:rsid w:val="00ED442F"/>
    <w:rsid w:val="00ED4457"/>
    <w:rsid w:val="00ED4531"/>
    <w:rsid w:val="00ED457E"/>
    <w:rsid w:val="00ED4606"/>
    <w:rsid w:val="00ED460D"/>
    <w:rsid w:val="00ED4646"/>
    <w:rsid w:val="00ED46FB"/>
    <w:rsid w:val="00ED4930"/>
    <w:rsid w:val="00ED493D"/>
    <w:rsid w:val="00ED4C62"/>
    <w:rsid w:val="00ED4DAA"/>
    <w:rsid w:val="00ED4E23"/>
    <w:rsid w:val="00ED4E43"/>
    <w:rsid w:val="00ED55FF"/>
    <w:rsid w:val="00ED583D"/>
    <w:rsid w:val="00ED59DC"/>
    <w:rsid w:val="00ED5C99"/>
    <w:rsid w:val="00ED621E"/>
    <w:rsid w:val="00ED6334"/>
    <w:rsid w:val="00ED6335"/>
    <w:rsid w:val="00ED6502"/>
    <w:rsid w:val="00ED6601"/>
    <w:rsid w:val="00ED6944"/>
    <w:rsid w:val="00ED6A56"/>
    <w:rsid w:val="00ED6A6F"/>
    <w:rsid w:val="00ED6BCA"/>
    <w:rsid w:val="00ED7485"/>
    <w:rsid w:val="00ED7A2E"/>
    <w:rsid w:val="00ED7A87"/>
    <w:rsid w:val="00ED7C27"/>
    <w:rsid w:val="00ED7C4C"/>
    <w:rsid w:val="00ED7DBB"/>
    <w:rsid w:val="00ED7F91"/>
    <w:rsid w:val="00EE0209"/>
    <w:rsid w:val="00EE02EC"/>
    <w:rsid w:val="00EE06D9"/>
    <w:rsid w:val="00EE08C8"/>
    <w:rsid w:val="00EE106A"/>
    <w:rsid w:val="00EE12CE"/>
    <w:rsid w:val="00EE1320"/>
    <w:rsid w:val="00EE13C3"/>
    <w:rsid w:val="00EE15B2"/>
    <w:rsid w:val="00EE16CA"/>
    <w:rsid w:val="00EE1932"/>
    <w:rsid w:val="00EE1AC7"/>
    <w:rsid w:val="00EE1DD2"/>
    <w:rsid w:val="00EE1E3C"/>
    <w:rsid w:val="00EE233C"/>
    <w:rsid w:val="00EE2341"/>
    <w:rsid w:val="00EE24F4"/>
    <w:rsid w:val="00EE263C"/>
    <w:rsid w:val="00EE290C"/>
    <w:rsid w:val="00EE29C3"/>
    <w:rsid w:val="00EE2A2E"/>
    <w:rsid w:val="00EE2B28"/>
    <w:rsid w:val="00EE2D4B"/>
    <w:rsid w:val="00EE2D9E"/>
    <w:rsid w:val="00EE2E8F"/>
    <w:rsid w:val="00EE2F9D"/>
    <w:rsid w:val="00EE319F"/>
    <w:rsid w:val="00EE3346"/>
    <w:rsid w:val="00EE3370"/>
    <w:rsid w:val="00EE3415"/>
    <w:rsid w:val="00EE3569"/>
    <w:rsid w:val="00EE3644"/>
    <w:rsid w:val="00EE3686"/>
    <w:rsid w:val="00EE3A71"/>
    <w:rsid w:val="00EE3BF5"/>
    <w:rsid w:val="00EE3D43"/>
    <w:rsid w:val="00EE3D84"/>
    <w:rsid w:val="00EE3EC7"/>
    <w:rsid w:val="00EE3EDB"/>
    <w:rsid w:val="00EE4535"/>
    <w:rsid w:val="00EE483C"/>
    <w:rsid w:val="00EE4B8A"/>
    <w:rsid w:val="00EE4DC6"/>
    <w:rsid w:val="00EE4EB7"/>
    <w:rsid w:val="00EE4F1C"/>
    <w:rsid w:val="00EE5159"/>
    <w:rsid w:val="00EE5372"/>
    <w:rsid w:val="00EE581B"/>
    <w:rsid w:val="00EE5A3D"/>
    <w:rsid w:val="00EE62FB"/>
    <w:rsid w:val="00EE62FD"/>
    <w:rsid w:val="00EE6377"/>
    <w:rsid w:val="00EE69D9"/>
    <w:rsid w:val="00EE6B46"/>
    <w:rsid w:val="00EE6C13"/>
    <w:rsid w:val="00EE6DB3"/>
    <w:rsid w:val="00EE6DFA"/>
    <w:rsid w:val="00EE6E7F"/>
    <w:rsid w:val="00EE6EE3"/>
    <w:rsid w:val="00EE6EF5"/>
    <w:rsid w:val="00EE7110"/>
    <w:rsid w:val="00EE7432"/>
    <w:rsid w:val="00EE7469"/>
    <w:rsid w:val="00EE78CC"/>
    <w:rsid w:val="00EE7AEB"/>
    <w:rsid w:val="00EE7B95"/>
    <w:rsid w:val="00EF04D6"/>
    <w:rsid w:val="00EF06EC"/>
    <w:rsid w:val="00EF0815"/>
    <w:rsid w:val="00EF0A0E"/>
    <w:rsid w:val="00EF0C13"/>
    <w:rsid w:val="00EF10DE"/>
    <w:rsid w:val="00EF10E8"/>
    <w:rsid w:val="00EF10ED"/>
    <w:rsid w:val="00EF128C"/>
    <w:rsid w:val="00EF12DA"/>
    <w:rsid w:val="00EF1357"/>
    <w:rsid w:val="00EF13AD"/>
    <w:rsid w:val="00EF1431"/>
    <w:rsid w:val="00EF20F7"/>
    <w:rsid w:val="00EF2117"/>
    <w:rsid w:val="00EF213F"/>
    <w:rsid w:val="00EF21E1"/>
    <w:rsid w:val="00EF248B"/>
    <w:rsid w:val="00EF2A07"/>
    <w:rsid w:val="00EF2A52"/>
    <w:rsid w:val="00EF2B9A"/>
    <w:rsid w:val="00EF2C36"/>
    <w:rsid w:val="00EF2CA0"/>
    <w:rsid w:val="00EF3150"/>
    <w:rsid w:val="00EF32D9"/>
    <w:rsid w:val="00EF3300"/>
    <w:rsid w:val="00EF33CB"/>
    <w:rsid w:val="00EF3609"/>
    <w:rsid w:val="00EF3826"/>
    <w:rsid w:val="00EF38FE"/>
    <w:rsid w:val="00EF3E3C"/>
    <w:rsid w:val="00EF3FD4"/>
    <w:rsid w:val="00EF417B"/>
    <w:rsid w:val="00EF4278"/>
    <w:rsid w:val="00EF4342"/>
    <w:rsid w:val="00EF4452"/>
    <w:rsid w:val="00EF44F5"/>
    <w:rsid w:val="00EF4711"/>
    <w:rsid w:val="00EF4985"/>
    <w:rsid w:val="00EF4EDE"/>
    <w:rsid w:val="00EF521B"/>
    <w:rsid w:val="00EF550A"/>
    <w:rsid w:val="00EF5598"/>
    <w:rsid w:val="00EF568B"/>
    <w:rsid w:val="00EF5A2E"/>
    <w:rsid w:val="00EF63A1"/>
    <w:rsid w:val="00EF6745"/>
    <w:rsid w:val="00EF682A"/>
    <w:rsid w:val="00EF6840"/>
    <w:rsid w:val="00EF6872"/>
    <w:rsid w:val="00EF68EB"/>
    <w:rsid w:val="00EF695B"/>
    <w:rsid w:val="00EF6C53"/>
    <w:rsid w:val="00EF6DB0"/>
    <w:rsid w:val="00EF70DF"/>
    <w:rsid w:val="00EF70F2"/>
    <w:rsid w:val="00EF7226"/>
    <w:rsid w:val="00EF7AC9"/>
    <w:rsid w:val="00EF7C00"/>
    <w:rsid w:val="00EF7D0C"/>
    <w:rsid w:val="00EF7DD1"/>
    <w:rsid w:val="00EF7E44"/>
    <w:rsid w:val="00EF7E5D"/>
    <w:rsid w:val="00F0000E"/>
    <w:rsid w:val="00F00037"/>
    <w:rsid w:val="00F00413"/>
    <w:rsid w:val="00F00749"/>
    <w:rsid w:val="00F00846"/>
    <w:rsid w:val="00F009FF"/>
    <w:rsid w:val="00F00AA4"/>
    <w:rsid w:val="00F00CDD"/>
    <w:rsid w:val="00F00E7A"/>
    <w:rsid w:val="00F0128F"/>
    <w:rsid w:val="00F0184C"/>
    <w:rsid w:val="00F01A2A"/>
    <w:rsid w:val="00F01AB8"/>
    <w:rsid w:val="00F01B7D"/>
    <w:rsid w:val="00F01D36"/>
    <w:rsid w:val="00F01F1B"/>
    <w:rsid w:val="00F0206E"/>
    <w:rsid w:val="00F021D3"/>
    <w:rsid w:val="00F02339"/>
    <w:rsid w:val="00F02491"/>
    <w:rsid w:val="00F02659"/>
    <w:rsid w:val="00F02764"/>
    <w:rsid w:val="00F02829"/>
    <w:rsid w:val="00F0298F"/>
    <w:rsid w:val="00F02EEC"/>
    <w:rsid w:val="00F03579"/>
    <w:rsid w:val="00F0394F"/>
    <w:rsid w:val="00F03EC3"/>
    <w:rsid w:val="00F04035"/>
    <w:rsid w:val="00F04110"/>
    <w:rsid w:val="00F0416B"/>
    <w:rsid w:val="00F042E3"/>
    <w:rsid w:val="00F04693"/>
    <w:rsid w:val="00F04A9C"/>
    <w:rsid w:val="00F050EA"/>
    <w:rsid w:val="00F0533C"/>
    <w:rsid w:val="00F053F3"/>
    <w:rsid w:val="00F055D3"/>
    <w:rsid w:val="00F057B2"/>
    <w:rsid w:val="00F058EC"/>
    <w:rsid w:val="00F0592F"/>
    <w:rsid w:val="00F05AA0"/>
    <w:rsid w:val="00F05E73"/>
    <w:rsid w:val="00F06007"/>
    <w:rsid w:val="00F062CA"/>
    <w:rsid w:val="00F06320"/>
    <w:rsid w:val="00F06A0A"/>
    <w:rsid w:val="00F06AD3"/>
    <w:rsid w:val="00F06BD7"/>
    <w:rsid w:val="00F06CE1"/>
    <w:rsid w:val="00F06D5C"/>
    <w:rsid w:val="00F06E1D"/>
    <w:rsid w:val="00F070DE"/>
    <w:rsid w:val="00F07516"/>
    <w:rsid w:val="00F0755D"/>
    <w:rsid w:val="00F0772C"/>
    <w:rsid w:val="00F07948"/>
    <w:rsid w:val="00F07ACA"/>
    <w:rsid w:val="00F07D7D"/>
    <w:rsid w:val="00F10103"/>
    <w:rsid w:val="00F10274"/>
    <w:rsid w:val="00F10348"/>
    <w:rsid w:val="00F10AB9"/>
    <w:rsid w:val="00F10AEE"/>
    <w:rsid w:val="00F10B52"/>
    <w:rsid w:val="00F10E0D"/>
    <w:rsid w:val="00F111D8"/>
    <w:rsid w:val="00F112C1"/>
    <w:rsid w:val="00F113EF"/>
    <w:rsid w:val="00F116C0"/>
    <w:rsid w:val="00F119E1"/>
    <w:rsid w:val="00F11CD2"/>
    <w:rsid w:val="00F11E76"/>
    <w:rsid w:val="00F11F65"/>
    <w:rsid w:val="00F11F85"/>
    <w:rsid w:val="00F1225C"/>
    <w:rsid w:val="00F122E4"/>
    <w:rsid w:val="00F12308"/>
    <w:rsid w:val="00F12409"/>
    <w:rsid w:val="00F12591"/>
    <w:rsid w:val="00F12624"/>
    <w:rsid w:val="00F126FB"/>
    <w:rsid w:val="00F1283E"/>
    <w:rsid w:val="00F12AF1"/>
    <w:rsid w:val="00F12B3B"/>
    <w:rsid w:val="00F12B68"/>
    <w:rsid w:val="00F12F41"/>
    <w:rsid w:val="00F12FE5"/>
    <w:rsid w:val="00F12FFC"/>
    <w:rsid w:val="00F13415"/>
    <w:rsid w:val="00F13428"/>
    <w:rsid w:val="00F136C7"/>
    <w:rsid w:val="00F13749"/>
    <w:rsid w:val="00F1384A"/>
    <w:rsid w:val="00F13B02"/>
    <w:rsid w:val="00F13C1E"/>
    <w:rsid w:val="00F13EAF"/>
    <w:rsid w:val="00F13FC6"/>
    <w:rsid w:val="00F140AC"/>
    <w:rsid w:val="00F1426D"/>
    <w:rsid w:val="00F145CD"/>
    <w:rsid w:val="00F146C7"/>
    <w:rsid w:val="00F14BA6"/>
    <w:rsid w:val="00F14D6D"/>
    <w:rsid w:val="00F14DF2"/>
    <w:rsid w:val="00F15159"/>
    <w:rsid w:val="00F153E6"/>
    <w:rsid w:val="00F15453"/>
    <w:rsid w:val="00F154D3"/>
    <w:rsid w:val="00F15558"/>
    <w:rsid w:val="00F15B86"/>
    <w:rsid w:val="00F15E0B"/>
    <w:rsid w:val="00F16034"/>
    <w:rsid w:val="00F16089"/>
    <w:rsid w:val="00F160CE"/>
    <w:rsid w:val="00F16293"/>
    <w:rsid w:val="00F1675A"/>
    <w:rsid w:val="00F16A0E"/>
    <w:rsid w:val="00F16A5C"/>
    <w:rsid w:val="00F16AC3"/>
    <w:rsid w:val="00F16E1A"/>
    <w:rsid w:val="00F171FD"/>
    <w:rsid w:val="00F1741A"/>
    <w:rsid w:val="00F1742D"/>
    <w:rsid w:val="00F175E5"/>
    <w:rsid w:val="00F17626"/>
    <w:rsid w:val="00F17652"/>
    <w:rsid w:val="00F178F2"/>
    <w:rsid w:val="00F17979"/>
    <w:rsid w:val="00F179E2"/>
    <w:rsid w:val="00F17B1C"/>
    <w:rsid w:val="00F17BA2"/>
    <w:rsid w:val="00F17C10"/>
    <w:rsid w:val="00F17F95"/>
    <w:rsid w:val="00F20120"/>
    <w:rsid w:val="00F2016F"/>
    <w:rsid w:val="00F2022C"/>
    <w:rsid w:val="00F20270"/>
    <w:rsid w:val="00F203AC"/>
    <w:rsid w:val="00F2049C"/>
    <w:rsid w:val="00F206F5"/>
    <w:rsid w:val="00F20746"/>
    <w:rsid w:val="00F20C4B"/>
    <w:rsid w:val="00F20FF0"/>
    <w:rsid w:val="00F2128A"/>
    <w:rsid w:val="00F2147E"/>
    <w:rsid w:val="00F2157A"/>
    <w:rsid w:val="00F215CF"/>
    <w:rsid w:val="00F217E5"/>
    <w:rsid w:val="00F21A15"/>
    <w:rsid w:val="00F21B62"/>
    <w:rsid w:val="00F21B9F"/>
    <w:rsid w:val="00F21D04"/>
    <w:rsid w:val="00F21D75"/>
    <w:rsid w:val="00F21EEC"/>
    <w:rsid w:val="00F21F10"/>
    <w:rsid w:val="00F2217E"/>
    <w:rsid w:val="00F22258"/>
    <w:rsid w:val="00F22442"/>
    <w:rsid w:val="00F22917"/>
    <w:rsid w:val="00F23035"/>
    <w:rsid w:val="00F23190"/>
    <w:rsid w:val="00F232AE"/>
    <w:rsid w:val="00F23444"/>
    <w:rsid w:val="00F2344F"/>
    <w:rsid w:val="00F235BC"/>
    <w:rsid w:val="00F23684"/>
    <w:rsid w:val="00F236C4"/>
    <w:rsid w:val="00F23AD4"/>
    <w:rsid w:val="00F23C64"/>
    <w:rsid w:val="00F23C89"/>
    <w:rsid w:val="00F23D37"/>
    <w:rsid w:val="00F23EB6"/>
    <w:rsid w:val="00F23FC4"/>
    <w:rsid w:val="00F24018"/>
    <w:rsid w:val="00F242AA"/>
    <w:rsid w:val="00F24610"/>
    <w:rsid w:val="00F246D3"/>
    <w:rsid w:val="00F24A11"/>
    <w:rsid w:val="00F24E11"/>
    <w:rsid w:val="00F25049"/>
    <w:rsid w:val="00F250A3"/>
    <w:rsid w:val="00F25200"/>
    <w:rsid w:val="00F25309"/>
    <w:rsid w:val="00F25748"/>
    <w:rsid w:val="00F2582C"/>
    <w:rsid w:val="00F259F4"/>
    <w:rsid w:val="00F25D32"/>
    <w:rsid w:val="00F25F3A"/>
    <w:rsid w:val="00F261BA"/>
    <w:rsid w:val="00F263EA"/>
    <w:rsid w:val="00F2640B"/>
    <w:rsid w:val="00F26477"/>
    <w:rsid w:val="00F2655E"/>
    <w:rsid w:val="00F266F0"/>
    <w:rsid w:val="00F26CD9"/>
    <w:rsid w:val="00F26D8C"/>
    <w:rsid w:val="00F26F32"/>
    <w:rsid w:val="00F26FBC"/>
    <w:rsid w:val="00F271A9"/>
    <w:rsid w:val="00F2723C"/>
    <w:rsid w:val="00F27506"/>
    <w:rsid w:val="00F27522"/>
    <w:rsid w:val="00F276CC"/>
    <w:rsid w:val="00F2778C"/>
    <w:rsid w:val="00F2783C"/>
    <w:rsid w:val="00F27A20"/>
    <w:rsid w:val="00F27F02"/>
    <w:rsid w:val="00F30024"/>
    <w:rsid w:val="00F301C4"/>
    <w:rsid w:val="00F304D0"/>
    <w:rsid w:val="00F30897"/>
    <w:rsid w:val="00F308E9"/>
    <w:rsid w:val="00F30961"/>
    <w:rsid w:val="00F30A39"/>
    <w:rsid w:val="00F3110F"/>
    <w:rsid w:val="00F31149"/>
    <w:rsid w:val="00F3129D"/>
    <w:rsid w:val="00F31878"/>
    <w:rsid w:val="00F318CA"/>
    <w:rsid w:val="00F31ACC"/>
    <w:rsid w:val="00F31B90"/>
    <w:rsid w:val="00F31BB7"/>
    <w:rsid w:val="00F31FC2"/>
    <w:rsid w:val="00F32069"/>
    <w:rsid w:val="00F320D0"/>
    <w:rsid w:val="00F3221B"/>
    <w:rsid w:val="00F32419"/>
    <w:rsid w:val="00F3246C"/>
    <w:rsid w:val="00F325D6"/>
    <w:rsid w:val="00F325DC"/>
    <w:rsid w:val="00F32625"/>
    <w:rsid w:val="00F32B60"/>
    <w:rsid w:val="00F32FEA"/>
    <w:rsid w:val="00F332BB"/>
    <w:rsid w:val="00F332FF"/>
    <w:rsid w:val="00F334CB"/>
    <w:rsid w:val="00F33633"/>
    <w:rsid w:val="00F336CB"/>
    <w:rsid w:val="00F33788"/>
    <w:rsid w:val="00F33A69"/>
    <w:rsid w:val="00F33B24"/>
    <w:rsid w:val="00F33B2E"/>
    <w:rsid w:val="00F33C8E"/>
    <w:rsid w:val="00F33CCC"/>
    <w:rsid w:val="00F3435F"/>
    <w:rsid w:val="00F347F2"/>
    <w:rsid w:val="00F34A4A"/>
    <w:rsid w:val="00F34B3E"/>
    <w:rsid w:val="00F34D63"/>
    <w:rsid w:val="00F35037"/>
    <w:rsid w:val="00F353EF"/>
    <w:rsid w:val="00F35639"/>
    <w:rsid w:val="00F358FA"/>
    <w:rsid w:val="00F3592C"/>
    <w:rsid w:val="00F35A14"/>
    <w:rsid w:val="00F35D8F"/>
    <w:rsid w:val="00F360B7"/>
    <w:rsid w:val="00F36142"/>
    <w:rsid w:val="00F364F4"/>
    <w:rsid w:val="00F36540"/>
    <w:rsid w:val="00F36989"/>
    <w:rsid w:val="00F369B2"/>
    <w:rsid w:val="00F36B38"/>
    <w:rsid w:val="00F3744E"/>
    <w:rsid w:val="00F378D7"/>
    <w:rsid w:val="00F379E9"/>
    <w:rsid w:val="00F37A8C"/>
    <w:rsid w:val="00F37ADA"/>
    <w:rsid w:val="00F37DE7"/>
    <w:rsid w:val="00F37DFA"/>
    <w:rsid w:val="00F37EF2"/>
    <w:rsid w:val="00F402C1"/>
    <w:rsid w:val="00F403A1"/>
    <w:rsid w:val="00F406DB"/>
    <w:rsid w:val="00F409D7"/>
    <w:rsid w:val="00F40B08"/>
    <w:rsid w:val="00F40C84"/>
    <w:rsid w:val="00F40C89"/>
    <w:rsid w:val="00F41327"/>
    <w:rsid w:val="00F413BA"/>
    <w:rsid w:val="00F4141E"/>
    <w:rsid w:val="00F41421"/>
    <w:rsid w:val="00F41758"/>
    <w:rsid w:val="00F418B4"/>
    <w:rsid w:val="00F41953"/>
    <w:rsid w:val="00F41A7D"/>
    <w:rsid w:val="00F41B47"/>
    <w:rsid w:val="00F41BA8"/>
    <w:rsid w:val="00F41C23"/>
    <w:rsid w:val="00F41C7F"/>
    <w:rsid w:val="00F41E7D"/>
    <w:rsid w:val="00F4233E"/>
    <w:rsid w:val="00F42376"/>
    <w:rsid w:val="00F42397"/>
    <w:rsid w:val="00F426C6"/>
    <w:rsid w:val="00F42AF1"/>
    <w:rsid w:val="00F42E35"/>
    <w:rsid w:val="00F42F46"/>
    <w:rsid w:val="00F42FEB"/>
    <w:rsid w:val="00F43063"/>
    <w:rsid w:val="00F4313F"/>
    <w:rsid w:val="00F434BC"/>
    <w:rsid w:val="00F438D6"/>
    <w:rsid w:val="00F43943"/>
    <w:rsid w:val="00F439B1"/>
    <w:rsid w:val="00F439CD"/>
    <w:rsid w:val="00F43BBC"/>
    <w:rsid w:val="00F43F7E"/>
    <w:rsid w:val="00F440D4"/>
    <w:rsid w:val="00F441BB"/>
    <w:rsid w:val="00F44214"/>
    <w:rsid w:val="00F44421"/>
    <w:rsid w:val="00F4458F"/>
    <w:rsid w:val="00F44950"/>
    <w:rsid w:val="00F44C23"/>
    <w:rsid w:val="00F44CEE"/>
    <w:rsid w:val="00F4525D"/>
    <w:rsid w:val="00F452BB"/>
    <w:rsid w:val="00F452EE"/>
    <w:rsid w:val="00F4533E"/>
    <w:rsid w:val="00F454F1"/>
    <w:rsid w:val="00F45570"/>
    <w:rsid w:val="00F458B7"/>
    <w:rsid w:val="00F459BE"/>
    <w:rsid w:val="00F45B92"/>
    <w:rsid w:val="00F45CE8"/>
    <w:rsid w:val="00F45D02"/>
    <w:rsid w:val="00F45F05"/>
    <w:rsid w:val="00F45FB7"/>
    <w:rsid w:val="00F4620B"/>
    <w:rsid w:val="00F4632D"/>
    <w:rsid w:val="00F46640"/>
    <w:rsid w:val="00F466E7"/>
    <w:rsid w:val="00F46705"/>
    <w:rsid w:val="00F467A5"/>
    <w:rsid w:val="00F46900"/>
    <w:rsid w:val="00F469B3"/>
    <w:rsid w:val="00F46B2C"/>
    <w:rsid w:val="00F46EB0"/>
    <w:rsid w:val="00F471AE"/>
    <w:rsid w:val="00F4731E"/>
    <w:rsid w:val="00F47468"/>
    <w:rsid w:val="00F475C7"/>
    <w:rsid w:val="00F4776B"/>
    <w:rsid w:val="00F479A6"/>
    <w:rsid w:val="00F47AF8"/>
    <w:rsid w:val="00F47DEB"/>
    <w:rsid w:val="00F47DFC"/>
    <w:rsid w:val="00F50652"/>
    <w:rsid w:val="00F50702"/>
    <w:rsid w:val="00F507D1"/>
    <w:rsid w:val="00F507E0"/>
    <w:rsid w:val="00F50AF0"/>
    <w:rsid w:val="00F50BFC"/>
    <w:rsid w:val="00F50D00"/>
    <w:rsid w:val="00F50DEE"/>
    <w:rsid w:val="00F50DF4"/>
    <w:rsid w:val="00F5112C"/>
    <w:rsid w:val="00F51362"/>
    <w:rsid w:val="00F5140D"/>
    <w:rsid w:val="00F5145A"/>
    <w:rsid w:val="00F51789"/>
    <w:rsid w:val="00F517CE"/>
    <w:rsid w:val="00F517D4"/>
    <w:rsid w:val="00F51A90"/>
    <w:rsid w:val="00F521B0"/>
    <w:rsid w:val="00F521D7"/>
    <w:rsid w:val="00F52211"/>
    <w:rsid w:val="00F522B6"/>
    <w:rsid w:val="00F524BA"/>
    <w:rsid w:val="00F52C7D"/>
    <w:rsid w:val="00F52FDA"/>
    <w:rsid w:val="00F5305E"/>
    <w:rsid w:val="00F5315F"/>
    <w:rsid w:val="00F531EB"/>
    <w:rsid w:val="00F5333D"/>
    <w:rsid w:val="00F53379"/>
    <w:rsid w:val="00F53406"/>
    <w:rsid w:val="00F53701"/>
    <w:rsid w:val="00F5371F"/>
    <w:rsid w:val="00F539DD"/>
    <w:rsid w:val="00F53BCD"/>
    <w:rsid w:val="00F53BEB"/>
    <w:rsid w:val="00F53D7C"/>
    <w:rsid w:val="00F53DB7"/>
    <w:rsid w:val="00F53E0F"/>
    <w:rsid w:val="00F540DC"/>
    <w:rsid w:val="00F540E5"/>
    <w:rsid w:val="00F54104"/>
    <w:rsid w:val="00F54161"/>
    <w:rsid w:val="00F541FB"/>
    <w:rsid w:val="00F54575"/>
    <w:rsid w:val="00F547B6"/>
    <w:rsid w:val="00F547F2"/>
    <w:rsid w:val="00F54C53"/>
    <w:rsid w:val="00F54C80"/>
    <w:rsid w:val="00F54CA4"/>
    <w:rsid w:val="00F54FA5"/>
    <w:rsid w:val="00F55131"/>
    <w:rsid w:val="00F5533F"/>
    <w:rsid w:val="00F55478"/>
    <w:rsid w:val="00F556FC"/>
    <w:rsid w:val="00F5594C"/>
    <w:rsid w:val="00F55AF5"/>
    <w:rsid w:val="00F55B7E"/>
    <w:rsid w:val="00F55DF8"/>
    <w:rsid w:val="00F5621E"/>
    <w:rsid w:val="00F56877"/>
    <w:rsid w:val="00F56ACF"/>
    <w:rsid w:val="00F56ADA"/>
    <w:rsid w:val="00F56CB8"/>
    <w:rsid w:val="00F56DDC"/>
    <w:rsid w:val="00F56DE3"/>
    <w:rsid w:val="00F56F06"/>
    <w:rsid w:val="00F573E6"/>
    <w:rsid w:val="00F574D4"/>
    <w:rsid w:val="00F5778C"/>
    <w:rsid w:val="00F577F1"/>
    <w:rsid w:val="00F577F6"/>
    <w:rsid w:val="00F57C5F"/>
    <w:rsid w:val="00F57CE0"/>
    <w:rsid w:val="00F57D88"/>
    <w:rsid w:val="00F57E49"/>
    <w:rsid w:val="00F57E4A"/>
    <w:rsid w:val="00F57F50"/>
    <w:rsid w:val="00F57FAD"/>
    <w:rsid w:val="00F60124"/>
    <w:rsid w:val="00F60198"/>
    <w:rsid w:val="00F606E9"/>
    <w:rsid w:val="00F606EE"/>
    <w:rsid w:val="00F60724"/>
    <w:rsid w:val="00F6091B"/>
    <w:rsid w:val="00F6096F"/>
    <w:rsid w:val="00F60A60"/>
    <w:rsid w:val="00F60A79"/>
    <w:rsid w:val="00F60A80"/>
    <w:rsid w:val="00F6103B"/>
    <w:rsid w:val="00F612D6"/>
    <w:rsid w:val="00F6143F"/>
    <w:rsid w:val="00F61494"/>
    <w:rsid w:val="00F614D6"/>
    <w:rsid w:val="00F614F2"/>
    <w:rsid w:val="00F615C9"/>
    <w:rsid w:val="00F61BEC"/>
    <w:rsid w:val="00F61C90"/>
    <w:rsid w:val="00F61DBB"/>
    <w:rsid w:val="00F61EE1"/>
    <w:rsid w:val="00F6208D"/>
    <w:rsid w:val="00F62405"/>
    <w:rsid w:val="00F627B5"/>
    <w:rsid w:val="00F6288D"/>
    <w:rsid w:val="00F62948"/>
    <w:rsid w:val="00F62A22"/>
    <w:rsid w:val="00F62DBC"/>
    <w:rsid w:val="00F630C9"/>
    <w:rsid w:val="00F630DC"/>
    <w:rsid w:val="00F63194"/>
    <w:rsid w:val="00F634B4"/>
    <w:rsid w:val="00F636F0"/>
    <w:rsid w:val="00F63729"/>
    <w:rsid w:val="00F638B3"/>
    <w:rsid w:val="00F638E0"/>
    <w:rsid w:val="00F63980"/>
    <w:rsid w:val="00F63CBF"/>
    <w:rsid w:val="00F63D63"/>
    <w:rsid w:val="00F63D65"/>
    <w:rsid w:val="00F63EEF"/>
    <w:rsid w:val="00F63F36"/>
    <w:rsid w:val="00F6418D"/>
    <w:rsid w:val="00F641C1"/>
    <w:rsid w:val="00F643D3"/>
    <w:rsid w:val="00F64A03"/>
    <w:rsid w:val="00F64D25"/>
    <w:rsid w:val="00F64DF5"/>
    <w:rsid w:val="00F64FA3"/>
    <w:rsid w:val="00F6513D"/>
    <w:rsid w:val="00F65218"/>
    <w:rsid w:val="00F65489"/>
    <w:rsid w:val="00F654CA"/>
    <w:rsid w:val="00F6551E"/>
    <w:rsid w:val="00F6577C"/>
    <w:rsid w:val="00F65862"/>
    <w:rsid w:val="00F659D4"/>
    <w:rsid w:val="00F65A0E"/>
    <w:rsid w:val="00F65A80"/>
    <w:rsid w:val="00F65AF1"/>
    <w:rsid w:val="00F65BBD"/>
    <w:rsid w:val="00F66373"/>
    <w:rsid w:val="00F664BE"/>
    <w:rsid w:val="00F66512"/>
    <w:rsid w:val="00F66567"/>
    <w:rsid w:val="00F666D4"/>
    <w:rsid w:val="00F66AED"/>
    <w:rsid w:val="00F66B0C"/>
    <w:rsid w:val="00F66B84"/>
    <w:rsid w:val="00F66C63"/>
    <w:rsid w:val="00F66C69"/>
    <w:rsid w:val="00F66D11"/>
    <w:rsid w:val="00F67032"/>
    <w:rsid w:val="00F67133"/>
    <w:rsid w:val="00F6730A"/>
    <w:rsid w:val="00F67553"/>
    <w:rsid w:val="00F6773B"/>
    <w:rsid w:val="00F67861"/>
    <w:rsid w:val="00F67997"/>
    <w:rsid w:val="00F67A08"/>
    <w:rsid w:val="00F67E1C"/>
    <w:rsid w:val="00F67E5C"/>
    <w:rsid w:val="00F67FDF"/>
    <w:rsid w:val="00F70088"/>
    <w:rsid w:val="00F70633"/>
    <w:rsid w:val="00F7068D"/>
    <w:rsid w:val="00F70909"/>
    <w:rsid w:val="00F70944"/>
    <w:rsid w:val="00F70A4F"/>
    <w:rsid w:val="00F70B27"/>
    <w:rsid w:val="00F70B9E"/>
    <w:rsid w:val="00F70DEA"/>
    <w:rsid w:val="00F70E86"/>
    <w:rsid w:val="00F71021"/>
    <w:rsid w:val="00F710FB"/>
    <w:rsid w:val="00F71672"/>
    <w:rsid w:val="00F717EA"/>
    <w:rsid w:val="00F7182B"/>
    <w:rsid w:val="00F718A5"/>
    <w:rsid w:val="00F71954"/>
    <w:rsid w:val="00F71A02"/>
    <w:rsid w:val="00F71A35"/>
    <w:rsid w:val="00F71C70"/>
    <w:rsid w:val="00F71F6A"/>
    <w:rsid w:val="00F72032"/>
    <w:rsid w:val="00F720B7"/>
    <w:rsid w:val="00F721D9"/>
    <w:rsid w:val="00F72432"/>
    <w:rsid w:val="00F72600"/>
    <w:rsid w:val="00F726C2"/>
    <w:rsid w:val="00F72D01"/>
    <w:rsid w:val="00F72E38"/>
    <w:rsid w:val="00F72EA9"/>
    <w:rsid w:val="00F734BA"/>
    <w:rsid w:val="00F73603"/>
    <w:rsid w:val="00F7360A"/>
    <w:rsid w:val="00F73A6C"/>
    <w:rsid w:val="00F73CB3"/>
    <w:rsid w:val="00F740BC"/>
    <w:rsid w:val="00F74545"/>
    <w:rsid w:val="00F74770"/>
    <w:rsid w:val="00F74A6C"/>
    <w:rsid w:val="00F74B39"/>
    <w:rsid w:val="00F74DDB"/>
    <w:rsid w:val="00F753CA"/>
    <w:rsid w:val="00F75809"/>
    <w:rsid w:val="00F758F7"/>
    <w:rsid w:val="00F75D8F"/>
    <w:rsid w:val="00F75EB6"/>
    <w:rsid w:val="00F76047"/>
    <w:rsid w:val="00F76078"/>
    <w:rsid w:val="00F76088"/>
    <w:rsid w:val="00F7613E"/>
    <w:rsid w:val="00F763AF"/>
    <w:rsid w:val="00F763B1"/>
    <w:rsid w:val="00F76578"/>
    <w:rsid w:val="00F76687"/>
    <w:rsid w:val="00F76ABA"/>
    <w:rsid w:val="00F76B36"/>
    <w:rsid w:val="00F76BCA"/>
    <w:rsid w:val="00F76C14"/>
    <w:rsid w:val="00F76E51"/>
    <w:rsid w:val="00F772A6"/>
    <w:rsid w:val="00F772DB"/>
    <w:rsid w:val="00F77333"/>
    <w:rsid w:val="00F77433"/>
    <w:rsid w:val="00F7743B"/>
    <w:rsid w:val="00F7748A"/>
    <w:rsid w:val="00F7766E"/>
    <w:rsid w:val="00F77F7C"/>
    <w:rsid w:val="00F77FD2"/>
    <w:rsid w:val="00F77FF6"/>
    <w:rsid w:val="00F803B0"/>
    <w:rsid w:val="00F80711"/>
    <w:rsid w:val="00F80A41"/>
    <w:rsid w:val="00F80A45"/>
    <w:rsid w:val="00F80CA3"/>
    <w:rsid w:val="00F80D35"/>
    <w:rsid w:val="00F80EAD"/>
    <w:rsid w:val="00F80F06"/>
    <w:rsid w:val="00F80F1C"/>
    <w:rsid w:val="00F81124"/>
    <w:rsid w:val="00F81220"/>
    <w:rsid w:val="00F81402"/>
    <w:rsid w:val="00F8176E"/>
    <w:rsid w:val="00F81789"/>
    <w:rsid w:val="00F8182A"/>
    <w:rsid w:val="00F81B15"/>
    <w:rsid w:val="00F81E81"/>
    <w:rsid w:val="00F81F0E"/>
    <w:rsid w:val="00F82067"/>
    <w:rsid w:val="00F820AA"/>
    <w:rsid w:val="00F829D4"/>
    <w:rsid w:val="00F82F3E"/>
    <w:rsid w:val="00F831B1"/>
    <w:rsid w:val="00F831ED"/>
    <w:rsid w:val="00F832D6"/>
    <w:rsid w:val="00F83413"/>
    <w:rsid w:val="00F83593"/>
    <w:rsid w:val="00F83632"/>
    <w:rsid w:val="00F837BF"/>
    <w:rsid w:val="00F8381C"/>
    <w:rsid w:val="00F83B83"/>
    <w:rsid w:val="00F83C2A"/>
    <w:rsid w:val="00F83C8C"/>
    <w:rsid w:val="00F83D87"/>
    <w:rsid w:val="00F84271"/>
    <w:rsid w:val="00F84B01"/>
    <w:rsid w:val="00F84C12"/>
    <w:rsid w:val="00F84C76"/>
    <w:rsid w:val="00F84EA7"/>
    <w:rsid w:val="00F85065"/>
    <w:rsid w:val="00F85218"/>
    <w:rsid w:val="00F85597"/>
    <w:rsid w:val="00F85635"/>
    <w:rsid w:val="00F856B5"/>
    <w:rsid w:val="00F856F7"/>
    <w:rsid w:val="00F85940"/>
    <w:rsid w:val="00F85A05"/>
    <w:rsid w:val="00F85C09"/>
    <w:rsid w:val="00F85D1C"/>
    <w:rsid w:val="00F85DCA"/>
    <w:rsid w:val="00F85EA7"/>
    <w:rsid w:val="00F86041"/>
    <w:rsid w:val="00F862D0"/>
    <w:rsid w:val="00F8632D"/>
    <w:rsid w:val="00F865D9"/>
    <w:rsid w:val="00F86814"/>
    <w:rsid w:val="00F8682A"/>
    <w:rsid w:val="00F86A11"/>
    <w:rsid w:val="00F86BD5"/>
    <w:rsid w:val="00F86D64"/>
    <w:rsid w:val="00F87017"/>
    <w:rsid w:val="00F87076"/>
    <w:rsid w:val="00F870DA"/>
    <w:rsid w:val="00F87283"/>
    <w:rsid w:val="00F87288"/>
    <w:rsid w:val="00F87307"/>
    <w:rsid w:val="00F873D9"/>
    <w:rsid w:val="00F8744C"/>
    <w:rsid w:val="00F87A62"/>
    <w:rsid w:val="00F87A8B"/>
    <w:rsid w:val="00F87B99"/>
    <w:rsid w:val="00F87C2B"/>
    <w:rsid w:val="00F87CA5"/>
    <w:rsid w:val="00F87FD8"/>
    <w:rsid w:val="00F9006B"/>
    <w:rsid w:val="00F90177"/>
    <w:rsid w:val="00F906C6"/>
    <w:rsid w:val="00F9084A"/>
    <w:rsid w:val="00F908B1"/>
    <w:rsid w:val="00F90DE1"/>
    <w:rsid w:val="00F90EE2"/>
    <w:rsid w:val="00F90FCD"/>
    <w:rsid w:val="00F91069"/>
    <w:rsid w:val="00F910F9"/>
    <w:rsid w:val="00F915B7"/>
    <w:rsid w:val="00F91608"/>
    <w:rsid w:val="00F91840"/>
    <w:rsid w:val="00F91A43"/>
    <w:rsid w:val="00F91B6E"/>
    <w:rsid w:val="00F920C4"/>
    <w:rsid w:val="00F920FD"/>
    <w:rsid w:val="00F92382"/>
    <w:rsid w:val="00F92631"/>
    <w:rsid w:val="00F9263D"/>
    <w:rsid w:val="00F926EC"/>
    <w:rsid w:val="00F92A8A"/>
    <w:rsid w:val="00F92D75"/>
    <w:rsid w:val="00F92D79"/>
    <w:rsid w:val="00F93174"/>
    <w:rsid w:val="00F9360B"/>
    <w:rsid w:val="00F93663"/>
    <w:rsid w:val="00F9379B"/>
    <w:rsid w:val="00F9398D"/>
    <w:rsid w:val="00F939B9"/>
    <w:rsid w:val="00F93ACF"/>
    <w:rsid w:val="00F93B50"/>
    <w:rsid w:val="00F93C1A"/>
    <w:rsid w:val="00F9429F"/>
    <w:rsid w:val="00F943C9"/>
    <w:rsid w:val="00F94747"/>
    <w:rsid w:val="00F949E8"/>
    <w:rsid w:val="00F94D2B"/>
    <w:rsid w:val="00F94EF4"/>
    <w:rsid w:val="00F94FE2"/>
    <w:rsid w:val="00F95073"/>
    <w:rsid w:val="00F950F1"/>
    <w:rsid w:val="00F951A5"/>
    <w:rsid w:val="00F9536F"/>
    <w:rsid w:val="00F9538B"/>
    <w:rsid w:val="00F953A3"/>
    <w:rsid w:val="00F95429"/>
    <w:rsid w:val="00F95835"/>
    <w:rsid w:val="00F95844"/>
    <w:rsid w:val="00F95911"/>
    <w:rsid w:val="00F95BCD"/>
    <w:rsid w:val="00F96079"/>
    <w:rsid w:val="00F96358"/>
    <w:rsid w:val="00F96408"/>
    <w:rsid w:val="00F9640B"/>
    <w:rsid w:val="00F96BCE"/>
    <w:rsid w:val="00F96D9B"/>
    <w:rsid w:val="00F96F2F"/>
    <w:rsid w:val="00F9704C"/>
    <w:rsid w:val="00F97099"/>
    <w:rsid w:val="00F975A6"/>
    <w:rsid w:val="00F9764E"/>
    <w:rsid w:val="00F977C2"/>
    <w:rsid w:val="00F9787D"/>
    <w:rsid w:val="00F978B4"/>
    <w:rsid w:val="00F97939"/>
    <w:rsid w:val="00F97C0E"/>
    <w:rsid w:val="00FA0021"/>
    <w:rsid w:val="00FA0867"/>
    <w:rsid w:val="00FA0C48"/>
    <w:rsid w:val="00FA0C4E"/>
    <w:rsid w:val="00FA0F45"/>
    <w:rsid w:val="00FA10A0"/>
    <w:rsid w:val="00FA1328"/>
    <w:rsid w:val="00FA13EC"/>
    <w:rsid w:val="00FA13FF"/>
    <w:rsid w:val="00FA15FA"/>
    <w:rsid w:val="00FA162F"/>
    <w:rsid w:val="00FA166D"/>
    <w:rsid w:val="00FA1784"/>
    <w:rsid w:val="00FA1902"/>
    <w:rsid w:val="00FA1970"/>
    <w:rsid w:val="00FA19B8"/>
    <w:rsid w:val="00FA1C18"/>
    <w:rsid w:val="00FA1E51"/>
    <w:rsid w:val="00FA21EE"/>
    <w:rsid w:val="00FA245F"/>
    <w:rsid w:val="00FA248D"/>
    <w:rsid w:val="00FA2628"/>
    <w:rsid w:val="00FA26DC"/>
    <w:rsid w:val="00FA270A"/>
    <w:rsid w:val="00FA29C3"/>
    <w:rsid w:val="00FA2D3C"/>
    <w:rsid w:val="00FA2DB9"/>
    <w:rsid w:val="00FA328A"/>
    <w:rsid w:val="00FA362F"/>
    <w:rsid w:val="00FA38C0"/>
    <w:rsid w:val="00FA3BBD"/>
    <w:rsid w:val="00FA3EBB"/>
    <w:rsid w:val="00FA402B"/>
    <w:rsid w:val="00FA416B"/>
    <w:rsid w:val="00FA41A9"/>
    <w:rsid w:val="00FA452C"/>
    <w:rsid w:val="00FA46D0"/>
    <w:rsid w:val="00FA479D"/>
    <w:rsid w:val="00FA47D4"/>
    <w:rsid w:val="00FA4C69"/>
    <w:rsid w:val="00FA4E31"/>
    <w:rsid w:val="00FA57B2"/>
    <w:rsid w:val="00FA58C5"/>
    <w:rsid w:val="00FA5901"/>
    <w:rsid w:val="00FA5BB4"/>
    <w:rsid w:val="00FA5BD0"/>
    <w:rsid w:val="00FA5CE1"/>
    <w:rsid w:val="00FA5F39"/>
    <w:rsid w:val="00FA5FC6"/>
    <w:rsid w:val="00FA60FE"/>
    <w:rsid w:val="00FA626E"/>
    <w:rsid w:val="00FA62AE"/>
    <w:rsid w:val="00FA65B2"/>
    <w:rsid w:val="00FA661E"/>
    <w:rsid w:val="00FA6874"/>
    <w:rsid w:val="00FA6885"/>
    <w:rsid w:val="00FA6924"/>
    <w:rsid w:val="00FA6A83"/>
    <w:rsid w:val="00FA6DE0"/>
    <w:rsid w:val="00FA6DFD"/>
    <w:rsid w:val="00FA745D"/>
    <w:rsid w:val="00FA76BF"/>
    <w:rsid w:val="00FA78B2"/>
    <w:rsid w:val="00FA79C5"/>
    <w:rsid w:val="00FA7C40"/>
    <w:rsid w:val="00FA7C4B"/>
    <w:rsid w:val="00FA7C93"/>
    <w:rsid w:val="00FA7CE2"/>
    <w:rsid w:val="00FA7E67"/>
    <w:rsid w:val="00FA7ED8"/>
    <w:rsid w:val="00FB0006"/>
    <w:rsid w:val="00FB01F7"/>
    <w:rsid w:val="00FB05A6"/>
    <w:rsid w:val="00FB09E2"/>
    <w:rsid w:val="00FB0D62"/>
    <w:rsid w:val="00FB0F7C"/>
    <w:rsid w:val="00FB1415"/>
    <w:rsid w:val="00FB149F"/>
    <w:rsid w:val="00FB14A2"/>
    <w:rsid w:val="00FB15B5"/>
    <w:rsid w:val="00FB1633"/>
    <w:rsid w:val="00FB170F"/>
    <w:rsid w:val="00FB1856"/>
    <w:rsid w:val="00FB1C43"/>
    <w:rsid w:val="00FB1C9D"/>
    <w:rsid w:val="00FB2115"/>
    <w:rsid w:val="00FB2326"/>
    <w:rsid w:val="00FB247B"/>
    <w:rsid w:val="00FB259B"/>
    <w:rsid w:val="00FB2621"/>
    <w:rsid w:val="00FB27AE"/>
    <w:rsid w:val="00FB2ADE"/>
    <w:rsid w:val="00FB2C7C"/>
    <w:rsid w:val="00FB2D65"/>
    <w:rsid w:val="00FB2F4C"/>
    <w:rsid w:val="00FB30F1"/>
    <w:rsid w:val="00FB3120"/>
    <w:rsid w:val="00FB33B2"/>
    <w:rsid w:val="00FB3920"/>
    <w:rsid w:val="00FB3B46"/>
    <w:rsid w:val="00FB3D9F"/>
    <w:rsid w:val="00FB3F69"/>
    <w:rsid w:val="00FB3FEA"/>
    <w:rsid w:val="00FB4621"/>
    <w:rsid w:val="00FB47B2"/>
    <w:rsid w:val="00FB4827"/>
    <w:rsid w:val="00FB4A3B"/>
    <w:rsid w:val="00FB4AB6"/>
    <w:rsid w:val="00FB4CED"/>
    <w:rsid w:val="00FB4E53"/>
    <w:rsid w:val="00FB4E8C"/>
    <w:rsid w:val="00FB4F40"/>
    <w:rsid w:val="00FB5219"/>
    <w:rsid w:val="00FB53A5"/>
    <w:rsid w:val="00FB54C0"/>
    <w:rsid w:val="00FB54F1"/>
    <w:rsid w:val="00FB5A0D"/>
    <w:rsid w:val="00FB5AE3"/>
    <w:rsid w:val="00FB5DD7"/>
    <w:rsid w:val="00FB5E32"/>
    <w:rsid w:val="00FB62D2"/>
    <w:rsid w:val="00FB6365"/>
    <w:rsid w:val="00FB6488"/>
    <w:rsid w:val="00FB6559"/>
    <w:rsid w:val="00FB669E"/>
    <w:rsid w:val="00FB66CF"/>
    <w:rsid w:val="00FB6808"/>
    <w:rsid w:val="00FB6A3C"/>
    <w:rsid w:val="00FB6E79"/>
    <w:rsid w:val="00FB6E89"/>
    <w:rsid w:val="00FB7077"/>
    <w:rsid w:val="00FB716E"/>
    <w:rsid w:val="00FB73BD"/>
    <w:rsid w:val="00FB73C6"/>
    <w:rsid w:val="00FB74E0"/>
    <w:rsid w:val="00FB752D"/>
    <w:rsid w:val="00FB7793"/>
    <w:rsid w:val="00FB7FA8"/>
    <w:rsid w:val="00FC0128"/>
    <w:rsid w:val="00FC0246"/>
    <w:rsid w:val="00FC0349"/>
    <w:rsid w:val="00FC0629"/>
    <w:rsid w:val="00FC0645"/>
    <w:rsid w:val="00FC08BE"/>
    <w:rsid w:val="00FC0A20"/>
    <w:rsid w:val="00FC0D52"/>
    <w:rsid w:val="00FC1125"/>
    <w:rsid w:val="00FC161B"/>
    <w:rsid w:val="00FC165B"/>
    <w:rsid w:val="00FC1851"/>
    <w:rsid w:val="00FC1A38"/>
    <w:rsid w:val="00FC1AFF"/>
    <w:rsid w:val="00FC1CA6"/>
    <w:rsid w:val="00FC1CD4"/>
    <w:rsid w:val="00FC1D12"/>
    <w:rsid w:val="00FC1D8A"/>
    <w:rsid w:val="00FC1F13"/>
    <w:rsid w:val="00FC1F46"/>
    <w:rsid w:val="00FC23D3"/>
    <w:rsid w:val="00FC23DA"/>
    <w:rsid w:val="00FC24B0"/>
    <w:rsid w:val="00FC24B9"/>
    <w:rsid w:val="00FC27F9"/>
    <w:rsid w:val="00FC299E"/>
    <w:rsid w:val="00FC2A24"/>
    <w:rsid w:val="00FC2AF8"/>
    <w:rsid w:val="00FC2B40"/>
    <w:rsid w:val="00FC2B68"/>
    <w:rsid w:val="00FC307A"/>
    <w:rsid w:val="00FC32D3"/>
    <w:rsid w:val="00FC35FA"/>
    <w:rsid w:val="00FC3BE2"/>
    <w:rsid w:val="00FC3DE4"/>
    <w:rsid w:val="00FC3EB2"/>
    <w:rsid w:val="00FC3FC5"/>
    <w:rsid w:val="00FC3FDD"/>
    <w:rsid w:val="00FC3FDF"/>
    <w:rsid w:val="00FC4068"/>
    <w:rsid w:val="00FC40A8"/>
    <w:rsid w:val="00FC40E5"/>
    <w:rsid w:val="00FC423E"/>
    <w:rsid w:val="00FC43A5"/>
    <w:rsid w:val="00FC465B"/>
    <w:rsid w:val="00FC490F"/>
    <w:rsid w:val="00FC4B12"/>
    <w:rsid w:val="00FC4B37"/>
    <w:rsid w:val="00FC4BA2"/>
    <w:rsid w:val="00FC4C0A"/>
    <w:rsid w:val="00FC4CB7"/>
    <w:rsid w:val="00FC50CD"/>
    <w:rsid w:val="00FC5104"/>
    <w:rsid w:val="00FC54A9"/>
    <w:rsid w:val="00FC554B"/>
    <w:rsid w:val="00FC5598"/>
    <w:rsid w:val="00FC55DA"/>
    <w:rsid w:val="00FC5674"/>
    <w:rsid w:val="00FC5798"/>
    <w:rsid w:val="00FC58E6"/>
    <w:rsid w:val="00FC5A2F"/>
    <w:rsid w:val="00FC5C2A"/>
    <w:rsid w:val="00FC5DC9"/>
    <w:rsid w:val="00FC605A"/>
    <w:rsid w:val="00FC61BA"/>
    <w:rsid w:val="00FC6340"/>
    <w:rsid w:val="00FC6429"/>
    <w:rsid w:val="00FC649D"/>
    <w:rsid w:val="00FC6701"/>
    <w:rsid w:val="00FC690F"/>
    <w:rsid w:val="00FC691D"/>
    <w:rsid w:val="00FC6943"/>
    <w:rsid w:val="00FC6D5F"/>
    <w:rsid w:val="00FC713D"/>
    <w:rsid w:val="00FC728E"/>
    <w:rsid w:val="00FC74DA"/>
    <w:rsid w:val="00FC75A2"/>
    <w:rsid w:val="00FC7759"/>
    <w:rsid w:val="00FC77F9"/>
    <w:rsid w:val="00FC7C0F"/>
    <w:rsid w:val="00FC7C7F"/>
    <w:rsid w:val="00FC7DA8"/>
    <w:rsid w:val="00FC7F1B"/>
    <w:rsid w:val="00FC7F60"/>
    <w:rsid w:val="00FD02AE"/>
    <w:rsid w:val="00FD02BC"/>
    <w:rsid w:val="00FD02C2"/>
    <w:rsid w:val="00FD0304"/>
    <w:rsid w:val="00FD0328"/>
    <w:rsid w:val="00FD044B"/>
    <w:rsid w:val="00FD0621"/>
    <w:rsid w:val="00FD0694"/>
    <w:rsid w:val="00FD078D"/>
    <w:rsid w:val="00FD07A7"/>
    <w:rsid w:val="00FD0903"/>
    <w:rsid w:val="00FD0AA6"/>
    <w:rsid w:val="00FD1130"/>
    <w:rsid w:val="00FD13B3"/>
    <w:rsid w:val="00FD13D9"/>
    <w:rsid w:val="00FD171A"/>
    <w:rsid w:val="00FD177C"/>
    <w:rsid w:val="00FD17B9"/>
    <w:rsid w:val="00FD1A26"/>
    <w:rsid w:val="00FD1D85"/>
    <w:rsid w:val="00FD1EC9"/>
    <w:rsid w:val="00FD207B"/>
    <w:rsid w:val="00FD20EB"/>
    <w:rsid w:val="00FD2156"/>
    <w:rsid w:val="00FD228F"/>
    <w:rsid w:val="00FD229C"/>
    <w:rsid w:val="00FD23E6"/>
    <w:rsid w:val="00FD25C6"/>
    <w:rsid w:val="00FD2A27"/>
    <w:rsid w:val="00FD2A94"/>
    <w:rsid w:val="00FD2C5B"/>
    <w:rsid w:val="00FD2DB0"/>
    <w:rsid w:val="00FD3123"/>
    <w:rsid w:val="00FD350F"/>
    <w:rsid w:val="00FD354F"/>
    <w:rsid w:val="00FD3786"/>
    <w:rsid w:val="00FD37AC"/>
    <w:rsid w:val="00FD38CA"/>
    <w:rsid w:val="00FD3A02"/>
    <w:rsid w:val="00FD3BA2"/>
    <w:rsid w:val="00FD3BED"/>
    <w:rsid w:val="00FD429A"/>
    <w:rsid w:val="00FD42FC"/>
    <w:rsid w:val="00FD44AC"/>
    <w:rsid w:val="00FD45D8"/>
    <w:rsid w:val="00FD46CB"/>
    <w:rsid w:val="00FD470D"/>
    <w:rsid w:val="00FD4AC7"/>
    <w:rsid w:val="00FD4CCA"/>
    <w:rsid w:val="00FD52FB"/>
    <w:rsid w:val="00FD57FA"/>
    <w:rsid w:val="00FD5866"/>
    <w:rsid w:val="00FD58B7"/>
    <w:rsid w:val="00FD58EC"/>
    <w:rsid w:val="00FD59B7"/>
    <w:rsid w:val="00FD59CD"/>
    <w:rsid w:val="00FD5BB0"/>
    <w:rsid w:val="00FD5CF3"/>
    <w:rsid w:val="00FD6038"/>
    <w:rsid w:val="00FD63AB"/>
    <w:rsid w:val="00FD65C1"/>
    <w:rsid w:val="00FD6670"/>
    <w:rsid w:val="00FD67E8"/>
    <w:rsid w:val="00FD6992"/>
    <w:rsid w:val="00FD6E56"/>
    <w:rsid w:val="00FD6E8C"/>
    <w:rsid w:val="00FD713E"/>
    <w:rsid w:val="00FD74A0"/>
    <w:rsid w:val="00FD7599"/>
    <w:rsid w:val="00FD7657"/>
    <w:rsid w:val="00FD76A4"/>
    <w:rsid w:val="00FD7728"/>
    <w:rsid w:val="00FD7813"/>
    <w:rsid w:val="00FD7A5D"/>
    <w:rsid w:val="00FD7DCF"/>
    <w:rsid w:val="00FE023A"/>
    <w:rsid w:val="00FE03D1"/>
    <w:rsid w:val="00FE0415"/>
    <w:rsid w:val="00FE095E"/>
    <w:rsid w:val="00FE0B80"/>
    <w:rsid w:val="00FE0BC9"/>
    <w:rsid w:val="00FE0C9E"/>
    <w:rsid w:val="00FE1021"/>
    <w:rsid w:val="00FE10CD"/>
    <w:rsid w:val="00FE11B3"/>
    <w:rsid w:val="00FE1324"/>
    <w:rsid w:val="00FE13F1"/>
    <w:rsid w:val="00FE164E"/>
    <w:rsid w:val="00FE1704"/>
    <w:rsid w:val="00FE17AD"/>
    <w:rsid w:val="00FE19AA"/>
    <w:rsid w:val="00FE1AEA"/>
    <w:rsid w:val="00FE1C7D"/>
    <w:rsid w:val="00FE1E2F"/>
    <w:rsid w:val="00FE2097"/>
    <w:rsid w:val="00FE20B0"/>
    <w:rsid w:val="00FE20C5"/>
    <w:rsid w:val="00FE2195"/>
    <w:rsid w:val="00FE23EA"/>
    <w:rsid w:val="00FE24DB"/>
    <w:rsid w:val="00FE26CB"/>
    <w:rsid w:val="00FE286B"/>
    <w:rsid w:val="00FE29D4"/>
    <w:rsid w:val="00FE2D1D"/>
    <w:rsid w:val="00FE2ED2"/>
    <w:rsid w:val="00FE2FBA"/>
    <w:rsid w:val="00FE3328"/>
    <w:rsid w:val="00FE3595"/>
    <w:rsid w:val="00FE3720"/>
    <w:rsid w:val="00FE38FE"/>
    <w:rsid w:val="00FE3976"/>
    <w:rsid w:val="00FE3B0F"/>
    <w:rsid w:val="00FE3B83"/>
    <w:rsid w:val="00FE3C6F"/>
    <w:rsid w:val="00FE3C8E"/>
    <w:rsid w:val="00FE3DC0"/>
    <w:rsid w:val="00FE3FAD"/>
    <w:rsid w:val="00FE4334"/>
    <w:rsid w:val="00FE4670"/>
    <w:rsid w:val="00FE4716"/>
    <w:rsid w:val="00FE4803"/>
    <w:rsid w:val="00FE4842"/>
    <w:rsid w:val="00FE48B1"/>
    <w:rsid w:val="00FE4991"/>
    <w:rsid w:val="00FE4AC9"/>
    <w:rsid w:val="00FE4BBF"/>
    <w:rsid w:val="00FE4CF7"/>
    <w:rsid w:val="00FE4E80"/>
    <w:rsid w:val="00FE4F49"/>
    <w:rsid w:val="00FE4FFD"/>
    <w:rsid w:val="00FE512A"/>
    <w:rsid w:val="00FE569F"/>
    <w:rsid w:val="00FE56B0"/>
    <w:rsid w:val="00FE5917"/>
    <w:rsid w:val="00FE5F93"/>
    <w:rsid w:val="00FE635F"/>
    <w:rsid w:val="00FE6503"/>
    <w:rsid w:val="00FE66DF"/>
    <w:rsid w:val="00FE67EB"/>
    <w:rsid w:val="00FE6C05"/>
    <w:rsid w:val="00FE6C3C"/>
    <w:rsid w:val="00FE6E4A"/>
    <w:rsid w:val="00FE7019"/>
    <w:rsid w:val="00FE72C1"/>
    <w:rsid w:val="00FE72C5"/>
    <w:rsid w:val="00FE732E"/>
    <w:rsid w:val="00FE7344"/>
    <w:rsid w:val="00FE7402"/>
    <w:rsid w:val="00FE76B7"/>
    <w:rsid w:val="00FE76BA"/>
    <w:rsid w:val="00FE76E3"/>
    <w:rsid w:val="00FE7C4D"/>
    <w:rsid w:val="00FE7E12"/>
    <w:rsid w:val="00FE7EE0"/>
    <w:rsid w:val="00FE7F64"/>
    <w:rsid w:val="00FF077A"/>
    <w:rsid w:val="00FF0ADC"/>
    <w:rsid w:val="00FF0B90"/>
    <w:rsid w:val="00FF0B9A"/>
    <w:rsid w:val="00FF0C85"/>
    <w:rsid w:val="00FF0D71"/>
    <w:rsid w:val="00FF0DDD"/>
    <w:rsid w:val="00FF0EBB"/>
    <w:rsid w:val="00FF0EF0"/>
    <w:rsid w:val="00FF1096"/>
    <w:rsid w:val="00FF10AC"/>
    <w:rsid w:val="00FF1233"/>
    <w:rsid w:val="00FF1499"/>
    <w:rsid w:val="00FF14ED"/>
    <w:rsid w:val="00FF17F5"/>
    <w:rsid w:val="00FF1AD1"/>
    <w:rsid w:val="00FF1B14"/>
    <w:rsid w:val="00FF1D02"/>
    <w:rsid w:val="00FF2408"/>
    <w:rsid w:val="00FF2510"/>
    <w:rsid w:val="00FF262B"/>
    <w:rsid w:val="00FF28F0"/>
    <w:rsid w:val="00FF29A7"/>
    <w:rsid w:val="00FF2EEC"/>
    <w:rsid w:val="00FF2FA0"/>
    <w:rsid w:val="00FF3222"/>
    <w:rsid w:val="00FF3351"/>
    <w:rsid w:val="00FF3F38"/>
    <w:rsid w:val="00FF428B"/>
    <w:rsid w:val="00FF47C1"/>
    <w:rsid w:val="00FF4890"/>
    <w:rsid w:val="00FF48C1"/>
    <w:rsid w:val="00FF4A1F"/>
    <w:rsid w:val="00FF4A5D"/>
    <w:rsid w:val="00FF4B67"/>
    <w:rsid w:val="00FF4B9C"/>
    <w:rsid w:val="00FF4D11"/>
    <w:rsid w:val="00FF4E2B"/>
    <w:rsid w:val="00FF4F05"/>
    <w:rsid w:val="00FF5154"/>
    <w:rsid w:val="00FF5460"/>
    <w:rsid w:val="00FF57C4"/>
    <w:rsid w:val="00FF61C5"/>
    <w:rsid w:val="00FF62BE"/>
    <w:rsid w:val="00FF69EA"/>
    <w:rsid w:val="00FF6C93"/>
    <w:rsid w:val="00FF6D6C"/>
    <w:rsid w:val="00FF6E04"/>
    <w:rsid w:val="00FF6EA2"/>
    <w:rsid w:val="00FF6FE4"/>
    <w:rsid w:val="00FF723B"/>
    <w:rsid w:val="00FF72AD"/>
    <w:rsid w:val="00FF78F4"/>
    <w:rsid w:val="00FF7B0D"/>
    <w:rsid w:val="00FF7C35"/>
    <w:rsid w:val="00FF7CD9"/>
    <w:rsid w:val="00FF7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6516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763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381BB9"/>
    <w:pPr>
      <w:keepNext/>
      <w:outlineLvl w:val="1"/>
    </w:pPr>
    <w:rPr>
      <w:b/>
      <w:i/>
      <w:sz w:val="28"/>
      <w:szCs w:val="20"/>
    </w:rPr>
  </w:style>
  <w:style w:type="paragraph" w:styleId="3">
    <w:name w:val="heading 3"/>
    <w:basedOn w:val="a"/>
    <w:next w:val="a"/>
    <w:qFormat/>
    <w:rsid w:val="00381BB9"/>
    <w:pPr>
      <w:keepNext/>
      <w:tabs>
        <w:tab w:val="left" w:pos="0"/>
      </w:tabs>
      <w:ind w:firstLine="720"/>
      <w:outlineLvl w:val="2"/>
    </w:pPr>
    <w:rPr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E050F6"/>
    <w:pPr>
      <w:snapToGrid w:val="0"/>
      <w:spacing w:before="240" w:after="60"/>
      <w:jc w:val="left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9536F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9298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30E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6C3F1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C3F10"/>
  </w:style>
  <w:style w:type="paragraph" w:styleId="a7">
    <w:name w:val="header"/>
    <w:basedOn w:val="a"/>
    <w:link w:val="a8"/>
    <w:rsid w:val="00830537"/>
    <w:pPr>
      <w:tabs>
        <w:tab w:val="center" w:pos="4677"/>
        <w:tab w:val="right" w:pos="9355"/>
      </w:tabs>
    </w:pPr>
  </w:style>
  <w:style w:type="paragraph" w:customStyle="1" w:styleId="a9">
    <w:name w:val="Знак Знак Знак Знак Знак Знак"/>
    <w:basedOn w:val="a"/>
    <w:rsid w:val="00956183"/>
    <w:pPr>
      <w:spacing w:after="160" w:line="240" w:lineRule="exact"/>
      <w:jc w:val="left"/>
    </w:pPr>
    <w:rPr>
      <w:rFonts w:ascii="Verdana" w:hAnsi="Verdana"/>
      <w:lang w:val="en-US" w:eastAsia="en-US"/>
    </w:rPr>
  </w:style>
  <w:style w:type="paragraph" w:styleId="aa">
    <w:name w:val="Body Text Indent"/>
    <w:basedOn w:val="a"/>
    <w:rsid w:val="00EA2A95"/>
    <w:pPr>
      <w:ind w:firstLine="720"/>
    </w:pPr>
    <w:rPr>
      <w:sz w:val="28"/>
      <w:szCs w:val="20"/>
    </w:rPr>
  </w:style>
  <w:style w:type="paragraph" w:customStyle="1" w:styleId="ab">
    <w:name w:val="Знак Знак Знак"/>
    <w:basedOn w:val="a"/>
    <w:link w:val="ac"/>
    <w:rsid w:val="00D9752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Знак Знак Знак Знак"/>
    <w:link w:val="ab"/>
    <w:rsid w:val="00D97524"/>
    <w:rPr>
      <w:rFonts w:ascii="Verdana" w:hAnsi="Verdana" w:cs="Verdana"/>
      <w:lang w:val="en-US" w:eastAsia="en-US" w:bidi="ar-SA"/>
    </w:rPr>
  </w:style>
  <w:style w:type="paragraph" w:customStyle="1" w:styleId="14">
    <w:name w:val="Обычный + 14 пт"/>
    <w:basedOn w:val="a"/>
    <w:rsid w:val="00D97524"/>
    <w:pPr>
      <w:numPr>
        <w:numId w:val="18"/>
      </w:numPr>
      <w:jc w:val="left"/>
    </w:pPr>
    <w:rPr>
      <w:sz w:val="28"/>
      <w:szCs w:val="28"/>
    </w:rPr>
  </w:style>
  <w:style w:type="paragraph" w:styleId="ad">
    <w:name w:val="Normal (Web)"/>
    <w:aliases w:val="Обычный (Web)"/>
    <w:basedOn w:val="a"/>
    <w:uiPriority w:val="99"/>
    <w:rsid w:val="003C07EF"/>
    <w:pPr>
      <w:spacing w:before="100" w:beforeAutospacing="1" w:after="100" w:afterAutospacing="1"/>
      <w:jc w:val="left"/>
    </w:pPr>
    <w:rPr>
      <w:rFonts w:ascii="Verdana" w:hAnsi="Verdana"/>
      <w:color w:val="000000"/>
      <w:sz w:val="18"/>
      <w:szCs w:val="18"/>
    </w:rPr>
  </w:style>
  <w:style w:type="character" w:styleId="ae">
    <w:name w:val="Emphasis"/>
    <w:qFormat/>
    <w:rsid w:val="003C07EF"/>
    <w:rPr>
      <w:i/>
      <w:iCs/>
    </w:rPr>
  </w:style>
  <w:style w:type="character" w:styleId="af">
    <w:name w:val="Strong"/>
    <w:uiPriority w:val="99"/>
    <w:qFormat/>
    <w:rsid w:val="0051325B"/>
    <w:rPr>
      <w:b/>
      <w:bCs/>
    </w:rPr>
  </w:style>
  <w:style w:type="paragraph" w:customStyle="1" w:styleId="ConsPlusNormal">
    <w:name w:val="ConsPlusNormal"/>
    <w:rsid w:val="004B1D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9621E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Body Text"/>
    <w:basedOn w:val="a"/>
    <w:link w:val="af1"/>
    <w:rsid w:val="00311C50"/>
    <w:pPr>
      <w:spacing w:after="120"/>
    </w:pPr>
  </w:style>
  <w:style w:type="character" w:customStyle="1" w:styleId="af1">
    <w:name w:val="Основной текст Знак"/>
    <w:basedOn w:val="a0"/>
    <w:link w:val="af0"/>
    <w:rsid w:val="00311C50"/>
    <w:rPr>
      <w:sz w:val="24"/>
      <w:szCs w:val="24"/>
    </w:rPr>
  </w:style>
  <w:style w:type="character" w:styleId="af2">
    <w:name w:val="Hyperlink"/>
    <w:basedOn w:val="a0"/>
    <w:uiPriority w:val="99"/>
    <w:unhideWhenUsed/>
    <w:rsid w:val="009F0FCF"/>
    <w:rPr>
      <w:color w:val="0000FF"/>
      <w:u w:val="single"/>
    </w:rPr>
  </w:style>
  <w:style w:type="paragraph" w:styleId="af3">
    <w:name w:val="List Paragraph"/>
    <w:basedOn w:val="a"/>
    <w:link w:val="af4"/>
    <w:qFormat/>
    <w:rsid w:val="0043258F"/>
    <w:pPr>
      <w:ind w:left="720"/>
      <w:contextualSpacing/>
    </w:pPr>
  </w:style>
  <w:style w:type="paragraph" w:customStyle="1" w:styleId="20">
    <w:name w:val="Заг2а"/>
    <w:basedOn w:val="a"/>
    <w:next w:val="21"/>
    <w:rsid w:val="00DD0606"/>
    <w:pPr>
      <w:jc w:val="left"/>
    </w:pPr>
    <w:rPr>
      <w:sz w:val="20"/>
      <w:szCs w:val="20"/>
    </w:rPr>
  </w:style>
  <w:style w:type="paragraph" w:styleId="21">
    <w:name w:val="Body Text 2"/>
    <w:basedOn w:val="a"/>
    <w:link w:val="22"/>
    <w:rsid w:val="00DD0606"/>
    <w:pPr>
      <w:spacing w:after="120" w:line="480" w:lineRule="auto"/>
      <w:jc w:val="left"/>
    </w:pPr>
  </w:style>
  <w:style w:type="character" w:customStyle="1" w:styleId="22">
    <w:name w:val="Основной текст 2 Знак"/>
    <w:basedOn w:val="a0"/>
    <w:link w:val="21"/>
    <w:rsid w:val="00DD0606"/>
    <w:rPr>
      <w:sz w:val="24"/>
      <w:szCs w:val="24"/>
    </w:rPr>
  </w:style>
  <w:style w:type="character" w:customStyle="1" w:styleId="af5">
    <w:name w:val="Гипертекстовая ссылка"/>
    <w:uiPriority w:val="99"/>
    <w:rsid w:val="00DD0606"/>
    <w:rPr>
      <w:color w:val="106BBE"/>
    </w:rPr>
  </w:style>
  <w:style w:type="paragraph" w:customStyle="1" w:styleId="210">
    <w:name w:val="Основной текст с отступом 21"/>
    <w:basedOn w:val="a"/>
    <w:rsid w:val="00CA1778"/>
    <w:pPr>
      <w:suppressAutoHyphens/>
      <w:spacing w:after="120" w:line="480" w:lineRule="auto"/>
      <w:ind w:left="283"/>
      <w:jc w:val="left"/>
    </w:pPr>
    <w:rPr>
      <w:lang w:eastAsia="zh-CN"/>
    </w:rPr>
  </w:style>
  <w:style w:type="paragraph" w:customStyle="1" w:styleId="ConsNormal">
    <w:name w:val="ConsNormal"/>
    <w:rsid w:val="006B2E92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styleId="23">
    <w:name w:val="Body Text Indent 2"/>
    <w:basedOn w:val="a"/>
    <w:link w:val="24"/>
    <w:rsid w:val="0040436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404366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E050F6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9536F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10">
    <w:name w:val="Заголовок 1 Знак"/>
    <w:basedOn w:val="a0"/>
    <w:link w:val="1"/>
    <w:rsid w:val="003763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nformat">
    <w:name w:val="ConsNonformat"/>
    <w:uiPriority w:val="99"/>
    <w:rsid w:val="00497A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No Spacing"/>
    <w:uiPriority w:val="1"/>
    <w:qFormat/>
    <w:rsid w:val="00DC4C79"/>
    <w:rPr>
      <w:rFonts w:asciiTheme="minorHAnsi" w:eastAsiaTheme="minorEastAsia" w:hAnsiTheme="minorHAnsi" w:cstheme="minorBidi"/>
      <w:sz w:val="22"/>
      <w:szCs w:val="22"/>
    </w:rPr>
  </w:style>
  <w:style w:type="paragraph" w:styleId="af7">
    <w:name w:val="Plain Text"/>
    <w:basedOn w:val="a"/>
    <w:link w:val="af8"/>
    <w:rsid w:val="008550AF"/>
    <w:pPr>
      <w:jc w:val="left"/>
    </w:pPr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8550AF"/>
    <w:rPr>
      <w:rFonts w:ascii="Courier New" w:hAnsi="Courier New"/>
    </w:rPr>
  </w:style>
  <w:style w:type="character" w:customStyle="1" w:styleId="extended-textfull">
    <w:name w:val="extended-text__full"/>
    <w:basedOn w:val="a0"/>
    <w:rsid w:val="00CB14DB"/>
  </w:style>
  <w:style w:type="character" w:customStyle="1" w:styleId="extended-textshort">
    <w:name w:val="extended-text__short"/>
    <w:basedOn w:val="a0"/>
    <w:rsid w:val="00EE7110"/>
  </w:style>
  <w:style w:type="character" w:customStyle="1" w:styleId="af4">
    <w:name w:val="Абзац списка Знак"/>
    <w:link w:val="af3"/>
    <w:locked/>
    <w:rsid w:val="00E074BC"/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377641"/>
    <w:rPr>
      <w:sz w:val="24"/>
      <w:szCs w:val="24"/>
    </w:rPr>
  </w:style>
  <w:style w:type="paragraph" w:customStyle="1" w:styleId="headerlogo">
    <w:name w:val="header_logo"/>
    <w:basedOn w:val="a"/>
    <w:rsid w:val="00F67997"/>
    <w:pPr>
      <w:spacing w:after="100" w:afterAutospacing="1"/>
      <w:ind w:firstLine="75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2573">
          <w:marLeft w:val="0"/>
          <w:marRight w:val="0"/>
          <w:marTop w:val="0"/>
          <w:marBottom w:val="0"/>
          <w:divBdr>
            <w:top w:val="single" w:sz="2" w:space="0" w:color="C4C7CC"/>
            <w:left w:val="single" w:sz="6" w:space="0" w:color="C4C7CC"/>
            <w:bottom w:val="single" w:sz="2" w:space="0" w:color="C4C7CC"/>
            <w:right w:val="single" w:sz="6" w:space="0" w:color="C4C7CC"/>
          </w:divBdr>
          <w:divsChild>
            <w:div w:id="15698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6098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02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0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64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0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1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1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9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1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01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2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75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8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8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5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4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6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0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1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3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1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3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5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1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6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2022 год</a:t>
            </a:r>
          </a:p>
        </c:rich>
      </c:tx>
    </c:title>
    <c:view3D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2022 год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pPr>
                      <a:defRPr>
                        <a:solidFill>
                          <a:sysClr val="windowText" lastClr="000000"/>
                        </a:solidFill>
                      </a:defRPr>
                    </a:pPr>
                    <a:r>
                      <a:rPr lang="ru-RU">
                        <a:solidFill>
                          <a:sysClr val="windowText" lastClr="000000"/>
                        </a:solidFill>
                      </a:rPr>
                      <a:t>собственные доходы
9 %</a:t>
                    </a:r>
                  </a:p>
                </c:rich>
              </c:tx>
              <c:spPr/>
              <c:dLblPos val="bestFit"/>
              <c:showCatName val="1"/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>
                        <a:solidFill>
                          <a:schemeClr val="bg1"/>
                        </a:solidFill>
                      </a:rPr>
                      <a:t>безвозмезные поступления 
89%</a:t>
                    </a:r>
                  </a:p>
                </c:rich>
              </c:tx>
              <c:dLblPos val="bestFit"/>
              <c:showCatName val="1"/>
              <c:showPercent val="1"/>
            </c:dLbl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bestFit"/>
            <c:showCatName val="1"/>
            <c:showPercent val="1"/>
          </c:dLbls>
          <c:cat>
            <c:strRef>
              <c:f>Лист1!$A$2:$A$3</c:f>
              <c:strCache>
                <c:ptCount val="2"/>
                <c:pt idx="0">
                  <c:v>собственные доходы</c:v>
                </c:pt>
                <c:pt idx="1">
                  <c:v>безвозмезные поступления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237120</c:v>
                </c:pt>
                <c:pt idx="1">
                  <c:v>2539529.7999999998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 год2</c:v>
                </c:pt>
              </c:strCache>
            </c:strRef>
          </c:tx>
          <c:explosion val="25"/>
          <c:cat>
            <c:strRef>
              <c:f>Лист1!$A$2:$A$3</c:f>
              <c:strCache>
                <c:ptCount val="2"/>
                <c:pt idx="0">
                  <c:v>собственные доходы</c:v>
                </c:pt>
                <c:pt idx="1">
                  <c:v>безвозмезные поступления 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2023 год</c:v>
                </c:pt>
              </c:strCache>
            </c:strRef>
          </c:tx>
          <c:explosion val="25"/>
          <c:cat>
            <c:strRef>
              <c:f>Лист1!$A$2:$A$3</c:f>
              <c:strCache>
                <c:ptCount val="2"/>
                <c:pt idx="0">
                  <c:v>собственные доходы</c:v>
                </c:pt>
                <c:pt idx="1">
                  <c:v>безвозмезные поступления 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3BCC9-FE43-42A5-B26A-CC4B70357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12</Pages>
  <Words>4820</Words>
  <Characters>27475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                                                                     ИРКУТСКАЯ</vt:lpstr>
    </vt:vector>
  </TitlesOfParts>
  <Company>Microsoft</Company>
  <LinksUpToDate>false</LinksUpToDate>
  <CharactersWithSpaces>32231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                                                                     ИРКУТСКАЯ</dc:title>
  <dc:creator>User</dc:creator>
  <cp:lastModifiedBy>КСП</cp:lastModifiedBy>
  <cp:revision>53</cp:revision>
  <cp:lastPrinted>2022-06-22T06:23:00Z</cp:lastPrinted>
  <dcterms:created xsi:type="dcterms:W3CDTF">2022-05-27T08:00:00Z</dcterms:created>
  <dcterms:modified xsi:type="dcterms:W3CDTF">2022-06-30T00:05:00Z</dcterms:modified>
</cp:coreProperties>
</file>